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48401" w14:textId="77777777" w:rsidR="00C36D13" w:rsidRDefault="00C36D13">
      <w:pPr>
        <w:jc w:val="center"/>
        <w:rPr>
          <w:rFonts w:ascii="Times New Roman" w:eastAsia="宋体" w:hAnsi="Times New Roman" w:cs="Times New Roman"/>
          <w:sz w:val="36"/>
          <w:szCs w:val="40"/>
        </w:rPr>
      </w:pPr>
    </w:p>
    <w:p w14:paraId="1C78D94E" w14:textId="77777777" w:rsidR="00C36D13" w:rsidRDefault="00C36D13">
      <w:pPr>
        <w:jc w:val="center"/>
        <w:rPr>
          <w:rFonts w:ascii="Times New Roman" w:eastAsia="宋体" w:hAnsi="Times New Roman" w:cs="Times New Roman"/>
          <w:sz w:val="36"/>
          <w:szCs w:val="40"/>
        </w:rPr>
      </w:pPr>
    </w:p>
    <w:p w14:paraId="63354EFE" w14:textId="77777777" w:rsidR="00C36D13" w:rsidRDefault="00C36D13">
      <w:pPr>
        <w:jc w:val="center"/>
        <w:rPr>
          <w:rFonts w:ascii="Times New Roman" w:eastAsia="宋体" w:hAnsi="Times New Roman" w:cs="Times New Roman"/>
          <w:sz w:val="36"/>
          <w:szCs w:val="40"/>
        </w:rPr>
      </w:pPr>
    </w:p>
    <w:p w14:paraId="0F2445F6" w14:textId="77777777" w:rsidR="00C36D13" w:rsidRDefault="00000000">
      <w:pPr>
        <w:spacing w:beforeLines="50" w:before="156" w:line="480" w:lineRule="auto"/>
        <w:jc w:val="center"/>
        <w:rPr>
          <w:rFonts w:ascii="Times New Roman" w:eastAsia="宋体" w:hAnsi="Times New Roman" w:cs="Times New Roman"/>
          <w:sz w:val="44"/>
          <w:szCs w:val="48"/>
        </w:rPr>
      </w:pPr>
      <w:r>
        <w:rPr>
          <w:rFonts w:ascii="Times New Roman" w:eastAsia="宋体" w:hAnsi="Times New Roman" w:cs="Times New Roman"/>
          <w:sz w:val="44"/>
          <w:szCs w:val="48"/>
        </w:rPr>
        <w:t>苏州市地方标准《土壤环境背景值（征求意见稿）》编制说明</w:t>
      </w:r>
    </w:p>
    <w:p w14:paraId="7D9CA01E" w14:textId="77777777" w:rsidR="00C36D13" w:rsidRDefault="00C36D13">
      <w:pPr>
        <w:jc w:val="center"/>
        <w:rPr>
          <w:rFonts w:ascii="Times New Roman" w:eastAsia="宋体" w:hAnsi="Times New Roman" w:cs="Times New Roman"/>
        </w:rPr>
      </w:pPr>
    </w:p>
    <w:p w14:paraId="7CB7901D" w14:textId="77777777" w:rsidR="00C36D13" w:rsidRDefault="00C36D13">
      <w:pPr>
        <w:jc w:val="center"/>
        <w:rPr>
          <w:rFonts w:ascii="Times New Roman" w:eastAsia="宋体" w:hAnsi="Times New Roman" w:cs="Times New Roman"/>
        </w:rPr>
      </w:pPr>
    </w:p>
    <w:p w14:paraId="2920940F" w14:textId="77777777" w:rsidR="00C36D13" w:rsidRDefault="00C36D13">
      <w:pPr>
        <w:jc w:val="center"/>
        <w:rPr>
          <w:rFonts w:ascii="Times New Roman" w:eastAsia="宋体" w:hAnsi="Times New Roman" w:cs="Times New Roman"/>
        </w:rPr>
      </w:pPr>
    </w:p>
    <w:p w14:paraId="61DCD019" w14:textId="77777777" w:rsidR="00C36D13" w:rsidRDefault="00C36D13">
      <w:pPr>
        <w:jc w:val="center"/>
        <w:rPr>
          <w:rFonts w:ascii="Times New Roman" w:eastAsia="宋体" w:hAnsi="Times New Roman" w:cs="Times New Roman"/>
        </w:rPr>
      </w:pPr>
    </w:p>
    <w:p w14:paraId="6F284850" w14:textId="77777777" w:rsidR="00C36D13" w:rsidRDefault="00C36D13">
      <w:pPr>
        <w:jc w:val="center"/>
        <w:rPr>
          <w:rFonts w:ascii="Times New Roman" w:eastAsia="宋体" w:hAnsi="Times New Roman" w:cs="Times New Roman"/>
        </w:rPr>
      </w:pPr>
    </w:p>
    <w:p w14:paraId="776B2137" w14:textId="77777777" w:rsidR="00C36D13" w:rsidRDefault="00C36D13">
      <w:pPr>
        <w:jc w:val="center"/>
        <w:rPr>
          <w:rFonts w:ascii="Times New Roman" w:eastAsia="宋体" w:hAnsi="Times New Roman" w:cs="Times New Roman"/>
        </w:rPr>
      </w:pPr>
    </w:p>
    <w:p w14:paraId="63E63A6E" w14:textId="77777777" w:rsidR="00C36D13" w:rsidRDefault="00C36D13">
      <w:pPr>
        <w:jc w:val="center"/>
        <w:rPr>
          <w:rFonts w:ascii="Times New Roman" w:eastAsia="宋体" w:hAnsi="Times New Roman" w:cs="Times New Roman"/>
        </w:rPr>
      </w:pPr>
    </w:p>
    <w:p w14:paraId="125C8D1E" w14:textId="77777777" w:rsidR="00C36D13" w:rsidRDefault="00C36D13">
      <w:pPr>
        <w:jc w:val="center"/>
        <w:rPr>
          <w:rFonts w:ascii="Times New Roman" w:eastAsia="宋体" w:hAnsi="Times New Roman" w:cs="Times New Roman"/>
        </w:rPr>
      </w:pPr>
    </w:p>
    <w:p w14:paraId="039E74BF" w14:textId="77777777" w:rsidR="00C36D13" w:rsidRDefault="00C36D13">
      <w:pPr>
        <w:jc w:val="center"/>
        <w:rPr>
          <w:rFonts w:ascii="Times New Roman" w:eastAsia="宋体" w:hAnsi="Times New Roman" w:cs="Times New Roman"/>
        </w:rPr>
      </w:pPr>
    </w:p>
    <w:p w14:paraId="70F16361" w14:textId="77777777" w:rsidR="00C36D13" w:rsidRDefault="00C36D13">
      <w:pPr>
        <w:jc w:val="center"/>
        <w:rPr>
          <w:rFonts w:ascii="Times New Roman" w:eastAsia="宋体" w:hAnsi="Times New Roman" w:cs="Times New Roman"/>
        </w:rPr>
      </w:pPr>
    </w:p>
    <w:p w14:paraId="777E6F94" w14:textId="77777777" w:rsidR="00C36D13" w:rsidRDefault="00C36D13">
      <w:pPr>
        <w:jc w:val="center"/>
        <w:rPr>
          <w:rFonts w:ascii="Times New Roman" w:eastAsia="宋体" w:hAnsi="Times New Roman" w:cs="Times New Roman"/>
        </w:rPr>
      </w:pPr>
    </w:p>
    <w:p w14:paraId="488B7DF8" w14:textId="77777777" w:rsidR="00C36D13" w:rsidRDefault="00C36D13">
      <w:pPr>
        <w:jc w:val="center"/>
        <w:rPr>
          <w:rFonts w:ascii="Times New Roman" w:eastAsia="宋体" w:hAnsi="Times New Roman" w:cs="Times New Roman"/>
        </w:rPr>
      </w:pPr>
    </w:p>
    <w:p w14:paraId="2A6C8104" w14:textId="77777777" w:rsidR="00C36D13" w:rsidRDefault="00C36D13">
      <w:pPr>
        <w:jc w:val="center"/>
        <w:rPr>
          <w:rFonts w:ascii="Times New Roman" w:eastAsia="宋体" w:hAnsi="Times New Roman" w:cs="Times New Roman"/>
        </w:rPr>
      </w:pPr>
    </w:p>
    <w:p w14:paraId="1F9E3BD7" w14:textId="77777777" w:rsidR="00C36D13" w:rsidRDefault="00C36D13">
      <w:pPr>
        <w:jc w:val="center"/>
        <w:rPr>
          <w:rFonts w:ascii="Times New Roman" w:eastAsia="宋体" w:hAnsi="Times New Roman" w:cs="Times New Roman"/>
        </w:rPr>
      </w:pPr>
    </w:p>
    <w:p w14:paraId="146A623A" w14:textId="77777777" w:rsidR="00C36D13" w:rsidRDefault="00C36D13">
      <w:pPr>
        <w:jc w:val="center"/>
        <w:rPr>
          <w:rFonts w:ascii="Times New Roman" w:eastAsia="宋体" w:hAnsi="Times New Roman" w:cs="Times New Roman"/>
        </w:rPr>
      </w:pPr>
    </w:p>
    <w:p w14:paraId="50470A9C" w14:textId="77777777" w:rsidR="00C36D13" w:rsidRDefault="00C36D13">
      <w:pPr>
        <w:jc w:val="center"/>
        <w:rPr>
          <w:rFonts w:ascii="Times New Roman" w:eastAsia="宋体" w:hAnsi="Times New Roman" w:cs="Times New Roman"/>
        </w:rPr>
      </w:pPr>
    </w:p>
    <w:p w14:paraId="506EDDB6" w14:textId="77777777" w:rsidR="00C36D13" w:rsidRDefault="00C36D13">
      <w:pPr>
        <w:jc w:val="center"/>
        <w:rPr>
          <w:rFonts w:ascii="Times New Roman" w:eastAsia="宋体" w:hAnsi="Times New Roman" w:cs="Times New Roman"/>
        </w:rPr>
      </w:pPr>
    </w:p>
    <w:p w14:paraId="483C5D31" w14:textId="77777777" w:rsidR="00C36D13" w:rsidRDefault="00C36D13">
      <w:pPr>
        <w:jc w:val="center"/>
        <w:rPr>
          <w:rFonts w:ascii="Times New Roman" w:eastAsia="宋体" w:hAnsi="Times New Roman" w:cs="Times New Roman"/>
        </w:rPr>
      </w:pPr>
    </w:p>
    <w:p w14:paraId="4ED004FB" w14:textId="77777777" w:rsidR="00C36D13" w:rsidRDefault="00C36D13">
      <w:pPr>
        <w:jc w:val="center"/>
        <w:rPr>
          <w:rFonts w:ascii="Times New Roman" w:eastAsia="宋体" w:hAnsi="Times New Roman" w:cs="Times New Roman"/>
        </w:rPr>
      </w:pPr>
    </w:p>
    <w:p w14:paraId="1D5BE568" w14:textId="77777777" w:rsidR="00C36D13" w:rsidRDefault="00C36D13">
      <w:pPr>
        <w:jc w:val="center"/>
        <w:rPr>
          <w:rFonts w:ascii="Times New Roman" w:eastAsia="宋体" w:hAnsi="Times New Roman" w:cs="Times New Roman"/>
        </w:rPr>
      </w:pPr>
    </w:p>
    <w:p w14:paraId="697C808C" w14:textId="77777777" w:rsidR="00C36D13" w:rsidRDefault="00C36D13">
      <w:pPr>
        <w:jc w:val="center"/>
        <w:rPr>
          <w:rFonts w:ascii="Times New Roman" w:eastAsia="宋体" w:hAnsi="Times New Roman" w:cs="Times New Roman"/>
        </w:rPr>
      </w:pPr>
    </w:p>
    <w:p w14:paraId="685C7CC8" w14:textId="77777777" w:rsidR="00C36D13" w:rsidRDefault="00C36D13">
      <w:pPr>
        <w:jc w:val="center"/>
        <w:rPr>
          <w:rFonts w:ascii="Times New Roman" w:eastAsia="宋体" w:hAnsi="Times New Roman" w:cs="Times New Roman"/>
        </w:rPr>
      </w:pPr>
    </w:p>
    <w:p w14:paraId="3F2C0383" w14:textId="77777777" w:rsidR="00C36D13" w:rsidRDefault="00C36D13">
      <w:pPr>
        <w:jc w:val="center"/>
        <w:rPr>
          <w:rFonts w:ascii="Times New Roman" w:eastAsia="宋体" w:hAnsi="Times New Roman" w:cs="Times New Roman"/>
        </w:rPr>
      </w:pPr>
    </w:p>
    <w:p w14:paraId="168F7FED" w14:textId="77777777" w:rsidR="00C36D13" w:rsidRDefault="00C36D13">
      <w:pPr>
        <w:jc w:val="center"/>
        <w:rPr>
          <w:rFonts w:ascii="Times New Roman" w:eastAsia="宋体" w:hAnsi="Times New Roman" w:cs="Times New Roman"/>
        </w:rPr>
      </w:pPr>
    </w:p>
    <w:p w14:paraId="1A2B5794" w14:textId="77777777" w:rsidR="00C36D13" w:rsidRDefault="00C36D13">
      <w:pPr>
        <w:jc w:val="center"/>
        <w:rPr>
          <w:rFonts w:ascii="Times New Roman" w:eastAsia="宋体" w:hAnsi="Times New Roman" w:cs="Times New Roman"/>
        </w:rPr>
      </w:pPr>
    </w:p>
    <w:p w14:paraId="0BCB9040" w14:textId="77777777" w:rsidR="00C36D13" w:rsidRDefault="00000000">
      <w:pPr>
        <w:jc w:val="center"/>
        <w:rPr>
          <w:rFonts w:ascii="Times New Roman" w:eastAsia="宋体" w:hAnsi="Times New Roman" w:cs="Times New Roman"/>
          <w:sz w:val="32"/>
          <w:szCs w:val="36"/>
        </w:rPr>
      </w:pPr>
      <w:r>
        <w:rPr>
          <w:rFonts w:ascii="Times New Roman" w:eastAsia="宋体" w:hAnsi="Times New Roman" w:cs="Times New Roman"/>
          <w:sz w:val="32"/>
          <w:szCs w:val="36"/>
        </w:rPr>
        <w:t>生态环境部南京环境科学研究所</w:t>
      </w:r>
    </w:p>
    <w:p w14:paraId="1B69A5AB" w14:textId="77777777" w:rsidR="00C36D13" w:rsidRDefault="00000000">
      <w:pPr>
        <w:jc w:val="center"/>
        <w:rPr>
          <w:rFonts w:ascii="Times New Roman" w:eastAsia="宋体" w:hAnsi="Times New Roman" w:cs="Times New Roman"/>
          <w:sz w:val="32"/>
          <w:szCs w:val="36"/>
        </w:rPr>
      </w:pPr>
      <w:r>
        <w:rPr>
          <w:rFonts w:ascii="Times New Roman" w:eastAsia="宋体" w:hAnsi="Times New Roman" w:cs="Times New Roman"/>
          <w:sz w:val="32"/>
          <w:szCs w:val="36"/>
        </w:rPr>
        <w:t>苏州市环境科学研究所</w:t>
      </w:r>
    </w:p>
    <w:p w14:paraId="3F05505C" w14:textId="77777777" w:rsidR="00C36D13" w:rsidRDefault="00000000">
      <w:pPr>
        <w:jc w:val="center"/>
        <w:rPr>
          <w:rFonts w:ascii="Times New Roman" w:eastAsia="宋体" w:hAnsi="Times New Roman" w:cs="Times New Roman"/>
          <w:sz w:val="32"/>
          <w:szCs w:val="36"/>
        </w:rPr>
        <w:sectPr w:rsidR="00C36D13" w:rsidSect="005362E7">
          <w:footerReference w:type="default" r:id="rId8"/>
          <w:pgSz w:w="11906" w:h="16838"/>
          <w:pgMar w:top="1440" w:right="1800" w:bottom="1440" w:left="1800" w:header="851" w:footer="992" w:gutter="0"/>
          <w:cols w:space="425"/>
          <w:docGrid w:type="lines" w:linePitch="312"/>
        </w:sectPr>
      </w:pPr>
      <w:r>
        <w:rPr>
          <w:rFonts w:ascii="Times New Roman" w:eastAsia="宋体" w:hAnsi="Times New Roman" w:cs="Times New Roman"/>
          <w:sz w:val="32"/>
          <w:szCs w:val="36"/>
        </w:rPr>
        <w:t>二〇二四年一月</w:t>
      </w:r>
    </w:p>
    <w:sdt>
      <w:sdtPr>
        <w:rPr>
          <w:rFonts w:ascii="Times New Roman" w:eastAsia="宋体" w:hAnsi="Times New Roman" w:cs="Times New Roman"/>
          <w:color w:val="auto"/>
          <w:kern w:val="2"/>
          <w:sz w:val="21"/>
          <w:szCs w:val="22"/>
          <w:lang w:val="zh-CN"/>
        </w:rPr>
        <w:id w:val="23370379"/>
        <w:docPartObj>
          <w:docPartGallery w:val="Table of Contents"/>
          <w:docPartUnique/>
        </w:docPartObj>
      </w:sdtPr>
      <w:sdtEndPr>
        <w:rPr>
          <w:b/>
          <w:bCs/>
        </w:rPr>
      </w:sdtEndPr>
      <w:sdtContent>
        <w:p w14:paraId="49E8BEF3" w14:textId="77777777" w:rsidR="00C36D13" w:rsidRDefault="00000000">
          <w:pPr>
            <w:pStyle w:val="TOC10"/>
            <w:jc w:val="center"/>
            <w:rPr>
              <w:rFonts w:ascii="Times New Roman" w:eastAsia="宋体" w:hAnsi="Times New Roman" w:cs="Times New Roman"/>
            </w:rPr>
          </w:pPr>
          <w:r>
            <w:rPr>
              <w:rFonts w:ascii="Times New Roman" w:eastAsia="宋体" w:hAnsi="Times New Roman" w:cs="Times New Roman"/>
              <w:lang w:val="zh-CN"/>
            </w:rPr>
            <w:t>目录</w:t>
          </w:r>
        </w:p>
        <w:p w14:paraId="00F24ED7" w14:textId="77777777" w:rsidR="00C36D13" w:rsidRDefault="00000000">
          <w:pPr>
            <w:pStyle w:val="TOC1"/>
            <w:tabs>
              <w:tab w:val="left" w:pos="840"/>
              <w:tab w:val="right" w:leader="dot" w:pos="8296"/>
            </w:tabs>
            <w:rPr>
              <w:rFonts w:ascii="Times New Roman" w:eastAsia="宋体" w:hAnsi="Times New Roman"/>
              <w:kern w:val="2"/>
              <w:sz w:val="21"/>
              <w14:ligatures w14:val="standardContextual"/>
            </w:rPr>
          </w:pPr>
          <w:r>
            <w:rPr>
              <w:rFonts w:ascii="Times New Roman" w:eastAsia="宋体" w:hAnsi="Times New Roman"/>
            </w:rPr>
            <w:fldChar w:fldCharType="begin"/>
          </w:r>
          <w:r>
            <w:rPr>
              <w:rFonts w:ascii="Times New Roman" w:eastAsia="宋体" w:hAnsi="Times New Roman"/>
            </w:rPr>
            <w:instrText xml:space="preserve"> TOC \o "1-3" \h \z \u </w:instrText>
          </w:r>
          <w:r>
            <w:rPr>
              <w:rFonts w:ascii="Times New Roman" w:eastAsia="宋体" w:hAnsi="Times New Roman"/>
            </w:rPr>
            <w:fldChar w:fldCharType="separate"/>
          </w:r>
          <w:hyperlink w:anchor="_Toc156167930" w:history="1">
            <w:r>
              <w:rPr>
                <w:rStyle w:val="ae"/>
                <w:rFonts w:ascii="Times New Roman" w:eastAsia="宋体" w:hAnsi="Times New Roman"/>
                <w:b/>
                <w:bCs/>
              </w:rPr>
              <w:t>一、</w:t>
            </w:r>
            <w:r>
              <w:rPr>
                <w:rFonts w:ascii="Times New Roman" w:eastAsia="宋体" w:hAnsi="Times New Roman"/>
                <w:kern w:val="2"/>
                <w:sz w:val="21"/>
                <w14:ligatures w14:val="standardContextual"/>
              </w:rPr>
              <w:tab/>
            </w:r>
            <w:r>
              <w:rPr>
                <w:rStyle w:val="ae"/>
                <w:rFonts w:ascii="Times New Roman" w:eastAsia="宋体" w:hAnsi="Times New Roman"/>
                <w:b/>
                <w:bCs/>
              </w:rPr>
              <w:t>任务来源</w:t>
            </w:r>
            <w:r>
              <w:rPr>
                <w:rFonts w:ascii="Times New Roman" w:eastAsia="宋体" w:hAnsi="Times New Roman"/>
              </w:rPr>
              <w:tab/>
            </w:r>
            <w:r>
              <w:rPr>
                <w:rFonts w:ascii="Times New Roman" w:eastAsia="宋体" w:hAnsi="Times New Roman"/>
              </w:rPr>
              <w:fldChar w:fldCharType="begin"/>
            </w:r>
            <w:r>
              <w:rPr>
                <w:rFonts w:ascii="Times New Roman" w:eastAsia="宋体" w:hAnsi="Times New Roman"/>
              </w:rPr>
              <w:instrText xml:space="preserve"> PAGEREF _Toc156167930 \h </w:instrText>
            </w:r>
            <w:r>
              <w:rPr>
                <w:rFonts w:ascii="Times New Roman" w:eastAsia="宋体" w:hAnsi="Times New Roman"/>
              </w:rPr>
            </w:r>
            <w:r>
              <w:rPr>
                <w:rFonts w:ascii="Times New Roman" w:eastAsia="宋体" w:hAnsi="Times New Roman"/>
              </w:rPr>
              <w:fldChar w:fldCharType="separate"/>
            </w:r>
            <w:r>
              <w:rPr>
                <w:rFonts w:ascii="Times New Roman" w:eastAsia="宋体" w:hAnsi="Times New Roman"/>
              </w:rPr>
              <w:t>1</w:t>
            </w:r>
            <w:r>
              <w:rPr>
                <w:rFonts w:ascii="Times New Roman" w:eastAsia="宋体" w:hAnsi="Times New Roman"/>
              </w:rPr>
              <w:fldChar w:fldCharType="end"/>
            </w:r>
          </w:hyperlink>
        </w:p>
        <w:p w14:paraId="6AC74A6C" w14:textId="77777777" w:rsidR="00C36D13" w:rsidRDefault="00000000">
          <w:pPr>
            <w:pStyle w:val="TOC1"/>
            <w:tabs>
              <w:tab w:val="left" w:pos="840"/>
              <w:tab w:val="right" w:leader="dot" w:pos="8296"/>
            </w:tabs>
            <w:rPr>
              <w:rFonts w:ascii="Times New Roman" w:eastAsia="宋体" w:hAnsi="Times New Roman"/>
              <w:kern w:val="2"/>
              <w:sz w:val="21"/>
              <w14:ligatures w14:val="standardContextual"/>
            </w:rPr>
          </w:pPr>
          <w:hyperlink w:anchor="_Toc156167931" w:history="1">
            <w:r>
              <w:rPr>
                <w:rStyle w:val="ae"/>
                <w:rFonts w:ascii="Times New Roman" w:eastAsia="宋体" w:hAnsi="Times New Roman"/>
                <w:b/>
                <w:bCs/>
              </w:rPr>
              <w:t>二、</w:t>
            </w:r>
            <w:r>
              <w:rPr>
                <w:rFonts w:ascii="Times New Roman" w:eastAsia="宋体" w:hAnsi="Times New Roman"/>
                <w:kern w:val="2"/>
                <w:sz w:val="21"/>
                <w14:ligatures w14:val="standardContextual"/>
              </w:rPr>
              <w:tab/>
            </w:r>
            <w:r>
              <w:rPr>
                <w:rStyle w:val="ae"/>
                <w:rFonts w:ascii="Times New Roman" w:eastAsia="宋体" w:hAnsi="Times New Roman"/>
                <w:b/>
                <w:bCs/>
              </w:rPr>
              <w:t>标准制定的必要性和意义</w:t>
            </w:r>
            <w:r>
              <w:rPr>
                <w:rFonts w:ascii="Times New Roman" w:eastAsia="宋体" w:hAnsi="Times New Roman"/>
              </w:rPr>
              <w:tab/>
            </w:r>
            <w:r>
              <w:rPr>
                <w:rFonts w:ascii="Times New Roman" w:eastAsia="宋体" w:hAnsi="Times New Roman"/>
              </w:rPr>
              <w:fldChar w:fldCharType="begin"/>
            </w:r>
            <w:r>
              <w:rPr>
                <w:rFonts w:ascii="Times New Roman" w:eastAsia="宋体" w:hAnsi="Times New Roman"/>
              </w:rPr>
              <w:instrText xml:space="preserve"> PAGEREF _Toc156167931 \h </w:instrText>
            </w:r>
            <w:r>
              <w:rPr>
                <w:rFonts w:ascii="Times New Roman" w:eastAsia="宋体" w:hAnsi="Times New Roman"/>
              </w:rPr>
            </w:r>
            <w:r>
              <w:rPr>
                <w:rFonts w:ascii="Times New Roman" w:eastAsia="宋体" w:hAnsi="Times New Roman"/>
              </w:rPr>
              <w:fldChar w:fldCharType="separate"/>
            </w:r>
            <w:r>
              <w:rPr>
                <w:rFonts w:ascii="Times New Roman" w:eastAsia="宋体" w:hAnsi="Times New Roman"/>
              </w:rPr>
              <w:t>1</w:t>
            </w:r>
            <w:r>
              <w:rPr>
                <w:rFonts w:ascii="Times New Roman" w:eastAsia="宋体" w:hAnsi="Times New Roman"/>
              </w:rPr>
              <w:fldChar w:fldCharType="end"/>
            </w:r>
          </w:hyperlink>
        </w:p>
        <w:p w14:paraId="7A7EF38A" w14:textId="77777777" w:rsidR="00C36D13" w:rsidRDefault="00000000">
          <w:pPr>
            <w:pStyle w:val="TOC1"/>
            <w:tabs>
              <w:tab w:val="left" w:pos="840"/>
              <w:tab w:val="right" w:leader="dot" w:pos="8296"/>
            </w:tabs>
            <w:rPr>
              <w:rFonts w:ascii="Times New Roman" w:eastAsia="宋体" w:hAnsi="Times New Roman"/>
              <w:kern w:val="2"/>
              <w:sz w:val="21"/>
              <w14:ligatures w14:val="standardContextual"/>
            </w:rPr>
          </w:pPr>
          <w:hyperlink w:anchor="_Toc156167932" w:history="1">
            <w:r>
              <w:rPr>
                <w:rStyle w:val="ae"/>
                <w:rFonts w:ascii="Times New Roman" w:eastAsia="宋体" w:hAnsi="Times New Roman"/>
                <w:b/>
                <w:bCs/>
              </w:rPr>
              <w:t>三、</w:t>
            </w:r>
            <w:r>
              <w:rPr>
                <w:rFonts w:ascii="Times New Roman" w:eastAsia="宋体" w:hAnsi="Times New Roman"/>
                <w:kern w:val="2"/>
                <w:sz w:val="21"/>
                <w14:ligatures w14:val="standardContextual"/>
              </w:rPr>
              <w:tab/>
            </w:r>
            <w:r>
              <w:rPr>
                <w:rStyle w:val="ae"/>
                <w:rFonts w:ascii="Times New Roman" w:eastAsia="宋体" w:hAnsi="Times New Roman"/>
                <w:b/>
                <w:bCs/>
              </w:rPr>
              <w:t>标准编制原则和依据</w:t>
            </w:r>
            <w:r>
              <w:rPr>
                <w:rFonts w:ascii="Times New Roman" w:eastAsia="宋体" w:hAnsi="Times New Roman"/>
              </w:rPr>
              <w:tab/>
            </w:r>
            <w:r>
              <w:rPr>
                <w:rFonts w:ascii="Times New Roman" w:eastAsia="宋体" w:hAnsi="Times New Roman"/>
              </w:rPr>
              <w:fldChar w:fldCharType="begin"/>
            </w:r>
            <w:r>
              <w:rPr>
                <w:rFonts w:ascii="Times New Roman" w:eastAsia="宋体" w:hAnsi="Times New Roman"/>
              </w:rPr>
              <w:instrText xml:space="preserve"> PAGEREF _Toc156167932 \h </w:instrText>
            </w:r>
            <w:r>
              <w:rPr>
                <w:rFonts w:ascii="Times New Roman" w:eastAsia="宋体" w:hAnsi="Times New Roman"/>
              </w:rPr>
            </w:r>
            <w:r>
              <w:rPr>
                <w:rFonts w:ascii="Times New Roman" w:eastAsia="宋体" w:hAnsi="Times New Roman"/>
              </w:rPr>
              <w:fldChar w:fldCharType="separate"/>
            </w:r>
            <w:r>
              <w:rPr>
                <w:rFonts w:ascii="Times New Roman" w:eastAsia="宋体" w:hAnsi="Times New Roman"/>
              </w:rPr>
              <w:t>3</w:t>
            </w:r>
            <w:r>
              <w:rPr>
                <w:rFonts w:ascii="Times New Roman" w:eastAsia="宋体" w:hAnsi="Times New Roman"/>
              </w:rPr>
              <w:fldChar w:fldCharType="end"/>
            </w:r>
          </w:hyperlink>
        </w:p>
        <w:p w14:paraId="7351E67F" w14:textId="77777777" w:rsidR="00C36D13" w:rsidRDefault="00000000">
          <w:pPr>
            <w:pStyle w:val="TOC2"/>
            <w:tabs>
              <w:tab w:val="left" w:pos="1260"/>
              <w:tab w:val="right" w:leader="dot" w:pos="8296"/>
            </w:tabs>
            <w:rPr>
              <w:rFonts w:ascii="Times New Roman" w:eastAsia="宋体" w:hAnsi="Times New Roman"/>
              <w:kern w:val="2"/>
              <w:sz w:val="21"/>
              <w14:ligatures w14:val="standardContextual"/>
            </w:rPr>
          </w:pPr>
          <w:hyperlink w:anchor="_Toc156167933" w:history="1">
            <w:r>
              <w:rPr>
                <w:rStyle w:val="ae"/>
                <w:rFonts w:ascii="Times New Roman" w:eastAsia="宋体" w:hAnsi="Times New Roman"/>
              </w:rPr>
              <w:t>（一）</w:t>
            </w:r>
            <w:r>
              <w:rPr>
                <w:rFonts w:ascii="Times New Roman" w:eastAsia="宋体" w:hAnsi="Times New Roman"/>
                <w:kern w:val="2"/>
                <w:sz w:val="21"/>
                <w14:ligatures w14:val="standardContextual"/>
              </w:rPr>
              <w:tab/>
            </w:r>
            <w:r>
              <w:rPr>
                <w:rStyle w:val="ae"/>
                <w:rFonts w:ascii="Times New Roman" w:eastAsia="宋体" w:hAnsi="Times New Roman"/>
              </w:rPr>
              <w:t>标准编制的原则</w:t>
            </w:r>
            <w:r>
              <w:rPr>
                <w:rFonts w:ascii="Times New Roman" w:eastAsia="宋体" w:hAnsi="Times New Roman"/>
              </w:rPr>
              <w:tab/>
            </w:r>
            <w:r>
              <w:rPr>
                <w:rFonts w:ascii="Times New Roman" w:eastAsia="宋体" w:hAnsi="Times New Roman"/>
              </w:rPr>
              <w:fldChar w:fldCharType="begin"/>
            </w:r>
            <w:r>
              <w:rPr>
                <w:rFonts w:ascii="Times New Roman" w:eastAsia="宋体" w:hAnsi="Times New Roman"/>
              </w:rPr>
              <w:instrText xml:space="preserve"> PAGEREF _Toc156167933 \h </w:instrText>
            </w:r>
            <w:r>
              <w:rPr>
                <w:rFonts w:ascii="Times New Roman" w:eastAsia="宋体" w:hAnsi="Times New Roman"/>
              </w:rPr>
            </w:r>
            <w:r>
              <w:rPr>
                <w:rFonts w:ascii="Times New Roman" w:eastAsia="宋体" w:hAnsi="Times New Roman"/>
              </w:rPr>
              <w:fldChar w:fldCharType="separate"/>
            </w:r>
            <w:r>
              <w:rPr>
                <w:rFonts w:ascii="Times New Roman" w:eastAsia="宋体" w:hAnsi="Times New Roman"/>
              </w:rPr>
              <w:t>3</w:t>
            </w:r>
            <w:r>
              <w:rPr>
                <w:rFonts w:ascii="Times New Roman" w:eastAsia="宋体" w:hAnsi="Times New Roman"/>
              </w:rPr>
              <w:fldChar w:fldCharType="end"/>
            </w:r>
          </w:hyperlink>
        </w:p>
        <w:p w14:paraId="28048F99" w14:textId="77777777" w:rsidR="00C36D13" w:rsidRDefault="00000000">
          <w:pPr>
            <w:pStyle w:val="TOC2"/>
            <w:tabs>
              <w:tab w:val="left" w:pos="1260"/>
              <w:tab w:val="right" w:leader="dot" w:pos="8296"/>
            </w:tabs>
            <w:rPr>
              <w:rFonts w:ascii="Times New Roman" w:eastAsia="宋体" w:hAnsi="Times New Roman"/>
              <w:kern w:val="2"/>
              <w:sz w:val="21"/>
              <w14:ligatures w14:val="standardContextual"/>
            </w:rPr>
          </w:pPr>
          <w:hyperlink w:anchor="_Toc156167934" w:history="1">
            <w:r>
              <w:rPr>
                <w:rStyle w:val="ae"/>
                <w:rFonts w:ascii="Times New Roman" w:eastAsia="宋体" w:hAnsi="Times New Roman"/>
              </w:rPr>
              <w:t>（二）</w:t>
            </w:r>
            <w:r>
              <w:rPr>
                <w:rFonts w:ascii="Times New Roman" w:eastAsia="宋体" w:hAnsi="Times New Roman"/>
                <w:kern w:val="2"/>
                <w:sz w:val="21"/>
                <w14:ligatures w14:val="standardContextual"/>
              </w:rPr>
              <w:tab/>
            </w:r>
            <w:r>
              <w:rPr>
                <w:rStyle w:val="ae"/>
                <w:rFonts w:ascii="Times New Roman" w:eastAsia="宋体" w:hAnsi="Times New Roman"/>
              </w:rPr>
              <w:t>制定标准的依据</w:t>
            </w:r>
            <w:r>
              <w:rPr>
                <w:rFonts w:ascii="Times New Roman" w:eastAsia="宋体" w:hAnsi="Times New Roman"/>
              </w:rPr>
              <w:tab/>
            </w:r>
            <w:r>
              <w:rPr>
                <w:rFonts w:ascii="Times New Roman" w:eastAsia="宋体" w:hAnsi="Times New Roman"/>
              </w:rPr>
              <w:fldChar w:fldCharType="begin"/>
            </w:r>
            <w:r>
              <w:rPr>
                <w:rFonts w:ascii="Times New Roman" w:eastAsia="宋体" w:hAnsi="Times New Roman"/>
              </w:rPr>
              <w:instrText xml:space="preserve"> PAGEREF _Toc156167934 \h </w:instrText>
            </w:r>
            <w:r>
              <w:rPr>
                <w:rFonts w:ascii="Times New Roman" w:eastAsia="宋体" w:hAnsi="Times New Roman"/>
              </w:rPr>
            </w:r>
            <w:r>
              <w:rPr>
                <w:rFonts w:ascii="Times New Roman" w:eastAsia="宋体" w:hAnsi="Times New Roman"/>
              </w:rPr>
              <w:fldChar w:fldCharType="separate"/>
            </w:r>
            <w:r>
              <w:rPr>
                <w:rFonts w:ascii="Times New Roman" w:eastAsia="宋体" w:hAnsi="Times New Roman"/>
              </w:rPr>
              <w:t>3</w:t>
            </w:r>
            <w:r>
              <w:rPr>
                <w:rFonts w:ascii="Times New Roman" w:eastAsia="宋体" w:hAnsi="Times New Roman"/>
              </w:rPr>
              <w:fldChar w:fldCharType="end"/>
            </w:r>
          </w:hyperlink>
        </w:p>
        <w:p w14:paraId="5205A4FE" w14:textId="77777777" w:rsidR="00C36D13" w:rsidRDefault="00000000">
          <w:pPr>
            <w:pStyle w:val="TOC1"/>
            <w:tabs>
              <w:tab w:val="left" w:pos="840"/>
              <w:tab w:val="right" w:leader="dot" w:pos="8296"/>
            </w:tabs>
            <w:rPr>
              <w:rFonts w:ascii="Times New Roman" w:eastAsia="宋体" w:hAnsi="Times New Roman"/>
              <w:kern w:val="2"/>
              <w:sz w:val="21"/>
              <w14:ligatures w14:val="standardContextual"/>
            </w:rPr>
          </w:pPr>
          <w:hyperlink w:anchor="_Toc156167935" w:history="1">
            <w:r>
              <w:rPr>
                <w:rStyle w:val="ae"/>
                <w:rFonts w:ascii="Times New Roman" w:eastAsia="宋体" w:hAnsi="Times New Roman"/>
                <w:b/>
                <w:bCs/>
              </w:rPr>
              <w:t>四、</w:t>
            </w:r>
            <w:r>
              <w:rPr>
                <w:rFonts w:ascii="Times New Roman" w:eastAsia="宋体" w:hAnsi="Times New Roman"/>
                <w:kern w:val="2"/>
                <w:sz w:val="21"/>
                <w14:ligatures w14:val="standardContextual"/>
              </w:rPr>
              <w:tab/>
            </w:r>
            <w:r>
              <w:rPr>
                <w:rStyle w:val="ae"/>
                <w:rFonts w:ascii="Times New Roman" w:eastAsia="宋体" w:hAnsi="Times New Roman"/>
                <w:b/>
                <w:bCs/>
              </w:rPr>
              <w:t>主要条款说明</w:t>
            </w:r>
            <w:r>
              <w:rPr>
                <w:rFonts w:ascii="Times New Roman" w:eastAsia="宋体" w:hAnsi="Times New Roman"/>
              </w:rPr>
              <w:tab/>
            </w:r>
            <w:r>
              <w:rPr>
                <w:rFonts w:ascii="Times New Roman" w:eastAsia="宋体" w:hAnsi="Times New Roman"/>
              </w:rPr>
              <w:fldChar w:fldCharType="begin"/>
            </w:r>
            <w:r>
              <w:rPr>
                <w:rFonts w:ascii="Times New Roman" w:eastAsia="宋体" w:hAnsi="Times New Roman"/>
              </w:rPr>
              <w:instrText xml:space="preserve"> PAGEREF _Toc156167935 \h </w:instrText>
            </w:r>
            <w:r>
              <w:rPr>
                <w:rFonts w:ascii="Times New Roman" w:eastAsia="宋体" w:hAnsi="Times New Roman"/>
              </w:rPr>
            </w:r>
            <w:r>
              <w:rPr>
                <w:rFonts w:ascii="Times New Roman" w:eastAsia="宋体" w:hAnsi="Times New Roman"/>
              </w:rPr>
              <w:fldChar w:fldCharType="separate"/>
            </w:r>
            <w:r>
              <w:rPr>
                <w:rFonts w:ascii="Times New Roman" w:eastAsia="宋体" w:hAnsi="Times New Roman"/>
              </w:rPr>
              <w:t>4</w:t>
            </w:r>
            <w:r>
              <w:rPr>
                <w:rFonts w:ascii="Times New Roman" w:eastAsia="宋体" w:hAnsi="Times New Roman"/>
              </w:rPr>
              <w:fldChar w:fldCharType="end"/>
            </w:r>
          </w:hyperlink>
        </w:p>
        <w:p w14:paraId="3D9777E5" w14:textId="77777777" w:rsidR="00C36D13" w:rsidRDefault="00000000">
          <w:pPr>
            <w:pStyle w:val="TOC2"/>
            <w:tabs>
              <w:tab w:val="left" w:pos="1260"/>
              <w:tab w:val="right" w:leader="dot" w:pos="8296"/>
            </w:tabs>
            <w:rPr>
              <w:rFonts w:ascii="Times New Roman" w:eastAsia="宋体" w:hAnsi="Times New Roman"/>
              <w:kern w:val="2"/>
              <w:sz w:val="21"/>
              <w14:ligatures w14:val="standardContextual"/>
            </w:rPr>
          </w:pPr>
          <w:hyperlink w:anchor="_Toc156167936" w:history="1">
            <w:r>
              <w:rPr>
                <w:rStyle w:val="ae"/>
                <w:rFonts w:ascii="Times New Roman" w:eastAsia="宋体" w:hAnsi="Times New Roman"/>
              </w:rPr>
              <w:t>（一）</w:t>
            </w:r>
            <w:r>
              <w:rPr>
                <w:rFonts w:ascii="Times New Roman" w:eastAsia="宋体" w:hAnsi="Times New Roman"/>
                <w:kern w:val="2"/>
                <w:sz w:val="21"/>
                <w14:ligatures w14:val="standardContextual"/>
              </w:rPr>
              <w:tab/>
            </w:r>
            <w:r>
              <w:rPr>
                <w:rStyle w:val="ae"/>
                <w:rFonts w:ascii="Times New Roman" w:eastAsia="宋体" w:hAnsi="Times New Roman"/>
              </w:rPr>
              <w:t>标准适用范围</w:t>
            </w:r>
            <w:r>
              <w:rPr>
                <w:rFonts w:ascii="Times New Roman" w:eastAsia="宋体" w:hAnsi="Times New Roman"/>
              </w:rPr>
              <w:tab/>
            </w:r>
            <w:r>
              <w:rPr>
                <w:rFonts w:ascii="Times New Roman" w:eastAsia="宋体" w:hAnsi="Times New Roman"/>
              </w:rPr>
              <w:fldChar w:fldCharType="begin"/>
            </w:r>
            <w:r>
              <w:rPr>
                <w:rFonts w:ascii="Times New Roman" w:eastAsia="宋体" w:hAnsi="Times New Roman"/>
              </w:rPr>
              <w:instrText xml:space="preserve"> PAGEREF _Toc156167936 \h </w:instrText>
            </w:r>
            <w:r>
              <w:rPr>
                <w:rFonts w:ascii="Times New Roman" w:eastAsia="宋体" w:hAnsi="Times New Roman"/>
              </w:rPr>
            </w:r>
            <w:r>
              <w:rPr>
                <w:rFonts w:ascii="Times New Roman" w:eastAsia="宋体" w:hAnsi="Times New Roman"/>
              </w:rPr>
              <w:fldChar w:fldCharType="separate"/>
            </w:r>
            <w:r>
              <w:rPr>
                <w:rFonts w:ascii="Times New Roman" w:eastAsia="宋体" w:hAnsi="Times New Roman"/>
              </w:rPr>
              <w:t>4</w:t>
            </w:r>
            <w:r>
              <w:rPr>
                <w:rFonts w:ascii="Times New Roman" w:eastAsia="宋体" w:hAnsi="Times New Roman"/>
              </w:rPr>
              <w:fldChar w:fldCharType="end"/>
            </w:r>
          </w:hyperlink>
        </w:p>
        <w:p w14:paraId="76DF5AF0" w14:textId="77777777" w:rsidR="00C36D13" w:rsidRDefault="00000000">
          <w:pPr>
            <w:pStyle w:val="TOC2"/>
            <w:tabs>
              <w:tab w:val="left" w:pos="1260"/>
              <w:tab w:val="right" w:leader="dot" w:pos="8296"/>
            </w:tabs>
            <w:rPr>
              <w:rFonts w:ascii="Times New Roman" w:eastAsia="宋体" w:hAnsi="Times New Roman"/>
              <w:kern w:val="2"/>
              <w:sz w:val="21"/>
              <w14:ligatures w14:val="standardContextual"/>
            </w:rPr>
          </w:pPr>
          <w:hyperlink w:anchor="_Toc156167937" w:history="1">
            <w:r>
              <w:rPr>
                <w:rStyle w:val="ae"/>
                <w:rFonts w:ascii="Times New Roman" w:eastAsia="宋体" w:hAnsi="Times New Roman"/>
              </w:rPr>
              <w:t>（二）</w:t>
            </w:r>
            <w:r>
              <w:rPr>
                <w:rFonts w:ascii="Times New Roman" w:eastAsia="宋体" w:hAnsi="Times New Roman"/>
                <w:kern w:val="2"/>
                <w:sz w:val="21"/>
                <w14:ligatures w14:val="standardContextual"/>
              </w:rPr>
              <w:tab/>
            </w:r>
            <w:r>
              <w:rPr>
                <w:rStyle w:val="ae"/>
                <w:rFonts w:ascii="Times New Roman" w:eastAsia="宋体" w:hAnsi="Times New Roman"/>
              </w:rPr>
              <w:t>标准规范性引用文件</w:t>
            </w:r>
            <w:r>
              <w:rPr>
                <w:rFonts w:ascii="Times New Roman" w:eastAsia="宋体" w:hAnsi="Times New Roman"/>
              </w:rPr>
              <w:tab/>
            </w:r>
            <w:r>
              <w:rPr>
                <w:rFonts w:ascii="Times New Roman" w:eastAsia="宋体" w:hAnsi="Times New Roman"/>
              </w:rPr>
              <w:fldChar w:fldCharType="begin"/>
            </w:r>
            <w:r>
              <w:rPr>
                <w:rFonts w:ascii="Times New Roman" w:eastAsia="宋体" w:hAnsi="Times New Roman"/>
              </w:rPr>
              <w:instrText xml:space="preserve"> PAGEREF _Toc156167937 \h </w:instrText>
            </w:r>
            <w:r>
              <w:rPr>
                <w:rFonts w:ascii="Times New Roman" w:eastAsia="宋体" w:hAnsi="Times New Roman"/>
              </w:rPr>
            </w:r>
            <w:r>
              <w:rPr>
                <w:rFonts w:ascii="Times New Roman" w:eastAsia="宋体" w:hAnsi="Times New Roman"/>
              </w:rPr>
              <w:fldChar w:fldCharType="separate"/>
            </w:r>
            <w:r>
              <w:rPr>
                <w:rFonts w:ascii="Times New Roman" w:eastAsia="宋体" w:hAnsi="Times New Roman"/>
              </w:rPr>
              <w:t>4</w:t>
            </w:r>
            <w:r>
              <w:rPr>
                <w:rFonts w:ascii="Times New Roman" w:eastAsia="宋体" w:hAnsi="Times New Roman"/>
              </w:rPr>
              <w:fldChar w:fldCharType="end"/>
            </w:r>
          </w:hyperlink>
        </w:p>
        <w:p w14:paraId="71B0A5B7" w14:textId="77777777" w:rsidR="00C36D13" w:rsidRDefault="00000000">
          <w:pPr>
            <w:pStyle w:val="TOC2"/>
            <w:tabs>
              <w:tab w:val="left" w:pos="1260"/>
              <w:tab w:val="right" w:leader="dot" w:pos="8296"/>
            </w:tabs>
            <w:rPr>
              <w:rFonts w:ascii="Times New Roman" w:eastAsia="宋体" w:hAnsi="Times New Roman"/>
              <w:kern w:val="2"/>
              <w:sz w:val="21"/>
              <w14:ligatures w14:val="standardContextual"/>
            </w:rPr>
          </w:pPr>
          <w:hyperlink w:anchor="_Toc156167938" w:history="1">
            <w:r>
              <w:rPr>
                <w:rStyle w:val="ae"/>
                <w:rFonts w:ascii="Times New Roman" w:eastAsia="宋体" w:hAnsi="Times New Roman"/>
              </w:rPr>
              <w:t>（三）</w:t>
            </w:r>
            <w:r>
              <w:rPr>
                <w:rFonts w:ascii="Times New Roman" w:eastAsia="宋体" w:hAnsi="Times New Roman"/>
                <w:kern w:val="2"/>
                <w:sz w:val="21"/>
                <w14:ligatures w14:val="standardContextual"/>
              </w:rPr>
              <w:tab/>
            </w:r>
            <w:r>
              <w:rPr>
                <w:rStyle w:val="ae"/>
                <w:rFonts w:ascii="Times New Roman" w:eastAsia="宋体" w:hAnsi="Times New Roman"/>
              </w:rPr>
              <w:t>标准术语和定义</w:t>
            </w:r>
            <w:r>
              <w:rPr>
                <w:rFonts w:ascii="Times New Roman" w:eastAsia="宋体" w:hAnsi="Times New Roman"/>
              </w:rPr>
              <w:tab/>
            </w:r>
            <w:r>
              <w:rPr>
                <w:rFonts w:ascii="Times New Roman" w:eastAsia="宋体" w:hAnsi="Times New Roman"/>
              </w:rPr>
              <w:fldChar w:fldCharType="begin"/>
            </w:r>
            <w:r>
              <w:rPr>
                <w:rFonts w:ascii="Times New Roman" w:eastAsia="宋体" w:hAnsi="Times New Roman"/>
              </w:rPr>
              <w:instrText xml:space="preserve"> PAGEREF _Toc156167938 \h </w:instrText>
            </w:r>
            <w:r>
              <w:rPr>
                <w:rFonts w:ascii="Times New Roman" w:eastAsia="宋体" w:hAnsi="Times New Roman"/>
              </w:rPr>
            </w:r>
            <w:r>
              <w:rPr>
                <w:rFonts w:ascii="Times New Roman" w:eastAsia="宋体" w:hAnsi="Times New Roman"/>
              </w:rPr>
              <w:fldChar w:fldCharType="separate"/>
            </w:r>
            <w:r>
              <w:rPr>
                <w:rFonts w:ascii="Times New Roman" w:eastAsia="宋体" w:hAnsi="Times New Roman"/>
              </w:rPr>
              <w:t>5</w:t>
            </w:r>
            <w:r>
              <w:rPr>
                <w:rFonts w:ascii="Times New Roman" w:eastAsia="宋体" w:hAnsi="Times New Roman"/>
              </w:rPr>
              <w:fldChar w:fldCharType="end"/>
            </w:r>
          </w:hyperlink>
        </w:p>
        <w:p w14:paraId="20D2597D" w14:textId="77777777" w:rsidR="00C36D13" w:rsidRDefault="00000000">
          <w:pPr>
            <w:pStyle w:val="TOC2"/>
            <w:tabs>
              <w:tab w:val="left" w:pos="1260"/>
              <w:tab w:val="right" w:leader="dot" w:pos="8296"/>
            </w:tabs>
            <w:rPr>
              <w:rFonts w:ascii="Times New Roman" w:eastAsia="宋体" w:hAnsi="Times New Roman"/>
              <w:kern w:val="2"/>
              <w:sz w:val="21"/>
              <w14:ligatures w14:val="standardContextual"/>
            </w:rPr>
          </w:pPr>
          <w:hyperlink w:anchor="_Toc156167939" w:history="1">
            <w:r>
              <w:rPr>
                <w:rStyle w:val="ae"/>
                <w:rFonts w:ascii="Times New Roman" w:eastAsia="宋体" w:hAnsi="Times New Roman"/>
              </w:rPr>
              <w:t>（四）</w:t>
            </w:r>
            <w:r>
              <w:rPr>
                <w:rFonts w:ascii="Times New Roman" w:eastAsia="宋体" w:hAnsi="Times New Roman"/>
                <w:kern w:val="2"/>
                <w:sz w:val="21"/>
                <w14:ligatures w14:val="standardContextual"/>
              </w:rPr>
              <w:tab/>
            </w:r>
            <w:r>
              <w:rPr>
                <w:rStyle w:val="ae"/>
                <w:rFonts w:ascii="Times New Roman" w:eastAsia="宋体" w:hAnsi="Times New Roman"/>
              </w:rPr>
              <w:t>土壤元素的选择</w:t>
            </w:r>
            <w:r>
              <w:rPr>
                <w:rFonts w:ascii="Times New Roman" w:eastAsia="宋体" w:hAnsi="Times New Roman"/>
              </w:rPr>
              <w:tab/>
            </w:r>
            <w:r>
              <w:rPr>
                <w:rFonts w:ascii="Times New Roman" w:eastAsia="宋体" w:hAnsi="Times New Roman"/>
              </w:rPr>
              <w:fldChar w:fldCharType="begin"/>
            </w:r>
            <w:r>
              <w:rPr>
                <w:rFonts w:ascii="Times New Roman" w:eastAsia="宋体" w:hAnsi="Times New Roman"/>
              </w:rPr>
              <w:instrText xml:space="preserve"> PAGEREF _Toc156167939 \h </w:instrText>
            </w:r>
            <w:r>
              <w:rPr>
                <w:rFonts w:ascii="Times New Roman" w:eastAsia="宋体" w:hAnsi="Times New Roman"/>
              </w:rPr>
            </w:r>
            <w:r>
              <w:rPr>
                <w:rFonts w:ascii="Times New Roman" w:eastAsia="宋体" w:hAnsi="Times New Roman"/>
              </w:rPr>
              <w:fldChar w:fldCharType="separate"/>
            </w:r>
            <w:r>
              <w:rPr>
                <w:rFonts w:ascii="Times New Roman" w:eastAsia="宋体" w:hAnsi="Times New Roman"/>
              </w:rPr>
              <w:t>5</w:t>
            </w:r>
            <w:r>
              <w:rPr>
                <w:rFonts w:ascii="Times New Roman" w:eastAsia="宋体" w:hAnsi="Times New Roman"/>
              </w:rPr>
              <w:fldChar w:fldCharType="end"/>
            </w:r>
          </w:hyperlink>
        </w:p>
        <w:p w14:paraId="40BFDB90" w14:textId="77777777" w:rsidR="00C36D13" w:rsidRDefault="00000000">
          <w:pPr>
            <w:pStyle w:val="TOC2"/>
            <w:tabs>
              <w:tab w:val="left" w:pos="1260"/>
              <w:tab w:val="right" w:leader="dot" w:pos="8296"/>
            </w:tabs>
            <w:rPr>
              <w:rFonts w:ascii="Times New Roman" w:eastAsia="宋体" w:hAnsi="Times New Roman"/>
              <w:kern w:val="2"/>
              <w:sz w:val="21"/>
              <w14:ligatures w14:val="standardContextual"/>
            </w:rPr>
          </w:pPr>
          <w:hyperlink w:anchor="_Toc156167940" w:history="1">
            <w:r>
              <w:rPr>
                <w:rStyle w:val="ae"/>
                <w:rFonts w:ascii="Times New Roman" w:eastAsia="宋体" w:hAnsi="Times New Roman"/>
              </w:rPr>
              <w:t>（五）</w:t>
            </w:r>
            <w:r>
              <w:rPr>
                <w:rFonts w:ascii="Times New Roman" w:eastAsia="宋体" w:hAnsi="Times New Roman"/>
                <w:kern w:val="2"/>
                <w:sz w:val="21"/>
                <w14:ligatures w14:val="standardContextual"/>
              </w:rPr>
              <w:tab/>
            </w:r>
            <w:r>
              <w:rPr>
                <w:rStyle w:val="ae"/>
                <w:rFonts w:ascii="Times New Roman" w:eastAsia="宋体" w:hAnsi="Times New Roman"/>
              </w:rPr>
              <w:t>土壤环境背景值确定过程</w:t>
            </w:r>
            <w:r>
              <w:rPr>
                <w:rFonts w:ascii="Times New Roman" w:eastAsia="宋体" w:hAnsi="Times New Roman"/>
              </w:rPr>
              <w:tab/>
            </w:r>
            <w:r>
              <w:rPr>
                <w:rFonts w:ascii="Times New Roman" w:eastAsia="宋体" w:hAnsi="Times New Roman"/>
              </w:rPr>
              <w:fldChar w:fldCharType="begin"/>
            </w:r>
            <w:r>
              <w:rPr>
                <w:rFonts w:ascii="Times New Roman" w:eastAsia="宋体" w:hAnsi="Times New Roman"/>
              </w:rPr>
              <w:instrText xml:space="preserve"> PAGEREF _Toc156167940 \h </w:instrText>
            </w:r>
            <w:r>
              <w:rPr>
                <w:rFonts w:ascii="Times New Roman" w:eastAsia="宋体" w:hAnsi="Times New Roman"/>
              </w:rPr>
            </w:r>
            <w:r>
              <w:rPr>
                <w:rFonts w:ascii="Times New Roman" w:eastAsia="宋体" w:hAnsi="Times New Roman"/>
              </w:rPr>
              <w:fldChar w:fldCharType="separate"/>
            </w:r>
            <w:r>
              <w:rPr>
                <w:rFonts w:ascii="Times New Roman" w:eastAsia="宋体" w:hAnsi="Times New Roman"/>
              </w:rPr>
              <w:t>6</w:t>
            </w:r>
            <w:r>
              <w:rPr>
                <w:rFonts w:ascii="Times New Roman" w:eastAsia="宋体" w:hAnsi="Times New Roman"/>
              </w:rPr>
              <w:fldChar w:fldCharType="end"/>
            </w:r>
          </w:hyperlink>
        </w:p>
        <w:p w14:paraId="1B570446" w14:textId="77777777" w:rsidR="00C36D13" w:rsidRDefault="00000000">
          <w:pPr>
            <w:pStyle w:val="TOC1"/>
            <w:tabs>
              <w:tab w:val="left" w:pos="840"/>
              <w:tab w:val="right" w:leader="dot" w:pos="8296"/>
            </w:tabs>
            <w:rPr>
              <w:rFonts w:ascii="Times New Roman" w:eastAsia="宋体" w:hAnsi="Times New Roman"/>
              <w:kern w:val="2"/>
              <w:sz w:val="21"/>
              <w14:ligatures w14:val="standardContextual"/>
            </w:rPr>
          </w:pPr>
          <w:hyperlink w:anchor="_Toc156167941" w:history="1">
            <w:r>
              <w:rPr>
                <w:rStyle w:val="ae"/>
                <w:rFonts w:ascii="Times New Roman" w:eastAsia="宋体" w:hAnsi="Times New Roman"/>
                <w:b/>
                <w:bCs/>
              </w:rPr>
              <w:t>五、</w:t>
            </w:r>
            <w:r>
              <w:rPr>
                <w:rFonts w:ascii="Times New Roman" w:eastAsia="宋体" w:hAnsi="Times New Roman"/>
                <w:kern w:val="2"/>
                <w:sz w:val="21"/>
                <w14:ligatures w14:val="standardContextual"/>
              </w:rPr>
              <w:tab/>
            </w:r>
            <w:r>
              <w:rPr>
                <w:rStyle w:val="ae"/>
                <w:rFonts w:ascii="Times New Roman" w:eastAsia="宋体" w:hAnsi="Times New Roman"/>
                <w:b/>
                <w:bCs/>
              </w:rPr>
              <w:t>主要起草过程</w:t>
            </w:r>
            <w:r>
              <w:rPr>
                <w:rFonts w:ascii="Times New Roman" w:eastAsia="宋体" w:hAnsi="Times New Roman"/>
              </w:rPr>
              <w:tab/>
            </w:r>
            <w:r>
              <w:rPr>
                <w:rFonts w:ascii="Times New Roman" w:eastAsia="宋体" w:hAnsi="Times New Roman"/>
              </w:rPr>
              <w:fldChar w:fldCharType="begin"/>
            </w:r>
            <w:r>
              <w:rPr>
                <w:rFonts w:ascii="Times New Roman" w:eastAsia="宋体" w:hAnsi="Times New Roman"/>
              </w:rPr>
              <w:instrText xml:space="preserve"> PAGEREF _Toc156167941 \h </w:instrText>
            </w:r>
            <w:r>
              <w:rPr>
                <w:rFonts w:ascii="Times New Roman" w:eastAsia="宋体" w:hAnsi="Times New Roman"/>
              </w:rPr>
            </w:r>
            <w:r>
              <w:rPr>
                <w:rFonts w:ascii="Times New Roman" w:eastAsia="宋体" w:hAnsi="Times New Roman"/>
              </w:rPr>
              <w:fldChar w:fldCharType="separate"/>
            </w:r>
            <w:r>
              <w:rPr>
                <w:rFonts w:ascii="Times New Roman" w:eastAsia="宋体" w:hAnsi="Times New Roman"/>
              </w:rPr>
              <w:t>32</w:t>
            </w:r>
            <w:r>
              <w:rPr>
                <w:rFonts w:ascii="Times New Roman" w:eastAsia="宋体" w:hAnsi="Times New Roman"/>
              </w:rPr>
              <w:fldChar w:fldCharType="end"/>
            </w:r>
          </w:hyperlink>
        </w:p>
        <w:p w14:paraId="744BA68D" w14:textId="77777777" w:rsidR="00C36D13" w:rsidRDefault="00000000">
          <w:pPr>
            <w:pStyle w:val="TOC1"/>
            <w:tabs>
              <w:tab w:val="left" w:pos="840"/>
              <w:tab w:val="right" w:leader="dot" w:pos="8296"/>
            </w:tabs>
            <w:rPr>
              <w:rFonts w:ascii="Times New Roman" w:eastAsia="宋体" w:hAnsi="Times New Roman"/>
              <w:kern w:val="2"/>
              <w:sz w:val="21"/>
              <w14:ligatures w14:val="standardContextual"/>
            </w:rPr>
          </w:pPr>
          <w:hyperlink w:anchor="_Toc156167942" w:history="1">
            <w:r>
              <w:rPr>
                <w:rStyle w:val="ae"/>
                <w:rFonts w:ascii="Times New Roman" w:eastAsia="宋体" w:hAnsi="Times New Roman"/>
                <w:b/>
                <w:bCs/>
              </w:rPr>
              <w:t>六、</w:t>
            </w:r>
            <w:r>
              <w:rPr>
                <w:rFonts w:ascii="Times New Roman" w:eastAsia="宋体" w:hAnsi="Times New Roman"/>
                <w:kern w:val="2"/>
                <w:sz w:val="21"/>
                <w14:ligatures w14:val="standardContextual"/>
              </w:rPr>
              <w:tab/>
            </w:r>
            <w:r>
              <w:rPr>
                <w:rStyle w:val="ae"/>
                <w:rFonts w:ascii="Times New Roman" w:eastAsia="宋体" w:hAnsi="Times New Roman"/>
                <w:b/>
                <w:bCs/>
              </w:rPr>
              <w:t>知识产权说明</w:t>
            </w:r>
            <w:r>
              <w:rPr>
                <w:rFonts w:ascii="Times New Roman" w:eastAsia="宋体" w:hAnsi="Times New Roman"/>
              </w:rPr>
              <w:tab/>
            </w:r>
            <w:r>
              <w:rPr>
                <w:rFonts w:ascii="Times New Roman" w:eastAsia="宋体" w:hAnsi="Times New Roman"/>
              </w:rPr>
              <w:fldChar w:fldCharType="begin"/>
            </w:r>
            <w:r>
              <w:rPr>
                <w:rFonts w:ascii="Times New Roman" w:eastAsia="宋体" w:hAnsi="Times New Roman"/>
              </w:rPr>
              <w:instrText xml:space="preserve"> PAGEREF _Toc156167942 \h </w:instrText>
            </w:r>
            <w:r>
              <w:rPr>
                <w:rFonts w:ascii="Times New Roman" w:eastAsia="宋体" w:hAnsi="Times New Roman"/>
              </w:rPr>
            </w:r>
            <w:r>
              <w:rPr>
                <w:rFonts w:ascii="Times New Roman" w:eastAsia="宋体" w:hAnsi="Times New Roman"/>
              </w:rPr>
              <w:fldChar w:fldCharType="separate"/>
            </w:r>
            <w:r>
              <w:rPr>
                <w:rFonts w:ascii="Times New Roman" w:eastAsia="宋体" w:hAnsi="Times New Roman"/>
              </w:rPr>
              <w:t>33</w:t>
            </w:r>
            <w:r>
              <w:rPr>
                <w:rFonts w:ascii="Times New Roman" w:eastAsia="宋体" w:hAnsi="Times New Roman"/>
              </w:rPr>
              <w:fldChar w:fldCharType="end"/>
            </w:r>
          </w:hyperlink>
        </w:p>
        <w:p w14:paraId="1541671C" w14:textId="77777777" w:rsidR="00C36D13" w:rsidRDefault="00000000">
          <w:pPr>
            <w:pStyle w:val="TOC1"/>
            <w:tabs>
              <w:tab w:val="left" w:pos="840"/>
              <w:tab w:val="right" w:leader="dot" w:pos="8296"/>
            </w:tabs>
            <w:rPr>
              <w:rFonts w:ascii="Times New Roman" w:eastAsia="宋体" w:hAnsi="Times New Roman"/>
              <w:kern w:val="2"/>
              <w:sz w:val="21"/>
              <w14:ligatures w14:val="standardContextual"/>
            </w:rPr>
          </w:pPr>
          <w:hyperlink w:anchor="_Toc156167943" w:history="1">
            <w:r>
              <w:rPr>
                <w:rStyle w:val="ae"/>
                <w:rFonts w:ascii="Times New Roman" w:eastAsia="宋体" w:hAnsi="Times New Roman"/>
                <w:b/>
                <w:bCs/>
              </w:rPr>
              <w:t>七、</w:t>
            </w:r>
            <w:r>
              <w:rPr>
                <w:rFonts w:ascii="Times New Roman" w:eastAsia="宋体" w:hAnsi="Times New Roman"/>
                <w:kern w:val="2"/>
                <w:sz w:val="21"/>
                <w14:ligatures w14:val="standardContextual"/>
              </w:rPr>
              <w:tab/>
            </w:r>
            <w:r>
              <w:rPr>
                <w:rStyle w:val="ae"/>
                <w:rFonts w:ascii="Times New Roman" w:eastAsia="宋体" w:hAnsi="Times New Roman"/>
                <w:b/>
                <w:bCs/>
              </w:rPr>
              <w:t>重大意见分歧的处理依据和结果</w:t>
            </w:r>
            <w:r>
              <w:rPr>
                <w:rFonts w:ascii="Times New Roman" w:eastAsia="宋体" w:hAnsi="Times New Roman"/>
              </w:rPr>
              <w:tab/>
            </w:r>
            <w:r>
              <w:rPr>
                <w:rFonts w:ascii="Times New Roman" w:eastAsia="宋体" w:hAnsi="Times New Roman"/>
              </w:rPr>
              <w:fldChar w:fldCharType="begin"/>
            </w:r>
            <w:r>
              <w:rPr>
                <w:rFonts w:ascii="Times New Roman" w:eastAsia="宋体" w:hAnsi="Times New Roman"/>
              </w:rPr>
              <w:instrText xml:space="preserve"> PAGEREF _Toc156167943 \h </w:instrText>
            </w:r>
            <w:r>
              <w:rPr>
                <w:rFonts w:ascii="Times New Roman" w:eastAsia="宋体" w:hAnsi="Times New Roman"/>
              </w:rPr>
            </w:r>
            <w:r>
              <w:rPr>
                <w:rFonts w:ascii="Times New Roman" w:eastAsia="宋体" w:hAnsi="Times New Roman"/>
              </w:rPr>
              <w:fldChar w:fldCharType="separate"/>
            </w:r>
            <w:r>
              <w:rPr>
                <w:rFonts w:ascii="Times New Roman" w:eastAsia="宋体" w:hAnsi="Times New Roman"/>
              </w:rPr>
              <w:t>33</w:t>
            </w:r>
            <w:r>
              <w:rPr>
                <w:rFonts w:ascii="Times New Roman" w:eastAsia="宋体" w:hAnsi="Times New Roman"/>
              </w:rPr>
              <w:fldChar w:fldCharType="end"/>
            </w:r>
          </w:hyperlink>
        </w:p>
        <w:p w14:paraId="091D68A1" w14:textId="77777777" w:rsidR="00C36D13" w:rsidRDefault="00000000">
          <w:pPr>
            <w:pStyle w:val="TOC1"/>
            <w:tabs>
              <w:tab w:val="left" w:pos="840"/>
              <w:tab w:val="right" w:leader="dot" w:pos="8296"/>
            </w:tabs>
            <w:rPr>
              <w:rFonts w:ascii="Times New Roman" w:eastAsia="宋体" w:hAnsi="Times New Roman"/>
              <w:kern w:val="2"/>
              <w:sz w:val="21"/>
              <w14:ligatures w14:val="standardContextual"/>
            </w:rPr>
          </w:pPr>
          <w:hyperlink w:anchor="_Toc156167944" w:history="1">
            <w:r>
              <w:rPr>
                <w:rStyle w:val="ae"/>
                <w:rFonts w:ascii="Times New Roman" w:eastAsia="宋体" w:hAnsi="Times New Roman"/>
                <w:b/>
                <w:bCs/>
              </w:rPr>
              <w:t>八、</w:t>
            </w:r>
            <w:r>
              <w:rPr>
                <w:rFonts w:ascii="Times New Roman" w:eastAsia="宋体" w:hAnsi="Times New Roman"/>
                <w:kern w:val="2"/>
                <w:sz w:val="21"/>
                <w14:ligatures w14:val="standardContextual"/>
              </w:rPr>
              <w:tab/>
            </w:r>
            <w:r>
              <w:rPr>
                <w:rStyle w:val="ae"/>
                <w:rFonts w:ascii="Times New Roman" w:eastAsia="宋体" w:hAnsi="Times New Roman"/>
                <w:b/>
                <w:bCs/>
              </w:rPr>
              <w:t>实施标准的措施建议</w:t>
            </w:r>
            <w:r>
              <w:rPr>
                <w:rFonts w:ascii="Times New Roman" w:eastAsia="宋体" w:hAnsi="Times New Roman"/>
              </w:rPr>
              <w:tab/>
            </w:r>
            <w:r>
              <w:rPr>
                <w:rFonts w:ascii="Times New Roman" w:eastAsia="宋体" w:hAnsi="Times New Roman"/>
              </w:rPr>
              <w:fldChar w:fldCharType="begin"/>
            </w:r>
            <w:r>
              <w:rPr>
                <w:rFonts w:ascii="Times New Roman" w:eastAsia="宋体" w:hAnsi="Times New Roman"/>
              </w:rPr>
              <w:instrText xml:space="preserve"> PAGEREF _Toc156167944 \h </w:instrText>
            </w:r>
            <w:r>
              <w:rPr>
                <w:rFonts w:ascii="Times New Roman" w:eastAsia="宋体" w:hAnsi="Times New Roman"/>
              </w:rPr>
            </w:r>
            <w:r>
              <w:rPr>
                <w:rFonts w:ascii="Times New Roman" w:eastAsia="宋体" w:hAnsi="Times New Roman"/>
              </w:rPr>
              <w:fldChar w:fldCharType="separate"/>
            </w:r>
            <w:r>
              <w:rPr>
                <w:rFonts w:ascii="Times New Roman" w:eastAsia="宋体" w:hAnsi="Times New Roman"/>
              </w:rPr>
              <w:t>33</w:t>
            </w:r>
            <w:r>
              <w:rPr>
                <w:rFonts w:ascii="Times New Roman" w:eastAsia="宋体" w:hAnsi="Times New Roman"/>
              </w:rPr>
              <w:fldChar w:fldCharType="end"/>
            </w:r>
          </w:hyperlink>
        </w:p>
        <w:p w14:paraId="48439898" w14:textId="77777777" w:rsidR="00C36D13" w:rsidRDefault="00000000">
          <w:pPr>
            <w:pStyle w:val="TOC1"/>
            <w:tabs>
              <w:tab w:val="left" w:pos="840"/>
              <w:tab w:val="right" w:leader="dot" w:pos="8296"/>
            </w:tabs>
            <w:rPr>
              <w:rFonts w:ascii="Times New Roman" w:eastAsia="宋体" w:hAnsi="Times New Roman"/>
              <w:kern w:val="2"/>
              <w:sz w:val="21"/>
              <w14:ligatures w14:val="standardContextual"/>
            </w:rPr>
          </w:pPr>
          <w:hyperlink w:anchor="_Toc156167945" w:history="1">
            <w:r>
              <w:rPr>
                <w:rStyle w:val="ae"/>
                <w:rFonts w:ascii="Times New Roman" w:eastAsia="宋体" w:hAnsi="Times New Roman"/>
                <w:b/>
                <w:bCs/>
              </w:rPr>
              <w:t>九、</w:t>
            </w:r>
            <w:r>
              <w:rPr>
                <w:rFonts w:ascii="Times New Roman" w:eastAsia="宋体" w:hAnsi="Times New Roman"/>
                <w:kern w:val="2"/>
                <w:sz w:val="21"/>
                <w14:ligatures w14:val="standardContextual"/>
              </w:rPr>
              <w:tab/>
            </w:r>
            <w:r>
              <w:rPr>
                <w:rStyle w:val="ae"/>
                <w:rFonts w:ascii="Times New Roman" w:eastAsia="宋体" w:hAnsi="Times New Roman"/>
                <w:b/>
                <w:bCs/>
              </w:rPr>
              <w:t>其他应说明的事项</w:t>
            </w:r>
            <w:r>
              <w:rPr>
                <w:rFonts w:ascii="Times New Roman" w:eastAsia="宋体" w:hAnsi="Times New Roman"/>
              </w:rPr>
              <w:tab/>
            </w:r>
            <w:r>
              <w:rPr>
                <w:rFonts w:ascii="Times New Roman" w:eastAsia="宋体" w:hAnsi="Times New Roman"/>
              </w:rPr>
              <w:fldChar w:fldCharType="begin"/>
            </w:r>
            <w:r>
              <w:rPr>
                <w:rFonts w:ascii="Times New Roman" w:eastAsia="宋体" w:hAnsi="Times New Roman"/>
              </w:rPr>
              <w:instrText xml:space="preserve"> PAGEREF _Toc156167945 \h </w:instrText>
            </w:r>
            <w:r>
              <w:rPr>
                <w:rFonts w:ascii="Times New Roman" w:eastAsia="宋体" w:hAnsi="Times New Roman"/>
              </w:rPr>
            </w:r>
            <w:r>
              <w:rPr>
                <w:rFonts w:ascii="Times New Roman" w:eastAsia="宋体" w:hAnsi="Times New Roman"/>
              </w:rPr>
              <w:fldChar w:fldCharType="separate"/>
            </w:r>
            <w:r>
              <w:rPr>
                <w:rFonts w:ascii="Times New Roman" w:eastAsia="宋体" w:hAnsi="Times New Roman"/>
              </w:rPr>
              <w:t>33</w:t>
            </w:r>
            <w:r>
              <w:rPr>
                <w:rFonts w:ascii="Times New Roman" w:eastAsia="宋体" w:hAnsi="Times New Roman"/>
              </w:rPr>
              <w:fldChar w:fldCharType="end"/>
            </w:r>
          </w:hyperlink>
        </w:p>
        <w:p w14:paraId="6441CA38" w14:textId="77777777" w:rsidR="00C36D13" w:rsidRDefault="00000000">
          <w:pPr>
            <w:rPr>
              <w:rFonts w:ascii="Times New Roman" w:eastAsia="宋体" w:hAnsi="Times New Roman" w:cs="Times New Roman"/>
            </w:rPr>
          </w:pPr>
          <w:r>
            <w:rPr>
              <w:rFonts w:ascii="Times New Roman" w:eastAsia="宋体" w:hAnsi="Times New Roman" w:cs="Times New Roman"/>
              <w:b/>
              <w:bCs/>
              <w:lang w:val="zh-CN"/>
            </w:rPr>
            <w:fldChar w:fldCharType="end"/>
          </w:r>
        </w:p>
      </w:sdtContent>
    </w:sdt>
    <w:p w14:paraId="4AF7BFBA" w14:textId="77777777" w:rsidR="00C36D13" w:rsidRDefault="00C36D13">
      <w:pPr>
        <w:jc w:val="center"/>
        <w:rPr>
          <w:rFonts w:ascii="Times New Roman" w:eastAsia="宋体" w:hAnsi="Times New Roman" w:cs="Times New Roman"/>
        </w:rPr>
      </w:pPr>
    </w:p>
    <w:p w14:paraId="1D83264D" w14:textId="77777777" w:rsidR="00C36D13" w:rsidRDefault="00C36D13">
      <w:pPr>
        <w:rPr>
          <w:rFonts w:ascii="Times New Roman" w:eastAsia="宋体" w:hAnsi="Times New Roman" w:cs="Times New Roman"/>
        </w:rPr>
        <w:sectPr w:rsidR="00C36D13" w:rsidSect="005362E7">
          <w:pgSz w:w="11906" w:h="16838"/>
          <w:pgMar w:top="1440" w:right="1800" w:bottom="1440" w:left="1800" w:header="851" w:footer="992" w:gutter="0"/>
          <w:cols w:space="425"/>
          <w:docGrid w:type="lines" w:linePitch="312"/>
        </w:sectPr>
      </w:pPr>
    </w:p>
    <w:p w14:paraId="4B6128BF" w14:textId="77777777" w:rsidR="00C36D13" w:rsidRDefault="00C36D13">
      <w:pPr>
        <w:rPr>
          <w:rFonts w:ascii="Times New Roman" w:eastAsia="宋体" w:hAnsi="Times New Roman" w:cs="Times New Roman"/>
        </w:rPr>
      </w:pPr>
    </w:p>
    <w:p w14:paraId="6964F9E1" w14:textId="77777777" w:rsidR="00C36D13" w:rsidRDefault="00000000">
      <w:pPr>
        <w:pStyle w:val="af0"/>
        <w:numPr>
          <w:ilvl w:val="0"/>
          <w:numId w:val="1"/>
        </w:numPr>
        <w:spacing w:beforeLines="50" w:before="156" w:afterLines="50" w:after="156"/>
        <w:ind w:left="0" w:firstLine="482"/>
        <w:outlineLvl w:val="0"/>
        <w:rPr>
          <w:rFonts w:ascii="Times New Roman" w:eastAsia="宋体" w:hAnsi="Times New Roman" w:cs="Times New Roman"/>
          <w:b/>
          <w:bCs/>
          <w:sz w:val="24"/>
          <w:szCs w:val="28"/>
        </w:rPr>
      </w:pPr>
      <w:bookmarkStart w:id="0" w:name="_Toc156159086"/>
      <w:bookmarkStart w:id="1" w:name="_Toc156167930"/>
      <w:bookmarkEnd w:id="0"/>
      <w:r>
        <w:rPr>
          <w:rFonts w:ascii="Times New Roman" w:eastAsia="宋体" w:hAnsi="Times New Roman" w:cs="Times New Roman"/>
          <w:b/>
          <w:bCs/>
          <w:sz w:val="24"/>
          <w:szCs w:val="28"/>
        </w:rPr>
        <w:t>任务来源</w:t>
      </w:r>
      <w:bookmarkEnd w:id="1"/>
    </w:p>
    <w:p w14:paraId="61D32C6A" w14:textId="77777777" w:rsidR="00C36D13" w:rsidRDefault="00000000">
      <w:pPr>
        <w:spacing w:line="46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2018</w:t>
      </w:r>
      <w:r>
        <w:rPr>
          <w:rFonts w:ascii="Times New Roman" w:eastAsia="宋体" w:hAnsi="Times New Roman" w:cs="Times New Roman"/>
          <w:sz w:val="24"/>
          <w:szCs w:val="24"/>
        </w:rPr>
        <w:t>年</w:t>
      </w:r>
      <w:r>
        <w:rPr>
          <w:rFonts w:ascii="Times New Roman" w:eastAsia="宋体" w:hAnsi="Times New Roman" w:cs="Times New Roman"/>
          <w:sz w:val="24"/>
          <w:szCs w:val="24"/>
        </w:rPr>
        <w:t>6</w:t>
      </w:r>
      <w:r>
        <w:rPr>
          <w:rFonts w:ascii="Times New Roman" w:eastAsia="宋体" w:hAnsi="Times New Roman" w:cs="Times New Roman"/>
          <w:sz w:val="24"/>
          <w:szCs w:val="24"/>
        </w:rPr>
        <w:t>月，国家发布《土壤环境质量</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农用地土壤污染风险管控标准（试行）》（</w:t>
      </w:r>
      <w:r>
        <w:rPr>
          <w:rFonts w:ascii="Times New Roman" w:eastAsia="宋体" w:hAnsi="Times New Roman" w:cs="Times New Roman"/>
          <w:sz w:val="24"/>
          <w:szCs w:val="24"/>
        </w:rPr>
        <w:t>GB 15618-2018</w:t>
      </w:r>
      <w:r>
        <w:rPr>
          <w:rFonts w:ascii="Times New Roman" w:eastAsia="宋体" w:hAnsi="Times New Roman" w:cs="Times New Roman"/>
          <w:sz w:val="24"/>
          <w:szCs w:val="24"/>
        </w:rPr>
        <w:t>），同时废止《土壤环境质量标准》（</w:t>
      </w:r>
      <w:r>
        <w:rPr>
          <w:rFonts w:ascii="Times New Roman" w:eastAsia="宋体" w:hAnsi="Times New Roman" w:cs="Times New Roman"/>
          <w:sz w:val="24"/>
          <w:szCs w:val="24"/>
        </w:rPr>
        <w:t>GB 15618-1995</w:t>
      </w:r>
      <w:r>
        <w:rPr>
          <w:rFonts w:ascii="Times New Roman" w:eastAsia="宋体" w:hAnsi="Times New Roman" w:cs="Times New Roman"/>
          <w:sz w:val="24"/>
          <w:szCs w:val="24"/>
        </w:rPr>
        <w:t>），不再规定全国统一的土壤环境背景值，由地方政府根据相关规范自行确定本辖区的土壤环境背景值。</w:t>
      </w:r>
      <w:r>
        <w:rPr>
          <w:rFonts w:ascii="Times New Roman" w:eastAsia="宋体" w:hAnsi="Times New Roman" w:cs="Times New Roman"/>
          <w:sz w:val="24"/>
          <w:szCs w:val="24"/>
        </w:rPr>
        <w:t>2018</w:t>
      </w:r>
      <w:r>
        <w:rPr>
          <w:rFonts w:ascii="Times New Roman" w:eastAsia="宋体" w:hAnsi="Times New Roman" w:cs="Times New Roman"/>
          <w:sz w:val="24"/>
          <w:szCs w:val="24"/>
        </w:rPr>
        <w:t>年</w:t>
      </w:r>
      <w:r>
        <w:rPr>
          <w:rFonts w:ascii="Times New Roman" w:eastAsia="宋体" w:hAnsi="Times New Roman" w:cs="Times New Roman"/>
          <w:sz w:val="24"/>
          <w:szCs w:val="24"/>
        </w:rPr>
        <w:t>8</w:t>
      </w:r>
      <w:r>
        <w:rPr>
          <w:rFonts w:ascii="Times New Roman" w:eastAsia="宋体" w:hAnsi="Times New Roman" w:cs="Times New Roman"/>
          <w:sz w:val="24"/>
          <w:szCs w:val="24"/>
        </w:rPr>
        <w:t>月，第十三届全国人民代表大会常务委员会第五次会议审议通过《中华人民共和国土壤污染防治法》，也明确提出国家支持土壤环境背景值研究。</w:t>
      </w:r>
    </w:p>
    <w:p w14:paraId="7D5BCC20" w14:textId="77777777" w:rsidR="00C36D13" w:rsidRDefault="00000000">
      <w:pPr>
        <w:spacing w:line="460" w:lineRule="exact"/>
        <w:ind w:firstLineChars="200" w:firstLine="480"/>
        <w:rPr>
          <w:rFonts w:ascii="Times New Roman" w:eastAsia="宋体" w:hAnsi="Times New Roman" w:cs="Times New Roman"/>
          <w:sz w:val="28"/>
          <w:szCs w:val="28"/>
        </w:rPr>
      </w:pPr>
      <w:r>
        <w:rPr>
          <w:rFonts w:ascii="Times New Roman" w:eastAsia="宋体" w:hAnsi="Times New Roman" w:cs="Times New Roman"/>
          <w:sz w:val="24"/>
          <w:szCs w:val="24"/>
        </w:rPr>
        <w:t>2022</w:t>
      </w:r>
      <w:r>
        <w:rPr>
          <w:rFonts w:ascii="Times New Roman" w:eastAsia="宋体" w:hAnsi="Times New Roman" w:cs="Times New Roman"/>
          <w:sz w:val="24"/>
          <w:szCs w:val="24"/>
        </w:rPr>
        <w:t>年</w:t>
      </w:r>
      <w:r>
        <w:rPr>
          <w:rFonts w:ascii="Times New Roman" w:eastAsia="宋体" w:hAnsi="Times New Roman" w:cs="Times New Roman"/>
          <w:sz w:val="24"/>
          <w:szCs w:val="24"/>
        </w:rPr>
        <w:t>11</w:t>
      </w:r>
      <w:r>
        <w:rPr>
          <w:rFonts w:ascii="Times New Roman" w:eastAsia="宋体" w:hAnsi="Times New Roman" w:cs="Times New Roman"/>
          <w:sz w:val="24"/>
          <w:szCs w:val="24"/>
        </w:rPr>
        <w:t>月，苏州市生态环境局在组织实施完成</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苏州市土壤环境背景值调查</w:t>
      </w:r>
      <w:r>
        <w:rPr>
          <w:rFonts w:ascii="Times New Roman" w:eastAsia="宋体" w:hAnsi="Times New Roman" w:cs="Times New Roman"/>
          <w:sz w:val="24"/>
          <w:szCs w:val="24"/>
        </w:rPr>
        <w:t>”</w:t>
      </w:r>
      <w:r>
        <w:rPr>
          <w:rFonts w:ascii="Times New Roman" w:eastAsia="宋体" w:hAnsi="Times New Roman" w:cs="Times New Roman"/>
          <w:sz w:val="24"/>
          <w:szCs w:val="24"/>
        </w:rPr>
        <w:t>项目后，设立了苏州市地方标准《土壤环境背景值》编制项目。项目要求以</w:t>
      </w:r>
      <w:r>
        <w:rPr>
          <w:rFonts w:ascii="Times New Roman" w:eastAsia="宋体" w:hAnsi="Times New Roman" w:cs="Times New Roman"/>
          <w:sz w:val="24"/>
          <w:szCs w:val="24"/>
        </w:rPr>
        <w:t>“</w:t>
      </w:r>
      <w:r>
        <w:rPr>
          <w:rFonts w:ascii="Times New Roman" w:eastAsia="宋体" w:hAnsi="Times New Roman" w:cs="Times New Roman"/>
          <w:sz w:val="24"/>
          <w:szCs w:val="24"/>
        </w:rPr>
        <w:t>苏州市土壤环境背景值调查</w:t>
      </w:r>
      <w:r>
        <w:rPr>
          <w:rFonts w:ascii="Times New Roman" w:eastAsia="宋体" w:hAnsi="Times New Roman" w:cs="Times New Roman"/>
          <w:sz w:val="24"/>
          <w:szCs w:val="24"/>
        </w:rPr>
        <w:t>”</w:t>
      </w:r>
      <w:r>
        <w:rPr>
          <w:rFonts w:ascii="Times New Roman" w:eastAsia="宋体" w:hAnsi="Times New Roman" w:cs="Times New Roman"/>
          <w:sz w:val="24"/>
          <w:szCs w:val="24"/>
        </w:rPr>
        <w:t>项目的调查成果为依托，通过开展苏州市土壤环境背景值研究，建立适合苏州实际的土壤环境背景值地方标准并形成标准文件，为科学、标准、规范地评价苏州市土壤环境质量提供基础数据，为科学评估苏州土壤环境风险提供支撑。生态环境部南京环境科学研究所和苏州市环境科学研究所作为受托方，承担苏州市地方标准《土壤环境背景值》编制项目工作。</w:t>
      </w:r>
    </w:p>
    <w:p w14:paraId="45B2DDDD" w14:textId="77777777" w:rsidR="00C36D13" w:rsidRDefault="00000000">
      <w:pPr>
        <w:pStyle w:val="af0"/>
        <w:numPr>
          <w:ilvl w:val="0"/>
          <w:numId w:val="1"/>
        </w:numPr>
        <w:spacing w:beforeLines="50" w:before="156" w:afterLines="50" w:after="156"/>
        <w:ind w:left="0" w:firstLine="482"/>
        <w:outlineLvl w:val="0"/>
        <w:rPr>
          <w:rFonts w:ascii="Times New Roman" w:eastAsia="宋体" w:hAnsi="Times New Roman" w:cs="Times New Roman"/>
          <w:b/>
          <w:bCs/>
          <w:sz w:val="24"/>
          <w:szCs w:val="28"/>
        </w:rPr>
      </w:pPr>
      <w:bookmarkStart w:id="2" w:name="_Toc156167931"/>
      <w:r>
        <w:rPr>
          <w:rFonts w:ascii="Times New Roman" w:eastAsia="宋体" w:hAnsi="Times New Roman" w:cs="Times New Roman"/>
          <w:b/>
          <w:bCs/>
          <w:sz w:val="24"/>
          <w:szCs w:val="28"/>
        </w:rPr>
        <w:t>标准制定的必要性和意义</w:t>
      </w:r>
      <w:bookmarkEnd w:id="2"/>
    </w:p>
    <w:p w14:paraId="79F63309" w14:textId="77777777" w:rsidR="00C36D13" w:rsidRDefault="00000000">
      <w:pPr>
        <w:spacing w:line="46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土壤环境背景含量是指一定时间条件下，仅受地球化学过程和非点源输入影响的土壤中元素或化合物的含量。土壤环境背景值是指基于土壤环境背景含量的统计值。土壤元素背景值研究是土壤环境科学的基础性工作，特定区域的土壤元素环境背景值可预测该地区环境污染变化趋势，区域土壤环境监测和评价提供依据。</w:t>
      </w:r>
    </w:p>
    <w:p w14:paraId="7510D29B" w14:textId="77777777" w:rsidR="00C36D13" w:rsidRDefault="00000000">
      <w:pPr>
        <w:spacing w:line="46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为贯彻落实《中华人民共和国环境保护法》和《中华人民共和国土壤污染防治法》，加强苏州市土壤环境管理，保护自然生态环境，需制定更贴近地方实际情况的土壤环境背景标准。《土壤环境质量</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农用地土壤污染风险管控标准（试行）》（</w:t>
      </w:r>
      <w:r>
        <w:rPr>
          <w:rFonts w:ascii="Times New Roman" w:eastAsia="宋体" w:hAnsi="Times New Roman" w:cs="Times New Roman"/>
          <w:sz w:val="24"/>
          <w:szCs w:val="24"/>
        </w:rPr>
        <w:t>GB 15618-2018</w:t>
      </w:r>
      <w:r>
        <w:rPr>
          <w:rFonts w:ascii="Times New Roman" w:eastAsia="宋体" w:hAnsi="Times New Roman" w:cs="Times New Roman"/>
          <w:sz w:val="24"/>
          <w:szCs w:val="24"/>
        </w:rPr>
        <w:t>）和《土壤环境质量</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建设用地土壤污染风险管控标准（试行）》（</w:t>
      </w:r>
      <w:r>
        <w:rPr>
          <w:rFonts w:ascii="Times New Roman" w:eastAsia="宋体" w:hAnsi="Times New Roman" w:cs="Times New Roman"/>
          <w:sz w:val="24"/>
          <w:szCs w:val="24"/>
        </w:rPr>
        <w:t>GB 36600-2018</w:t>
      </w:r>
      <w:r>
        <w:rPr>
          <w:rFonts w:ascii="Times New Roman" w:eastAsia="宋体" w:hAnsi="Times New Roman" w:cs="Times New Roman"/>
          <w:sz w:val="24"/>
          <w:szCs w:val="24"/>
        </w:rPr>
        <w:t>）发布以来，在苏州市土壤详查等工作中，发现参考国家标准存在部分区域污染物超标的情况，但经过资料分析和实地</w:t>
      </w:r>
      <w:proofErr w:type="gramStart"/>
      <w:r>
        <w:rPr>
          <w:rFonts w:ascii="Times New Roman" w:eastAsia="宋体" w:hAnsi="Times New Roman" w:cs="Times New Roman"/>
          <w:sz w:val="24"/>
          <w:szCs w:val="24"/>
        </w:rPr>
        <w:t>踏勘未</w:t>
      </w:r>
      <w:proofErr w:type="gramEnd"/>
      <w:r>
        <w:rPr>
          <w:rFonts w:ascii="Times New Roman" w:eastAsia="宋体" w:hAnsi="Times New Roman" w:cs="Times New Roman"/>
          <w:sz w:val="24"/>
          <w:szCs w:val="24"/>
        </w:rPr>
        <w:t>发现受过污染的迹象，难以明确超标是受污染造成还是本身土壤环境背景影响，为地方建设开发和环境管理带来一定的困扰。因此，制定苏州市土壤元素环境背景值标</w:t>
      </w:r>
      <w:r>
        <w:rPr>
          <w:rFonts w:ascii="Times New Roman" w:eastAsia="宋体" w:hAnsi="Times New Roman" w:cs="Times New Roman"/>
          <w:sz w:val="24"/>
          <w:szCs w:val="24"/>
        </w:rPr>
        <w:lastRenderedPageBreak/>
        <w:t>准具有极其重要和必要的意义。</w:t>
      </w:r>
    </w:p>
    <w:p w14:paraId="216C8BB5" w14:textId="77777777" w:rsidR="00C36D13" w:rsidRDefault="00000000">
      <w:pPr>
        <w:spacing w:line="46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苏州土壤环境地方标准的制定可为合理利用</w:t>
      </w:r>
      <w:r>
        <w:rPr>
          <w:rFonts w:ascii="Times New Roman" w:eastAsia="宋体" w:hAnsi="Times New Roman" w:cs="Times New Roman"/>
          <w:sz w:val="24"/>
          <w:szCs w:val="24"/>
        </w:rPr>
        <w:t>GB 15618-2018</w:t>
      </w:r>
      <w:r>
        <w:rPr>
          <w:rFonts w:ascii="Times New Roman" w:eastAsia="宋体" w:hAnsi="Times New Roman" w:cs="Times New Roman"/>
          <w:sz w:val="24"/>
          <w:szCs w:val="24"/>
        </w:rPr>
        <w:t>和</w:t>
      </w:r>
      <w:r>
        <w:rPr>
          <w:rFonts w:ascii="Times New Roman" w:eastAsia="宋体" w:hAnsi="Times New Roman" w:cs="Times New Roman"/>
          <w:sz w:val="24"/>
          <w:szCs w:val="24"/>
        </w:rPr>
        <w:t>GB 36600-2018</w:t>
      </w:r>
      <w:r>
        <w:rPr>
          <w:rFonts w:ascii="Times New Roman" w:eastAsia="宋体" w:hAnsi="Times New Roman" w:cs="Times New Roman"/>
          <w:sz w:val="24"/>
          <w:szCs w:val="24"/>
        </w:rPr>
        <w:t>提供科学依据。在土壤环境管理实践中，已从过去的质量管理理念转变为风险管理理念，</w:t>
      </w:r>
      <w:r>
        <w:rPr>
          <w:rFonts w:ascii="Times New Roman" w:eastAsia="宋体" w:hAnsi="Times New Roman" w:cs="Times New Roman"/>
          <w:sz w:val="24"/>
          <w:szCs w:val="24"/>
        </w:rPr>
        <w:t>GB 15618-2018</w:t>
      </w:r>
      <w:r>
        <w:rPr>
          <w:rFonts w:ascii="Times New Roman" w:eastAsia="宋体" w:hAnsi="Times New Roman" w:cs="Times New Roman"/>
          <w:sz w:val="24"/>
          <w:szCs w:val="24"/>
        </w:rPr>
        <w:t>是依据典型土壤类型土壤污染物含量对农作物的毒性阈值制订的，</w:t>
      </w:r>
      <w:r>
        <w:rPr>
          <w:rFonts w:ascii="Times New Roman" w:eastAsia="宋体" w:hAnsi="Times New Roman" w:cs="Times New Roman"/>
          <w:sz w:val="24"/>
          <w:szCs w:val="24"/>
        </w:rPr>
        <w:t>GB 36600-2018</w:t>
      </w:r>
      <w:r>
        <w:rPr>
          <w:rFonts w:ascii="Times New Roman" w:eastAsia="宋体" w:hAnsi="Times New Roman" w:cs="Times New Roman"/>
          <w:sz w:val="24"/>
          <w:szCs w:val="24"/>
        </w:rPr>
        <w:t>是依据土壤污染物毒性值及对人体健康的暴露途径和暴露剂量，通过模型计算的风险值，超过相关标准只是提示风险增大，并不能直接得出</w:t>
      </w:r>
      <w:r>
        <w:rPr>
          <w:rFonts w:ascii="Times New Roman" w:eastAsia="宋体" w:hAnsi="Times New Roman" w:cs="Times New Roman"/>
          <w:sz w:val="24"/>
          <w:szCs w:val="24"/>
        </w:rPr>
        <w:t>“</w:t>
      </w:r>
      <w:r>
        <w:rPr>
          <w:rFonts w:ascii="Times New Roman" w:eastAsia="宋体" w:hAnsi="Times New Roman" w:cs="Times New Roman"/>
          <w:sz w:val="24"/>
          <w:szCs w:val="24"/>
        </w:rPr>
        <w:t>是污染土壤或污染地块</w:t>
      </w:r>
      <w:r>
        <w:rPr>
          <w:rFonts w:ascii="Times New Roman" w:eastAsia="宋体" w:hAnsi="Times New Roman" w:cs="Times New Roman"/>
          <w:sz w:val="24"/>
          <w:szCs w:val="24"/>
        </w:rPr>
        <w:t>”</w:t>
      </w:r>
      <w:r>
        <w:rPr>
          <w:rFonts w:ascii="Times New Roman" w:eastAsia="宋体" w:hAnsi="Times New Roman" w:cs="Times New Roman"/>
          <w:sz w:val="24"/>
          <w:szCs w:val="24"/>
        </w:rPr>
        <w:t>的结论，还应结合当地土壤背景情况进一步判断是来自人为污染还是自然高背景。根据土壤法，土壤污染是指因人为因素导致某种物质进入陆地表层土壤，引起土壤化学、物理、生物等方面特性的改变，影响土壤功能和有效利用，危害公众健康或者破坏生态环境的现象。土壤环境背景值影响后续管理措施是安全利用还是修复治理，以及治理修复目标定值的合理性。在苏州市以往污染地块修复项目中可以发现，由于没有本地化的土壤环境背景值，涉及重金属在土壤环境风险评估时，咨询单位和专家学者只能从严决策，这不利于科学识别人为活动对土壤的污染影响。</w:t>
      </w:r>
    </w:p>
    <w:p w14:paraId="5C385AEC" w14:textId="77777777" w:rsidR="00C36D13" w:rsidRDefault="00000000">
      <w:pPr>
        <w:spacing w:line="46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近年来，苏州市完成了重点行业企业用地土壤污染状况调查工作，从反馈的调查结果来看，按照国家详查办给出的质量划定办法，苏州市有</w:t>
      </w:r>
      <w:r>
        <w:rPr>
          <w:rFonts w:ascii="Times New Roman" w:eastAsia="宋体" w:hAnsi="Times New Roman" w:cs="Times New Roman"/>
          <w:sz w:val="24"/>
          <w:szCs w:val="24"/>
        </w:rPr>
        <w:t>50</w:t>
      </w:r>
      <w:r>
        <w:rPr>
          <w:rFonts w:ascii="Times New Roman" w:eastAsia="宋体" w:hAnsi="Times New Roman" w:cs="Times New Roman"/>
          <w:sz w:val="24"/>
          <w:szCs w:val="24"/>
        </w:rPr>
        <w:t>多个地块存在重金属超标的情况，属于高风险地块，在地块的日常管理工作中需要重点关注。在超标地块风险等级划定过程中，《重点行业企业用地调查风险等级判定规则》规定了几种风险等级结果复核的情形，其中一条为：对于土壤污染物含量超标的地块，可以分析是否因区域背景值导致，进而评判风险等级划定是否需要调整。而苏州市没有本地的背景值参考值。距今最近的权威土壤背景值调查成果是</w:t>
      </w:r>
      <w:r>
        <w:rPr>
          <w:rFonts w:ascii="Times New Roman" w:eastAsia="宋体" w:hAnsi="Times New Roman" w:cs="Times New Roman"/>
          <w:sz w:val="24"/>
          <w:szCs w:val="24"/>
        </w:rPr>
        <w:t>“</w:t>
      </w:r>
      <w:r>
        <w:rPr>
          <w:rFonts w:ascii="Times New Roman" w:eastAsia="宋体" w:hAnsi="Times New Roman" w:cs="Times New Roman"/>
          <w:sz w:val="24"/>
          <w:szCs w:val="24"/>
        </w:rPr>
        <w:t>七五</w:t>
      </w:r>
      <w:r>
        <w:rPr>
          <w:rFonts w:ascii="Times New Roman" w:eastAsia="宋体" w:hAnsi="Times New Roman" w:cs="Times New Roman"/>
          <w:sz w:val="24"/>
          <w:szCs w:val="24"/>
        </w:rPr>
        <w:t>”</w:t>
      </w:r>
      <w:r>
        <w:rPr>
          <w:rFonts w:ascii="Times New Roman" w:eastAsia="宋体" w:hAnsi="Times New Roman" w:cs="Times New Roman"/>
          <w:sz w:val="24"/>
          <w:szCs w:val="24"/>
        </w:rPr>
        <w:t>期间国家组织完成的《中国土壤元素背景值》，受限于当时土壤环境背景值调查点位相对较少，距今时间久，不足以支撑高风险地块是否受区域背景值影响的论证。</w:t>
      </w:r>
    </w:p>
    <w:p w14:paraId="7904E41A" w14:textId="77777777" w:rsidR="00C36D13" w:rsidRDefault="00000000">
      <w:pPr>
        <w:spacing w:line="46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开展苏州市土壤元素环境背景值标准制订，进一步精确定位本地区土壤环境背景值，将为苏州市的土壤环境质量普查、地块环境质量调查、建设用地开发等提供一个客观、公正、科学的背景值准绳，从而有力支撑苏州市土壤环境保护与污染防治管理决策。</w:t>
      </w:r>
    </w:p>
    <w:p w14:paraId="4BAFA784" w14:textId="77777777" w:rsidR="00C36D13" w:rsidRDefault="00000000">
      <w:pPr>
        <w:spacing w:line="46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本标准的制定是贯彻落实国家</w:t>
      </w:r>
      <w:r>
        <w:rPr>
          <w:rFonts w:ascii="Times New Roman" w:eastAsia="宋体" w:hAnsi="Times New Roman" w:cs="Times New Roman"/>
          <w:sz w:val="24"/>
          <w:szCs w:val="24"/>
        </w:rPr>
        <w:t>“</w:t>
      </w:r>
      <w:r>
        <w:rPr>
          <w:rFonts w:ascii="Times New Roman" w:eastAsia="宋体" w:hAnsi="Times New Roman" w:cs="Times New Roman"/>
          <w:sz w:val="24"/>
          <w:szCs w:val="24"/>
        </w:rPr>
        <w:t>土十条</w:t>
      </w:r>
      <w:r>
        <w:rPr>
          <w:rFonts w:ascii="Times New Roman" w:eastAsia="宋体" w:hAnsi="Times New Roman" w:cs="Times New Roman"/>
          <w:sz w:val="24"/>
          <w:szCs w:val="24"/>
        </w:rPr>
        <w:t>”</w:t>
      </w:r>
      <w:r>
        <w:rPr>
          <w:rFonts w:ascii="Times New Roman" w:eastAsia="宋体" w:hAnsi="Times New Roman" w:cs="Times New Roman"/>
          <w:sz w:val="24"/>
          <w:szCs w:val="24"/>
        </w:rPr>
        <w:t>、江苏省《土壤污染防治行动计划实施方案》等文件要求的具体行动，是构建完善苏州市土壤环境保护标准体系的重</w:t>
      </w:r>
      <w:r>
        <w:rPr>
          <w:rFonts w:ascii="Times New Roman" w:eastAsia="宋体" w:hAnsi="Times New Roman" w:cs="Times New Roman"/>
          <w:sz w:val="24"/>
          <w:szCs w:val="24"/>
        </w:rPr>
        <w:lastRenderedPageBreak/>
        <w:t>要举措，为科学、标准、规范地评价苏州土壤环境质量提供基础数据，为苏州市、县（区）各级政府土壤健康风险评估、集中式饮用水水源地、自然保护区等敏感用地的土壤环境质量评价提供科学依据，为改善人居环境、保障人民身体健康、建设生态型可持续发展经济社会提供技术支撑。</w:t>
      </w:r>
    </w:p>
    <w:p w14:paraId="2CBA465A" w14:textId="77777777" w:rsidR="00C36D13" w:rsidRDefault="00000000">
      <w:pPr>
        <w:pStyle w:val="af0"/>
        <w:numPr>
          <w:ilvl w:val="0"/>
          <w:numId w:val="1"/>
        </w:numPr>
        <w:spacing w:beforeLines="50" w:before="156" w:afterLines="50" w:after="156"/>
        <w:ind w:left="0" w:firstLine="482"/>
        <w:outlineLvl w:val="0"/>
        <w:rPr>
          <w:rFonts w:ascii="Times New Roman" w:eastAsia="宋体" w:hAnsi="Times New Roman" w:cs="Times New Roman"/>
          <w:b/>
          <w:bCs/>
          <w:sz w:val="24"/>
          <w:szCs w:val="28"/>
        </w:rPr>
      </w:pPr>
      <w:bookmarkStart w:id="3" w:name="_Toc156167932"/>
      <w:r>
        <w:rPr>
          <w:rFonts w:ascii="Times New Roman" w:eastAsia="宋体" w:hAnsi="Times New Roman" w:cs="Times New Roman"/>
          <w:b/>
          <w:bCs/>
          <w:sz w:val="24"/>
          <w:szCs w:val="28"/>
        </w:rPr>
        <w:t>标准编制原则和依据</w:t>
      </w:r>
      <w:bookmarkEnd w:id="3"/>
    </w:p>
    <w:p w14:paraId="0129A48B" w14:textId="77777777" w:rsidR="00C36D13" w:rsidRDefault="00000000">
      <w:pPr>
        <w:pStyle w:val="af0"/>
        <w:numPr>
          <w:ilvl w:val="0"/>
          <w:numId w:val="2"/>
        </w:numPr>
        <w:spacing w:beforeLines="50" w:before="156" w:afterLines="50" w:after="156"/>
        <w:ind w:left="0" w:firstLine="480"/>
        <w:outlineLvl w:val="1"/>
        <w:rPr>
          <w:rFonts w:ascii="Times New Roman" w:eastAsia="宋体" w:hAnsi="Times New Roman" w:cs="Times New Roman"/>
          <w:sz w:val="24"/>
          <w:szCs w:val="28"/>
        </w:rPr>
      </w:pPr>
      <w:bookmarkStart w:id="4" w:name="_Toc156167933"/>
      <w:r>
        <w:rPr>
          <w:rFonts w:ascii="Times New Roman" w:eastAsia="宋体" w:hAnsi="Times New Roman" w:cs="Times New Roman"/>
          <w:sz w:val="24"/>
          <w:szCs w:val="28"/>
        </w:rPr>
        <w:t>标准编制的原则</w:t>
      </w:r>
      <w:bookmarkEnd w:id="4"/>
    </w:p>
    <w:p w14:paraId="359A24AA" w14:textId="77777777" w:rsidR="00C36D13" w:rsidRDefault="00000000">
      <w:pPr>
        <w:spacing w:line="460" w:lineRule="exact"/>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本标准制定主要依据</w:t>
      </w:r>
      <w:r>
        <w:rPr>
          <w:rFonts w:ascii="Times New Roman" w:eastAsia="宋体" w:hAnsi="Times New Roman" w:cs="Times New Roman"/>
          <w:sz w:val="24"/>
          <w:szCs w:val="28"/>
        </w:rPr>
        <w:t xml:space="preserve"> “</w:t>
      </w:r>
      <w:r>
        <w:rPr>
          <w:rFonts w:ascii="Times New Roman" w:eastAsia="宋体" w:hAnsi="Times New Roman" w:cs="Times New Roman"/>
          <w:sz w:val="24"/>
          <w:szCs w:val="28"/>
        </w:rPr>
        <w:t>苏州市土壤环境背景值调查</w:t>
      </w:r>
      <w:r>
        <w:rPr>
          <w:rFonts w:ascii="Times New Roman" w:eastAsia="宋体" w:hAnsi="Times New Roman" w:cs="Times New Roman"/>
          <w:sz w:val="24"/>
          <w:szCs w:val="28"/>
        </w:rPr>
        <w:t>”</w:t>
      </w:r>
      <w:r>
        <w:rPr>
          <w:rFonts w:ascii="Times New Roman" w:eastAsia="宋体" w:hAnsi="Times New Roman" w:cs="Times New Roman"/>
          <w:sz w:val="24"/>
          <w:szCs w:val="28"/>
        </w:rPr>
        <w:t>项目的研究成果，并充分借鉴国内外在土壤环境背景值标准制定方面的研究成果，调研苏州地区在土壤元素分布特征方面的实践经验和管理需求。标准制定主要依据以下原则：</w:t>
      </w:r>
    </w:p>
    <w:p w14:paraId="757D6220" w14:textId="77777777" w:rsidR="00C36D13" w:rsidRDefault="00000000">
      <w:pPr>
        <w:spacing w:line="460" w:lineRule="exact"/>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1.</w:t>
      </w:r>
      <w:r>
        <w:rPr>
          <w:rFonts w:ascii="Times New Roman" w:eastAsia="宋体" w:hAnsi="Times New Roman" w:cs="Times New Roman"/>
          <w:sz w:val="24"/>
          <w:szCs w:val="28"/>
        </w:rPr>
        <w:t>立足苏州实际。根据苏州市土壤元素的检出情况，参考国家农用地和建设用地土壤污染风险管</w:t>
      </w:r>
      <w:proofErr w:type="gramStart"/>
      <w:r>
        <w:rPr>
          <w:rFonts w:ascii="Times New Roman" w:eastAsia="宋体" w:hAnsi="Times New Roman" w:cs="Times New Roman"/>
          <w:sz w:val="24"/>
          <w:szCs w:val="28"/>
        </w:rPr>
        <w:t>控标准</w:t>
      </w:r>
      <w:proofErr w:type="gramEnd"/>
      <w:r>
        <w:rPr>
          <w:rFonts w:ascii="Times New Roman" w:eastAsia="宋体" w:hAnsi="Times New Roman" w:cs="Times New Roman"/>
          <w:sz w:val="24"/>
          <w:szCs w:val="28"/>
        </w:rPr>
        <w:t>中的主要元素，确定苏州市土壤环境背景值标准需考虑的元素。</w:t>
      </w:r>
    </w:p>
    <w:p w14:paraId="662A5F28" w14:textId="77777777" w:rsidR="00C36D13" w:rsidRDefault="00000000">
      <w:pPr>
        <w:spacing w:line="460" w:lineRule="exact"/>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2.</w:t>
      </w:r>
      <w:r>
        <w:rPr>
          <w:rFonts w:ascii="Times New Roman" w:eastAsia="宋体" w:hAnsi="Times New Roman" w:cs="Times New Roman"/>
          <w:sz w:val="24"/>
          <w:szCs w:val="28"/>
        </w:rPr>
        <w:t>确保科学合理。充分借鉴国内外较成熟的土壤环境背景值标准制定方法，结合实际进行集成创新，保证土壤环境背景值标准的编制具有科学性、合理性和可操作性。</w:t>
      </w:r>
    </w:p>
    <w:p w14:paraId="0291735A" w14:textId="77777777" w:rsidR="00C36D13" w:rsidRDefault="00000000">
      <w:pPr>
        <w:spacing w:line="460" w:lineRule="exact"/>
        <w:ind w:firstLineChars="200" w:firstLine="480"/>
        <w:rPr>
          <w:rFonts w:ascii="Times New Roman" w:eastAsia="宋体" w:hAnsi="Times New Roman" w:cs="Times New Roman"/>
          <w:sz w:val="24"/>
          <w:szCs w:val="28"/>
        </w:rPr>
      </w:pPr>
      <w:r>
        <w:rPr>
          <w:rFonts w:ascii="Times New Roman" w:eastAsia="宋体" w:hAnsi="Times New Roman" w:cs="Times New Roman"/>
          <w:sz w:val="24"/>
          <w:szCs w:val="28"/>
        </w:rPr>
        <w:t>3.</w:t>
      </w:r>
      <w:r>
        <w:rPr>
          <w:rFonts w:ascii="Times New Roman" w:eastAsia="宋体" w:hAnsi="Times New Roman" w:cs="Times New Roman"/>
          <w:sz w:val="24"/>
          <w:szCs w:val="28"/>
        </w:rPr>
        <w:t>遵循法律法规。与相关环保政策法规、技术导则和标准体系相结合，相互支持。</w:t>
      </w:r>
    </w:p>
    <w:p w14:paraId="2102F3CD" w14:textId="77777777" w:rsidR="00C36D13" w:rsidRDefault="00000000">
      <w:pPr>
        <w:pStyle w:val="af0"/>
        <w:numPr>
          <w:ilvl w:val="0"/>
          <w:numId w:val="2"/>
        </w:numPr>
        <w:spacing w:beforeLines="50" w:before="156" w:afterLines="50" w:after="156"/>
        <w:ind w:left="0" w:firstLine="480"/>
        <w:outlineLvl w:val="1"/>
        <w:rPr>
          <w:rFonts w:ascii="Times New Roman" w:eastAsia="宋体" w:hAnsi="Times New Roman" w:cs="Times New Roman"/>
          <w:sz w:val="24"/>
          <w:szCs w:val="28"/>
        </w:rPr>
      </w:pPr>
      <w:bookmarkStart w:id="5" w:name="_Toc156167934"/>
      <w:r>
        <w:rPr>
          <w:rFonts w:ascii="Times New Roman" w:eastAsia="宋体" w:hAnsi="Times New Roman" w:cs="Times New Roman"/>
          <w:sz w:val="24"/>
          <w:szCs w:val="28"/>
        </w:rPr>
        <w:t>制定标准的依据</w:t>
      </w:r>
      <w:bookmarkEnd w:id="5"/>
    </w:p>
    <w:p w14:paraId="094FCA7B" w14:textId="77777777" w:rsidR="00C36D13" w:rsidRDefault="00000000">
      <w:pPr>
        <w:spacing w:line="460" w:lineRule="exact"/>
        <w:ind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1. </w:t>
      </w:r>
      <w:r>
        <w:rPr>
          <w:rFonts w:ascii="Times New Roman" w:eastAsia="宋体" w:hAnsi="Times New Roman" w:cs="Times New Roman"/>
          <w:sz w:val="24"/>
          <w:szCs w:val="24"/>
        </w:rPr>
        <w:t>政策法律依据</w:t>
      </w:r>
    </w:p>
    <w:p w14:paraId="55179458" w14:textId="77777777" w:rsidR="00C36D13" w:rsidRDefault="00000000">
      <w:pPr>
        <w:pStyle w:val="af0"/>
        <w:numPr>
          <w:ilvl w:val="0"/>
          <w:numId w:val="3"/>
        </w:numPr>
        <w:spacing w:line="460" w:lineRule="exact"/>
        <w:ind w:firstLineChars="0"/>
        <w:rPr>
          <w:rFonts w:ascii="Times New Roman" w:eastAsia="宋体" w:hAnsi="Times New Roman" w:cs="Times New Roman"/>
          <w:sz w:val="24"/>
          <w:szCs w:val="24"/>
        </w:rPr>
      </w:pPr>
      <w:r>
        <w:rPr>
          <w:rFonts w:ascii="Times New Roman" w:eastAsia="宋体" w:hAnsi="Times New Roman" w:cs="Times New Roman"/>
          <w:sz w:val="24"/>
          <w:szCs w:val="24"/>
        </w:rPr>
        <w:t>《中华人民共和国土壤污染防治法》（</w:t>
      </w:r>
      <w:r>
        <w:rPr>
          <w:rFonts w:ascii="Times New Roman" w:eastAsia="宋体" w:hAnsi="Times New Roman" w:cs="Times New Roman"/>
          <w:sz w:val="24"/>
          <w:szCs w:val="24"/>
        </w:rPr>
        <w:t>2019</w:t>
      </w:r>
      <w:r>
        <w:rPr>
          <w:rFonts w:ascii="Times New Roman" w:eastAsia="宋体" w:hAnsi="Times New Roman" w:cs="Times New Roman"/>
          <w:sz w:val="24"/>
          <w:szCs w:val="24"/>
        </w:rPr>
        <w:t>年</w:t>
      </w:r>
      <w:r>
        <w:rPr>
          <w:rFonts w:ascii="Times New Roman" w:eastAsia="宋体" w:hAnsi="Times New Roman" w:cs="Times New Roman"/>
          <w:sz w:val="24"/>
          <w:szCs w:val="24"/>
        </w:rPr>
        <w:t>1</w:t>
      </w:r>
      <w:r>
        <w:rPr>
          <w:rFonts w:ascii="Times New Roman" w:eastAsia="宋体" w:hAnsi="Times New Roman" w:cs="Times New Roman"/>
          <w:sz w:val="24"/>
          <w:szCs w:val="24"/>
        </w:rPr>
        <w:t>月</w:t>
      </w:r>
      <w:r>
        <w:rPr>
          <w:rFonts w:ascii="Times New Roman" w:eastAsia="宋体" w:hAnsi="Times New Roman" w:cs="Times New Roman"/>
          <w:sz w:val="24"/>
          <w:szCs w:val="24"/>
        </w:rPr>
        <w:t>1</w:t>
      </w:r>
      <w:r>
        <w:rPr>
          <w:rFonts w:ascii="Times New Roman" w:eastAsia="宋体" w:hAnsi="Times New Roman" w:cs="Times New Roman"/>
          <w:sz w:val="24"/>
          <w:szCs w:val="24"/>
        </w:rPr>
        <w:t>日施行）；</w:t>
      </w:r>
    </w:p>
    <w:p w14:paraId="04A2CEA3" w14:textId="77777777" w:rsidR="00C36D13" w:rsidRDefault="00000000">
      <w:pPr>
        <w:pStyle w:val="af0"/>
        <w:numPr>
          <w:ilvl w:val="0"/>
          <w:numId w:val="3"/>
        </w:numPr>
        <w:spacing w:line="460" w:lineRule="exact"/>
        <w:ind w:firstLineChars="0"/>
        <w:rPr>
          <w:rFonts w:ascii="Times New Roman" w:eastAsia="宋体" w:hAnsi="Times New Roman" w:cs="Times New Roman"/>
          <w:sz w:val="24"/>
          <w:szCs w:val="24"/>
        </w:rPr>
      </w:pPr>
      <w:r>
        <w:rPr>
          <w:rFonts w:ascii="Times New Roman" w:eastAsia="宋体" w:hAnsi="Times New Roman" w:cs="Times New Roman"/>
          <w:sz w:val="24"/>
          <w:szCs w:val="24"/>
        </w:rPr>
        <w:t>《中华人民共和国标准化法》（</w:t>
      </w:r>
      <w:r>
        <w:rPr>
          <w:rFonts w:ascii="Times New Roman" w:eastAsia="宋体" w:hAnsi="Times New Roman" w:cs="Times New Roman"/>
          <w:sz w:val="24"/>
          <w:szCs w:val="24"/>
        </w:rPr>
        <w:t>2018</w:t>
      </w:r>
      <w:r>
        <w:rPr>
          <w:rFonts w:ascii="Times New Roman" w:eastAsia="宋体" w:hAnsi="Times New Roman" w:cs="Times New Roman"/>
          <w:sz w:val="24"/>
          <w:szCs w:val="24"/>
        </w:rPr>
        <w:t>年</w:t>
      </w:r>
      <w:r>
        <w:rPr>
          <w:rFonts w:ascii="Times New Roman" w:eastAsia="宋体" w:hAnsi="Times New Roman" w:cs="Times New Roman"/>
          <w:sz w:val="24"/>
          <w:szCs w:val="24"/>
        </w:rPr>
        <w:t>1</w:t>
      </w:r>
      <w:r>
        <w:rPr>
          <w:rFonts w:ascii="Times New Roman" w:eastAsia="宋体" w:hAnsi="Times New Roman" w:cs="Times New Roman"/>
          <w:sz w:val="24"/>
          <w:szCs w:val="24"/>
        </w:rPr>
        <w:t>月</w:t>
      </w:r>
      <w:r>
        <w:rPr>
          <w:rFonts w:ascii="Times New Roman" w:eastAsia="宋体" w:hAnsi="Times New Roman" w:cs="Times New Roman"/>
          <w:sz w:val="24"/>
          <w:szCs w:val="24"/>
        </w:rPr>
        <w:t>1</w:t>
      </w:r>
      <w:r>
        <w:rPr>
          <w:rFonts w:ascii="Times New Roman" w:eastAsia="宋体" w:hAnsi="Times New Roman" w:cs="Times New Roman"/>
          <w:sz w:val="24"/>
          <w:szCs w:val="24"/>
        </w:rPr>
        <w:t>日施行）</w:t>
      </w:r>
    </w:p>
    <w:p w14:paraId="74DDEE72" w14:textId="77777777" w:rsidR="00C36D13" w:rsidRDefault="00000000">
      <w:pPr>
        <w:pStyle w:val="af0"/>
        <w:numPr>
          <w:ilvl w:val="0"/>
          <w:numId w:val="3"/>
        </w:numPr>
        <w:spacing w:line="460" w:lineRule="exact"/>
        <w:ind w:firstLineChars="0"/>
        <w:rPr>
          <w:rFonts w:ascii="Times New Roman" w:eastAsia="宋体" w:hAnsi="Times New Roman" w:cs="Times New Roman"/>
          <w:sz w:val="24"/>
          <w:szCs w:val="24"/>
        </w:rPr>
      </w:pPr>
      <w:r>
        <w:rPr>
          <w:rFonts w:ascii="Times New Roman" w:eastAsia="宋体" w:hAnsi="Times New Roman" w:cs="Times New Roman"/>
          <w:sz w:val="24"/>
          <w:szCs w:val="24"/>
        </w:rPr>
        <w:t>《土壤污染防治行动计划》（国发〔</w:t>
      </w:r>
      <w:r>
        <w:rPr>
          <w:rFonts w:ascii="Times New Roman" w:eastAsia="宋体" w:hAnsi="Times New Roman" w:cs="Times New Roman"/>
          <w:sz w:val="24"/>
          <w:szCs w:val="24"/>
        </w:rPr>
        <w:t>2016</w:t>
      </w:r>
      <w:r>
        <w:rPr>
          <w:rFonts w:ascii="Times New Roman" w:eastAsia="宋体" w:hAnsi="Times New Roman" w:cs="Times New Roman"/>
          <w:sz w:val="24"/>
          <w:szCs w:val="24"/>
        </w:rPr>
        <w:t>〕</w:t>
      </w:r>
      <w:r>
        <w:rPr>
          <w:rFonts w:ascii="Times New Roman" w:eastAsia="宋体" w:hAnsi="Times New Roman" w:cs="Times New Roman"/>
          <w:sz w:val="24"/>
          <w:szCs w:val="24"/>
        </w:rPr>
        <w:t>31</w:t>
      </w:r>
      <w:r>
        <w:rPr>
          <w:rFonts w:ascii="Times New Roman" w:eastAsia="宋体" w:hAnsi="Times New Roman" w:cs="Times New Roman"/>
          <w:sz w:val="24"/>
          <w:szCs w:val="24"/>
        </w:rPr>
        <w:t>号）；</w:t>
      </w:r>
    </w:p>
    <w:p w14:paraId="01118434" w14:textId="77777777" w:rsidR="00C36D13" w:rsidRDefault="00000000">
      <w:pPr>
        <w:pStyle w:val="af0"/>
        <w:numPr>
          <w:ilvl w:val="0"/>
          <w:numId w:val="3"/>
        </w:numPr>
        <w:spacing w:line="460" w:lineRule="exact"/>
        <w:ind w:firstLineChars="0"/>
        <w:rPr>
          <w:rFonts w:ascii="Times New Roman" w:eastAsia="宋体" w:hAnsi="Times New Roman" w:cs="Times New Roman"/>
          <w:sz w:val="24"/>
          <w:szCs w:val="24"/>
        </w:rPr>
      </w:pPr>
      <w:r>
        <w:rPr>
          <w:rFonts w:ascii="Times New Roman" w:eastAsia="宋体" w:hAnsi="Times New Roman" w:cs="Times New Roman"/>
          <w:sz w:val="24"/>
          <w:szCs w:val="24"/>
        </w:rPr>
        <w:t>《地方标准管理办法》（市场监管总局令〔</w:t>
      </w:r>
      <w:r>
        <w:rPr>
          <w:rFonts w:ascii="Times New Roman" w:eastAsia="宋体" w:hAnsi="Times New Roman" w:cs="Times New Roman"/>
          <w:sz w:val="24"/>
          <w:szCs w:val="24"/>
        </w:rPr>
        <w:t>2020</w:t>
      </w:r>
      <w:r>
        <w:rPr>
          <w:rFonts w:ascii="Times New Roman" w:eastAsia="宋体" w:hAnsi="Times New Roman" w:cs="Times New Roman"/>
          <w:sz w:val="24"/>
          <w:szCs w:val="24"/>
        </w:rPr>
        <w:t>〕</w:t>
      </w:r>
      <w:r>
        <w:rPr>
          <w:rFonts w:ascii="Times New Roman" w:eastAsia="宋体" w:hAnsi="Times New Roman" w:cs="Times New Roman"/>
          <w:sz w:val="24"/>
          <w:szCs w:val="24"/>
        </w:rPr>
        <w:t>26</w:t>
      </w:r>
      <w:r>
        <w:rPr>
          <w:rFonts w:ascii="Times New Roman" w:eastAsia="宋体" w:hAnsi="Times New Roman" w:cs="Times New Roman"/>
          <w:sz w:val="24"/>
          <w:szCs w:val="24"/>
        </w:rPr>
        <w:t>号）</w:t>
      </w:r>
    </w:p>
    <w:p w14:paraId="18096AE0" w14:textId="77777777" w:rsidR="00C36D13" w:rsidRDefault="00000000">
      <w:pPr>
        <w:spacing w:line="46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 </w:t>
      </w:r>
      <w:r>
        <w:rPr>
          <w:rFonts w:ascii="Times New Roman" w:eastAsia="宋体" w:hAnsi="Times New Roman" w:cs="Times New Roman"/>
          <w:sz w:val="24"/>
          <w:szCs w:val="24"/>
        </w:rPr>
        <w:t>技术依据</w:t>
      </w:r>
    </w:p>
    <w:p w14:paraId="3C55DEC1" w14:textId="77777777" w:rsidR="00C36D13" w:rsidRDefault="00000000">
      <w:pPr>
        <w:pStyle w:val="af0"/>
        <w:numPr>
          <w:ilvl w:val="0"/>
          <w:numId w:val="4"/>
        </w:numPr>
        <w:spacing w:line="460" w:lineRule="exact"/>
        <w:ind w:firstLineChars="0"/>
        <w:rPr>
          <w:rFonts w:ascii="Times New Roman" w:eastAsia="宋体" w:hAnsi="Times New Roman" w:cs="Times New Roman"/>
          <w:sz w:val="24"/>
          <w:szCs w:val="24"/>
        </w:rPr>
      </w:pPr>
      <w:r>
        <w:rPr>
          <w:rFonts w:ascii="Times New Roman" w:eastAsia="宋体" w:hAnsi="Times New Roman" w:cs="Times New Roman"/>
          <w:sz w:val="24"/>
          <w:szCs w:val="24"/>
        </w:rPr>
        <w:t>《苏州市土壤环境背景值调查报告》（生态环境部南京环境科学研究所，</w:t>
      </w:r>
      <w:r>
        <w:rPr>
          <w:rFonts w:ascii="Times New Roman" w:eastAsia="宋体" w:hAnsi="Times New Roman" w:cs="Times New Roman"/>
          <w:sz w:val="24"/>
          <w:szCs w:val="24"/>
        </w:rPr>
        <w:t>2022</w:t>
      </w:r>
      <w:r>
        <w:rPr>
          <w:rFonts w:ascii="Times New Roman" w:eastAsia="宋体" w:hAnsi="Times New Roman" w:cs="Times New Roman"/>
          <w:sz w:val="24"/>
          <w:szCs w:val="24"/>
        </w:rPr>
        <w:t>）；</w:t>
      </w:r>
    </w:p>
    <w:p w14:paraId="454F6D1D" w14:textId="77777777" w:rsidR="00C36D13" w:rsidRDefault="00000000">
      <w:pPr>
        <w:pStyle w:val="af0"/>
        <w:numPr>
          <w:ilvl w:val="0"/>
          <w:numId w:val="4"/>
        </w:numPr>
        <w:spacing w:line="460" w:lineRule="exact"/>
        <w:ind w:firstLineChars="0"/>
        <w:rPr>
          <w:rFonts w:ascii="Times New Roman" w:eastAsia="宋体" w:hAnsi="Times New Roman" w:cs="Times New Roman"/>
          <w:kern w:val="0"/>
          <w:sz w:val="24"/>
          <w:szCs w:val="24"/>
        </w:rPr>
      </w:pPr>
      <w:r>
        <w:rPr>
          <w:rFonts w:ascii="Times New Roman" w:eastAsia="宋体" w:hAnsi="Times New Roman" w:cs="Times New Roman"/>
          <w:sz w:val="24"/>
          <w:szCs w:val="24"/>
        </w:rPr>
        <w:t>《</w:t>
      </w:r>
      <w:r>
        <w:rPr>
          <w:rFonts w:ascii="Times New Roman" w:eastAsia="宋体" w:hAnsi="Times New Roman" w:cs="Times New Roman"/>
          <w:kern w:val="0"/>
          <w:sz w:val="24"/>
          <w:szCs w:val="24"/>
        </w:rPr>
        <w:t>区域性土壤环境背景含量统计技术导则（试行）》（</w:t>
      </w:r>
      <w:r>
        <w:rPr>
          <w:rFonts w:ascii="Times New Roman" w:eastAsia="宋体" w:hAnsi="Times New Roman" w:cs="Times New Roman"/>
          <w:sz w:val="24"/>
          <w:szCs w:val="24"/>
        </w:rPr>
        <w:t xml:space="preserve">HJ </w:t>
      </w:r>
      <w:r>
        <w:rPr>
          <w:rFonts w:ascii="Times New Roman" w:eastAsia="宋体" w:hAnsi="Times New Roman" w:cs="Times New Roman"/>
          <w:kern w:val="0"/>
          <w:sz w:val="24"/>
          <w:szCs w:val="24"/>
        </w:rPr>
        <w:t>1185-2021</w:t>
      </w:r>
      <w:r>
        <w:rPr>
          <w:rFonts w:ascii="Times New Roman" w:eastAsia="宋体" w:hAnsi="Times New Roman" w:cs="Times New Roman"/>
          <w:kern w:val="0"/>
          <w:sz w:val="24"/>
          <w:szCs w:val="24"/>
        </w:rPr>
        <w:t>）；</w:t>
      </w:r>
    </w:p>
    <w:p w14:paraId="1319CF59" w14:textId="77777777" w:rsidR="00C36D13" w:rsidRDefault="00000000">
      <w:pPr>
        <w:pStyle w:val="af0"/>
        <w:numPr>
          <w:ilvl w:val="0"/>
          <w:numId w:val="4"/>
        </w:numPr>
        <w:spacing w:line="460" w:lineRule="exact"/>
        <w:ind w:firstLineChars="0"/>
        <w:rPr>
          <w:rFonts w:ascii="Times New Roman" w:eastAsia="宋体" w:hAnsi="Times New Roman" w:cs="Times New Roman"/>
          <w:sz w:val="24"/>
          <w:szCs w:val="24"/>
        </w:rPr>
      </w:pPr>
      <w:r>
        <w:rPr>
          <w:rFonts w:ascii="Times New Roman" w:eastAsia="宋体" w:hAnsi="Times New Roman" w:cs="Times New Roman"/>
          <w:sz w:val="24"/>
          <w:szCs w:val="24"/>
        </w:rPr>
        <w:t>《中国土壤环境质量基准与标准制定的理论和方法》（科学出版社，</w:t>
      </w:r>
      <w:r>
        <w:rPr>
          <w:rFonts w:ascii="Times New Roman" w:eastAsia="宋体" w:hAnsi="Times New Roman" w:cs="Times New Roman"/>
          <w:sz w:val="24"/>
          <w:szCs w:val="24"/>
        </w:rPr>
        <w:t>2015</w:t>
      </w:r>
      <w:r>
        <w:rPr>
          <w:rFonts w:ascii="Times New Roman" w:eastAsia="宋体" w:hAnsi="Times New Roman" w:cs="Times New Roman"/>
          <w:sz w:val="24"/>
          <w:szCs w:val="24"/>
        </w:rPr>
        <w:t>）；</w:t>
      </w:r>
    </w:p>
    <w:p w14:paraId="60344CB1" w14:textId="77777777" w:rsidR="00C36D13" w:rsidRDefault="00000000">
      <w:pPr>
        <w:pStyle w:val="af0"/>
        <w:numPr>
          <w:ilvl w:val="0"/>
          <w:numId w:val="4"/>
        </w:numPr>
        <w:spacing w:line="460" w:lineRule="exact"/>
        <w:ind w:firstLineChars="0"/>
        <w:rPr>
          <w:rFonts w:ascii="Times New Roman" w:eastAsia="宋体" w:hAnsi="Times New Roman" w:cs="Times New Roman"/>
          <w:sz w:val="24"/>
          <w:szCs w:val="24"/>
        </w:rPr>
      </w:pPr>
      <w:r>
        <w:rPr>
          <w:rFonts w:ascii="Times New Roman" w:eastAsia="宋体" w:hAnsi="Times New Roman" w:cs="Times New Roman"/>
          <w:sz w:val="24"/>
          <w:szCs w:val="24"/>
        </w:rPr>
        <w:lastRenderedPageBreak/>
        <w:t>《多目标区域地球化学调查规范（</w:t>
      </w:r>
      <w:r>
        <w:rPr>
          <w:rFonts w:ascii="Times New Roman" w:eastAsia="宋体" w:hAnsi="Times New Roman" w:cs="Times New Roman"/>
          <w:sz w:val="24"/>
          <w:szCs w:val="24"/>
        </w:rPr>
        <w:t>1</w:t>
      </w:r>
      <w:r>
        <w:rPr>
          <w:rFonts w:ascii="Times New Roman" w:eastAsia="宋体" w:hAnsi="Times New Roman" w:cs="Times New Roman"/>
          <w:sz w:val="24"/>
          <w:szCs w:val="24"/>
        </w:rPr>
        <w:t>：</w:t>
      </w:r>
      <w:r>
        <w:rPr>
          <w:rFonts w:ascii="Times New Roman" w:eastAsia="宋体" w:hAnsi="Times New Roman" w:cs="Times New Roman"/>
          <w:sz w:val="24"/>
          <w:szCs w:val="24"/>
        </w:rPr>
        <w:t>250 000</w:t>
      </w:r>
      <w:r>
        <w:rPr>
          <w:rFonts w:ascii="Times New Roman" w:eastAsia="宋体" w:hAnsi="Times New Roman" w:cs="Times New Roman"/>
          <w:sz w:val="24"/>
          <w:szCs w:val="24"/>
        </w:rPr>
        <w:t>）》（</w:t>
      </w:r>
      <w:r>
        <w:rPr>
          <w:rFonts w:ascii="Times New Roman" w:eastAsia="宋体" w:hAnsi="Times New Roman" w:cs="Times New Roman"/>
          <w:sz w:val="24"/>
          <w:szCs w:val="24"/>
        </w:rPr>
        <w:t>DZ/T 0258-2014</w:t>
      </w:r>
      <w:r>
        <w:rPr>
          <w:rFonts w:ascii="Times New Roman" w:eastAsia="宋体" w:hAnsi="Times New Roman" w:cs="Times New Roman"/>
          <w:sz w:val="24"/>
          <w:szCs w:val="24"/>
        </w:rPr>
        <w:t>）；</w:t>
      </w:r>
    </w:p>
    <w:p w14:paraId="516F0774" w14:textId="77777777" w:rsidR="00C36D13" w:rsidRDefault="00000000">
      <w:pPr>
        <w:pStyle w:val="af0"/>
        <w:numPr>
          <w:ilvl w:val="0"/>
          <w:numId w:val="4"/>
        </w:numPr>
        <w:spacing w:line="460" w:lineRule="exact"/>
        <w:ind w:firstLineChars="0"/>
        <w:rPr>
          <w:rFonts w:ascii="Times New Roman" w:eastAsia="宋体" w:hAnsi="Times New Roman" w:cs="Times New Roman"/>
          <w:sz w:val="24"/>
          <w:szCs w:val="24"/>
        </w:rPr>
      </w:pPr>
      <w:r>
        <w:rPr>
          <w:rFonts w:ascii="Times New Roman" w:eastAsia="宋体" w:hAnsi="Times New Roman" w:cs="Times New Roman"/>
          <w:sz w:val="24"/>
          <w:szCs w:val="24"/>
        </w:rPr>
        <w:t>《中国土壤环境背景值图集》（中国环境科学出版社，</w:t>
      </w:r>
      <w:r>
        <w:rPr>
          <w:rFonts w:ascii="Times New Roman" w:eastAsia="宋体" w:hAnsi="Times New Roman" w:cs="Times New Roman"/>
          <w:sz w:val="24"/>
          <w:szCs w:val="24"/>
        </w:rPr>
        <w:t>1994</w:t>
      </w:r>
      <w:r>
        <w:rPr>
          <w:rFonts w:ascii="Times New Roman" w:eastAsia="宋体" w:hAnsi="Times New Roman" w:cs="Times New Roman"/>
          <w:sz w:val="24"/>
          <w:szCs w:val="24"/>
        </w:rPr>
        <w:t>）；</w:t>
      </w:r>
    </w:p>
    <w:p w14:paraId="2B7DCF39" w14:textId="77777777" w:rsidR="00C36D13" w:rsidRDefault="00000000">
      <w:pPr>
        <w:pStyle w:val="af0"/>
        <w:numPr>
          <w:ilvl w:val="0"/>
          <w:numId w:val="4"/>
        </w:numPr>
        <w:spacing w:line="460" w:lineRule="exact"/>
        <w:ind w:firstLineChars="0"/>
        <w:rPr>
          <w:rFonts w:ascii="Times New Roman" w:eastAsia="宋体" w:hAnsi="Times New Roman" w:cs="Times New Roman"/>
          <w:sz w:val="24"/>
          <w:szCs w:val="24"/>
        </w:rPr>
      </w:pPr>
      <w:r>
        <w:rPr>
          <w:rFonts w:ascii="Times New Roman" w:eastAsia="宋体" w:hAnsi="Times New Roman" w:cs="Times New Roman"/>
          <w:sz w:val="24"/>
          <w:szCs w:val="24"/>
        </w:rPr>
        <w:t>《中国土壤元素背景值》（中国环境科学出版社，</w:t>
      </w:r>
      <w:r>
        <w:rPr>
          <w:rFonts w:ascii="Times New Roman" w:eastAsia="宋体" w:hAnsi="Times New Roman" w:cs="Times New Roman"/>
          <w:sz w:val="24"/>
          <w:szCs w:val="24"/>
        </w:rPr>
        <w:t>1990</w:t>
      </w:r>
      <w:r>
        <w:rPr>
          <w:rFonts w:ascii="Times New Roman" w:eastAsia="宋体" w:hAnsi="Times New Roman" w:cs="Times New Roman"/>
          <w:sz w:val="24"/>
          <w:szCs w:val="24"/>
        </w:rPr>
        <w:t>）；</w:t>
      </w:r>
    </w:p>
    <w:p w14:paraId="14838EA2" w14:textId="77777777" w:rsidR="00C36D13" w:rsidRDefault="00000000">
      <w:pPr>
        <w:pStyle w:val="af0"/>
        <w:numPr>
          <w:ilvl w:val="0"/>
          <w:numId w:val="4"/>
        </w:numPr>
        <w:spacing w:line="460" w:lineRule="exact"/>
        <w:ind w:firstLineChars="0"/>
        <w:rPr>
          <w:rFonts w:ascii="Times New Roman" w:eastAsia="宋体" w:hAnsi="Times New Roman" w:cs="Times New Roman"/>
          <w:sz w:val="24"/>
          <w:szCs w:val="24"/>
        </w:rPr>
      </w:pPr>
      <w:r>
        <w:rPr>
          <w:rFonts w:ascii="Times New Roman" w:eastAsia="宋体" w:hAnsi="Times New Roman" w:cs="Times New Roman"/>
          <w:sz w:val="24"/>
          <w:szCs w:val="24"/>
        </w:rPr>
        <w:t>《土壤元素背景值及其研究方法》（气象出版社，</w:t>
      </w:r>
      <w:r>
        <w:rPr>
          <w:rFonts w:ascii="Times New Roman" w:eastAsia="宋体" w:hAnsi="Times New Roman" w:cs="Times New Roman"/>
          <w:sz w:val="24"/>
          <w:szCs w:val="24"/>
        </w:rPr>
        <w:t>1987</w:t>
      </w:r>
      <w:r>
        <w:rPr>
          <w:rFonts w:ascii="Times New Roman" w:eastAsia="宋体" w:hAnsi="Times New Roman" w:cs="Times New Roman"/>
          <w:sz w:val="24"/>
          <w:szCs w:val="24"/>
        </w:rPr>
        <w:t>）；</w:t>
      </w:r>
    </w:p>
    <w:p w14:paraId="160396ED" w14:textId="77777777" w:rsidR="00C36D13" w:rsidRDefault="00000000">
      <w:pPr>
        <w:pStyle w:val="af0"/>
        <w:numPr>
          <w:ilvl w:val="0"/>
          <w:numId w:val="4"/>
        </w:numPr>
        <w:spacing w:line="460" w:lineRule="exact"/>
        <w:ind w:firstLineChars="0"/>
        <w:rPr>
          <w:rFonts w:ascii="Times New Roman" w:eastAsia="宋体" w:hAnsi="Times New Roman" w:cs="Times New Roman"/>
          <w:sz w:val="24"/>
          <w:szCs w:val="24"/>
        </w:rPr>
      </w:pPr>
      <w:r>
        <w:rPr>
          <w:rFonts w:ascii="Times New Roman" w:eastAsia="宋体" w:hAnsi="Times New Roman" w:cs="Times New Roman"/>
          <w:sz w:val="24"/>
          <w:szCs w:val="24"/>
        </w:rPr>
        <w:t>《标准化工作导则　第</w:t>
      </w:r>
      <w:r>
        <w:rPr>
          <w:rFonts w:ascii="Times New Roman" w:eastAsia="宋体" w:hAnsi="Times New Roman" w:cs="Times New Roman"/>
          <w:sz w:val="24"/>
          <w:szCs w:val="24"/>
        </w:rPr>
        <w:t>1</w:t>
      </w:r>
      <w:r>
        <w:rPr>
          <w:rFonts w:ascii="Times New Roman" w:eastAsia="宋体" w:hAnsi="Times New Roman" w:cs="Times New Roman"/>
          <w:sz w:val="24"/>
          <w:szCs w:val="24"/>
        </w:rPr>
        <w:t>部分：标准化文件的结构和起草规则》（</w:t>
      </w:r>
      <w:r>
        <w:rPr>
          <w:rFonts w:ascii="Times New Roman" w:eastAsia="宋体" w:hAnsi="Times New Roman" w:cs="Times New Roman"/>
          <w:sz w:val="24"/>
          <w:szCs w:val="24"/>
        </w:rPr>
        <w:t>GB/T 1.1-2020</w:t>
      </w:r>
      <w:r>
        <w:rPr>
          <w:rFonts w:ascii="Times New Roman" w:eastAsia="宋体" w:hAnsi="Times New Roman" w:cs="Times New Roman"/>
          <w:sz w:val="24"/>
          <w:szCs w:val="24"/>
        </w:rPr>
        <w:t>）</w:t>
      </w:r>
    </w:p>
    <w:p w14:paraId="22C1ACCF" w14:textId="77777777" w:rsidR="00C36D13" w:rsidRDefault="00000000">
      <w:pPr>
        <w:pStyle w:val="af0"/>
        <w:numPr>
          <w:ilvl w:val="0"/>
          <w:numId w:val="4"/>
        </w:numPr>
        <w:spacing w:line="460" w:lineRule="exact"/>
        <w:ind w:firstLineChars="0"/>
        <w:rPr>
          <w:rFonts w:ascii="Times New Roman" w:eastAsia="宋体" w:hAnsi="Times New Roman" w:cs="Times New Roman"/>
          <w:sz w:val="24"/>
          <w:szCs w:val="24"/>
        </w:rPr>
      </w:pPr>
      <w:r>
        <w:rPr>
          <w:rFonts w:ascii="Times New Roman" w:eastAsia="宋体" w:hAnsi="Times New Roman" w:cs="Times New Roman"/>
          <w:sz w:val="24"/>
          <w:szCs w:val="24"/>
        </w:rPr>
        <w:t>土壤样品的采集、处理和储存按照《农用地土壤样品采集流转制备和保存技术规定》</w:t>
      </w:r>
      <w:proofErr w:type="gramStart"/>
      <w:r>
        <w:rPr>
          <w:rFonts w:ascii="Times New Roman" w:eastAsia="宋体" w:hAnsi="Times New Roman" w:cs="Times New Roman"/>
          <w:sz w:val="24"/>
          <w:szCs w:val="24"/>
        </w:rPr>
        <w:t>环办土壤</w:t>
      </w:r>
      <w:proofErr w:type="gramEnd"/>
      <w:r>
        <w:rPr>
          <w:rFonts w:ascii="Times New Roman" w:eastAsia="宋体" w:hAnsi="Times New Roman" w:cs="Times New Roman"/>
          <w:sz w:val="24"/>
          <w:szCs w:val="24"/>
        </w:rPr>
        <w:t>函〔</w:t>
      </w:r>
      <w:r>
        <w:rPr>
          <w:rFonts w:ascii="Times New Roman" w:eastAsia="宋体" w:hAnsi="Times New Roman" w:cs="Times New Roman"/>
          <w:sz w:val="24"/>
          <w:szCs w:val="24"/>
        </w:rPr>
        <w:t>2017</w:t>
      </w:r>
      <w:r>
        <w:rPr>
          <w:rFonts w:ascii="Times New Roman" w:eastAsia="宋体" w:hAnsi="Times New Roman" w:cs="Times New Roman"/>
          <w:sz w:val="24"/>
          <w:szCs w:val="24"/>
        </w:rPr>
        <w:t>〕</w:t>
      </w:r>
      <w:r>
        <w:rPr>
          <w:rFonts w:ascii="Times New Roman" w:eastAsia="宋体" w:hAnsi="Times New Roman" w:cs="Times New Roman"/>
          <w:sz w:val="24"/>
          <w:szCs w:val="24"/>
        </w:rPr>
        <w:t>59</w:t>
      </w:r>
      <w:r>
        <w:rPr>
          <w:rFonts w:ascii="Times New Roman" w:eastAsia="宋体" w:hAnsi="Times New Roman" w:cs="Times New Roman"/>
          <w:sz w:val="24"/>
          <w:szCs w:val="24"/>
        </w:rPr>
        <w:t>号规定执行；</w:t>
      </w:r>
    </w:p>
    <w:p w14:paraId="7B0F4934" w14:textId="77777777" w:rsidR="00C36D13" w:rsidRDefault="00000000">
      <w:pPr>
        <w:pStyle w:val="af0"/>
        <w:numPr>
          <w:ilvl w:val="0"/>
          <w:numId w:val="4"/>
        </w:numPr>
        <w:spacing w:line="460" w:lineRule="exact"/>
        <w:ind w:firstLineChars="0"/>
        <w:rPr>
          <w:rFonts w:ascii="Times New Roman" w:eastAsia="宋体" w:hAnsi="Times New Roman" w:cs="Times New Roman"/>
          <w:sz w:val="24"/>
          <w:szCs w:val="24"/>
        </w:rPr>
      </w:pPr>
      <w:r>
        <w:rPr>
          <w:rFonts w:ascii="Times New Roman" w:eastAsia="宋体" w:hAnsi="Times New Roman" w:cs="Times New Roman"/>
          <w:sz w:val="24"/>
          <w:szCs w:val="24"/>
        </w:rPr>
        <w:t>土壤采用《全国土壤污染状况详查土壤样品分析测试方法技术规定》中推荐的分析测试方法（包括样品前处理方法）；其中土壤镉和</w:t>
      </w:r>
      <w:proofErr w:type="gramStart"/>
      <w:r>
        <w:rPr>
          <w:rFonts w:ascii="Times New Roman" w:eastAsia="宋体" w:hAnsi="Times New Roman" w:cs="Times New Roman"/>
          <w:sz w:val="24"/>
          <w:szCs w:val="24"/>
        </w:rPr>
        <w:t>铅按照</w:t>
      </w:r>
      <w:proofErr w:type="gramEnd"/>
      <w:r>
        <w:rPr>
          <w:rFonts w:ascii="Times New Roman" w:eastAsia="宋体" w:hAnsi="Times New Roman" w:cs="Times New Roman"/>
          <w:sz w:val="24"/>
          <w:szCs w:val="24"/>
        </w:rPr>
        <w:t>《</w:t>
      </w:r>
      <w:r>
        <w:rPr>
          <w:rFonts w:ascii="Times New Roman" w:eastAsia="宋体" w:hAnsi="Times New Roman" w:cs="Times New Roman"/>
          <w:sz w:val="24"/>
          <w:szCs w:val="24"/>
        </w:rPr>
        <w:t>GB/T 17141-1997</w:t>
      </w:r>
      <w:r>
        <w:rPr>
          <w:rFonts w:ascii="Times New Roman" w:eastAsia="宋体" w:hAnsi="Times New Roman" w:cs="Times New Roman"/>
          <w:sz w:val="24"/>
          <w:szCs w:val="24"/>
        </w:rPr>
        <w:t>土壤质量</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铅、镉的测定</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石墨炉原子吸收分光光度法》规定的方法测定；土壤汞、砷和</w:t>
      </w:r>
      <w:proofErr w:type="gramStart"/>
      <w:r>
        <w:rPr>
          <w:rFonts w:ascii="Times New Roman" w:eastAsia="宋体" w:hAnsi="Times New Roman" w:cs="Times New Roman"/>
          <w:sz w:val="24"/>
          <w:szCs w:val="24"/>
        </w:rPr>
        <w:t>硒按照</w:t>
      </w:r>
      <w:proofErr w:type="gramEnd"/>
      <w:r>
        <w:rPr>
          <w:rFonts w:ascii="Times New Roman" w:eastAsia="宋体" w:hAnsi="Times New Roman" w:cs="Times New Roman"/>
          <w:sz w:val="24"/>
          <w:szCs w:val="24"/>
        </w:rPr>
        <w:t>《</w:t>
      </w:r>
      <w:r>
        <w:rPr>
          <w:rFonts w:ascii="Times New Roman" w:eastAsia="宋体" w:hAnsi="Times New Roman" w:cs="Times New Roman"/>
          <w:sz w:val="24"/>
          <w:szCs w:val="24"/>
        </w:rPr>
        <w:t>HJ 680-2013</w:t>
      </w:r>
      <w:r>
        <w:rPr>
          <w:rFonts w:ascii="Times New Roman" w:eastAsia="宋体" w:hAnsi="Times New Roman" w:cs="Times New Roman"/>
          <w:sz w:val="24"/>
          <w:szCs w:val="24"/>
        </w:rPr>
        <w:t>土壤和沉积物</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土壤和沉积物</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汞、砷、硒、铋、锑的测定</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微波消解</w:t>
      </w:r>
      <w:r>
        <w:rPr>
          <w:rFonts w:ascii="Times New Roman" w:eastAsia="宋体" w:hAnsi="Times New Roman" w:cs="Times New Roman"/>
          <w:sz w:val="24"/>
          <w:szCs w:val="24"/>
        </w:rPr>
        <w:t>/</w:t>
      </w:r>
      <w:r>
        <w:rPr>
          <w:rFonts w:ascii="Times New Roman" w:eastAsia="宋体" w:hAnsi="Times New Roman" w:cs="Times New Roman"/>
          <w:sz w:val="24"/>
          <w:szCs w:val="24"/>
        </w:rPr>
        <w:t>原子荧光法》规定的方法测定；土壤铜、锌、镍和</w:t>
      </w:r>
      <w:proofErr w:type="gramStart"/>
      <w:r>
        <w:rPr>
          <w:rFonts w:ascii="Times New Roman" w:eastAsia="宋体" w:hAnsi="Times New Roman" w:cs="Times New Roman"/>
          <w:sz w:val="24"/>
          <w:szCs w:val="24"/>
        </w:rPr>
        <w:t>铬按照</w:t>
      </w:r>
      <w:proofErr w:type="gramEnd"/>
      <w:r>
        <w:rPr>
          <w:rFonts w:ascii="Times New Roman" w:eastAsia="宋体" w:hAnsi="Times New Roman" w:cs="Times New Roman"/>
          <w:sz w:val="24"/>
          <w:szCs w:val="24"/>
        </w:rPr>
        <w:t>《</w:t>
      </w:r>
      <w:r>
        <w:rPr>
          <w:rFonts w:ascii="Times New Roman" w:eastAsia="宋体" w:hAnsi="Times New Roman" w:cs="Times New Roman"/>
          <w:sz w:val="24"/>
          <w:szCs w:val="24"/>
        </w:rPr>
        <w:t>HJ 491-2019</w:t>
      </w:r>
      <w:r>
        <w:rPr>
          <w:rFonts w:ascii="Times New Roman" w:eastAsia="宋体" w:hAnsi="Times New Roman" w:cs="Times New Roman"/>
          <w:sz w:val="24"/>
          <w:szCs w:val="24"/>
        </w:rPr>
        <w:t>土壤和沉积物</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铜、锌、铅、镍、铬的测定</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火焰原子吸收分光光度法》规定的方法测定；土壤锰、钴和</w:t>
      </w:r>
      <w:proofErr w:type="gramStart"/>
      <w:r>
        <w:rPr>
          <w:rFonts w:ascii="Times New Roman" w:eastAsia="宋体" w:hAnsi="Times New Roman" w:cs="Times New Roman"/>
          <w:sz w:val="24"/>
          <w:szCs w:val="24"/>
        </w:rPr>
        <w:t>钒按照</w:t>
      </w:r>
      <w:proofErr w:type="gramEnd"/>
      <w:r>
        <w:rPr>
          <w:rFonts w:ascii="Times New Roman" w:eastAsia="宋体" w:hAnsi="Times New Roman" w:cs="Times New Roman"/>
          <w:sz w:val="24"/>
          <w:szCs w:val="24"/>
        </w:rPr>
        <w:t>《</w:t>
      </w:r>
      <w:r>
        <w:rPr>
          <w:rFonts w:ascii="Times New Roman" w:eastAsia="宋体" w:hAnsi="Times New Roman" w:cs="Times New Roman"/>
          <w:sz w:val="24"/>
          <w:szCs w:val="24"/>
        </w:rPr>
        <w:t>HJ 803-2016</w:t>
      </w:r>
      <w:r>
        <w:rPr>
          <w:rFonts w:ascii="Times New Roman" w:eastAsia="宋体" w:hAnsi="Times New Roman" w:cs="Times New Roman"/>
          <w:sz w:val="24"/>
          <w:szCs w:val="24"/>
        </w:rPr>
        <w:t>土壤和沉积物</w:t>
      </w:r>
      <w:r>
        <w:rPr>
          <w:rFonts w:ascii="Times New Roman" w:eastAsia="宋体" w:hAnsi="Times New Roman" w:cs="Times New Roman"/>
          <w:sz w:val="24"/>
          <w:szCs w:val="24"/>
        </w:rPr>
        <w:t xml:space="preserve"> 12</w:t>
      </w:r>
      <w:r>
        <w:rPr>
          <w:rFonts w:ascii="Times New Roman" w:eastAsia="宋体" w:hAnsi="Times New Roman" w:cs="Times New Roman"/>
          <w:sz w:val="24"/>
          <w:szCs w:val="24"/>
        </w:rPr>
        <w:t>种金属元素的测定</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王水提取</w:t>
      </w:r>
      <w:r>
        <w:rPr>
          <w:rFonts w:ascii="Times New Roman" w:eastAsia="宋体" w:hAnsi="Times New Roman" w:cs="Times New Roman"/>
          <w:sz w:val="24"/>
          <w:szCs w:val="24"/>
        </w:rPr>
        <w:t>-</w:t>
      </w:r>
      <w:r>
        <w:rPr>
          <w:rFonts w:ascii="Times New Roman" w:eastAsia="宋体" w:hAnsi="Times New Roman" w:cs="Times New Roman"/>
          <w:sz w:val="24"/>
          <w:szCs w:val="24"/>
        </w:rPr>
        <w:t>电感耦合等离子体质谱法》规定的方法测定。</w:t>
      </w:r>
    </w:p>
    <w:p w14:paraId="14783F16" w14:textId="77777777" w:rsidR="00C36D13" w:rsidRDefault="00000000">
      <w:pPr>
        <w:pStyle w:val="af0"/>
        <w:numPr>
          <w:ilvl w:val="0"/>
          <w:numId w:val="4"/>
        </w:numPr>
        <w:spacing w:line="460" w:lineRule="exact"/>
        <w:ind w:firstLineChars="0"/>
        <w:rPr>
          <w:rFonts w:ascii="Times New Roman" w:eastAsia="宋体" w:hAnsi="Times New Roman" w:cs="Times New Roman"/>
          <w:sz w:val="24"/>
          <w:szCs w:val="24"/>
        </w:rPr>
      </w:pPr>
      <w:r>
        <w:rPr>
          <w:rFonts w:ascii="Times New Roman" w:eastAsia="宋体" w:hAnsi="Times New Roman" w:cs="Times New Roman"/>
          <w:sz w:val="24"/>
          <w:szCs w:val="24"/>
        </w:rPr>
        <w:t>数据频率的分布检验按照《数据的统计处理和解释正态性检验》（</w:t>
      </w:r>
      <w:r>
        <w:rPr>
          <w:rFonts w:ascii="Times New Roman" w:eastAsia="宋体" w:hAnsi="Times New Roman" w:cs="Times New Roman"/>
          <w:sz w:val="24"/>
          <w:szCs w:val="24"/>
        </w:rPr>
        <w:t>GB/T 4882-2001</w:t>
      </w:r>
      <w:r>
        <w:rPr>
          <w:rFonts w:ascii="Times New Roman" w:eastAsia="宋体" w:hAnsi="Times New Roman" w:cs="Times New Roman"/>
          <w:sz w:val="24"/>
          <w:szCs w:val="24"/>
        </w:rPr>
        <w:t>）规定执行。</w:t>
      </w:r>
    </w:p>
    <w:p w14:paraId="6418F7BF" w14:textId="77777777" w:rsidR="00C36D13" w:rsidRDefault="00000000">
      <w:pPr>
        <w:pStyle w:val="af0"/>
        <w:numPr>
          <w:ilvl w:val="0"/>
          <w:numId w:val="1"/>
        </w:numPr>
        <w:spacing w:beforeLines="50" w:before="156" w:afterLines="50" w:after="156"/>
        <w:ind w:left="0" w:firstLine="482"/>
        <w:outlineLvl w:val="0"/>
        <w:rPr>
          <w:rFonts w:ascii="Times New Roman" w:eastAsia="宋体" w:hAnsi="Times New Roman" w:cs="Times New Roman"/>
          <w:b/>
          <w:bCs/>
          <w:sz w:val="24"/>
          <w:szCs w:val="28"/>
        </w:rPr>
      </w:pPr>
      <w:bookmarkStart w:id="6" w:name="_Toc156167935"/>
      <w:r>
        <w:rPr>
          <w:rFonts w:ascii="Times New Roman" w:eastAsia="宋体" w:hAnsi="Times New Roman" w:cs="Times New Roman"/>
          <w:b/>
          <w:bCs/>
          <w:sz w:val="24"/>
          <w:szCs w:val="28"/>
        </w:rPr>
        <w:t>主要条款说明</w:t>
      </w:r>
      <w:bookmarkEnd w:id="6"/>
    </w:p>
    <w:p w14:paraId="2CE5428A" w14:textId="77777777" w:rsidR="00C36D13" w:rsidRDefault="00000000">
      <w:pPr>
        <w:pStyle w:val="af0"/>
        <w:numPr>
          <w:ilvl w:val="0"/>
          <w:numId w:val="5"/>
        </w:numPr>
        <w:spacing w:beforeLines="50" w:before="156" w:afterLines="50" w:after="156"/>
        <w:ind w:firstLineChars="0"/>
        <w:outlineLvl w:val="1"/>
        <w:rPr>
          <w:rFonts w:ascii="Times New Roman" w:eastAsia="宋体" w:hAnsi="Times New Roman" w:cs="Times New Roman"/>
          <w:sz w:val="24"/>
          <w:szCs w:val="28"/>
        </w:rPr>
      </w:pPr>
      <w:bookmarkStart w:id="7" w:name="_Toc156167936"/>
      <w:r>
        <w:rPr>
          <w:rFonts w:ascii="Times New Roman" w:eastAsia="宋体" w:hAnsi="Times New Roman" w:cs="Times New Roman"/>
          <w:sz w:val="24"/>
          <w:szCs w:val="28"/>
        </w:rPr>
        <w:t>标准适用范围</w:t>
      </w:r>
      <w:bookmarkEnd w:id="7"/>
    </w:p>
    <w:p w14:paraId="72366E0A" w14:textId="77777777" w:rsidR="00C36D13" w:rsidRDefault="00000000">
      <w:pPr>
        <w:spacing w:line="46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本文件确定了苏州市</w:t>
      </w:r>
      <w:r>
        <w:rPr>
          <w:rFonts w:ascii="Times New Roman" w:eastAsia="宋体" w:hAnsi="Times New Roman" w:cs="Times New Roman"/>
          <w:sz w:val="24"/>
          <w:szCs w:val="24"/>
        </w:rPr>
        <w:t>12</w:t>
      </w:r>
      <w:r>
        <w:rPr>
          <w:rFonts w:ascii="Times New Roman" w:eastAsia="宋体" w:hAnsi="Times New Roman" w:cs="Times New Roman"/>
          <w:sz w:val="24"/>
          <w:szCs w:val="24"/>
        </w:rPr>
        <w:t>种元素的土壤环境背景值及使用方法，并提出了检测方法要求。</w:t>
      </w:r>
    </w:p>
    <w:p w14:paraId="2D286188" w14:textId="77777777" w:rsidR="00C36D13" w:rsidRDefault="00000000">
      <w:pPr>
        <w:spacing w:line="46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本文件适用于苏州市区域性土壤环境背景状况评价，地块尺度土壤环境背景含量统计应按照国家相关技术规范执行。</w:t>
      </w:r>
    </w:p>
    <w:p w14:paraId="01326777" w14:textId="77777777" w:rsidR="00C36D13" w:rsidRDefault="00000000">
      <w:pPr>
        <w:pStyle w:val="af0"/>
        <w:numPr>
          <w:ilvl w:val="0"/>
          <w:numId w:val="5"/>
        </w:numPr>
        <w:spacing w:beforeLines="50" w:before="156" w:afterLines="50" w:after="156"/>
        <w:ind w:left="0" w:firstLine="480"/>
        <w:outlineLvl w:val="1"/>
        <w:rPr>
          <w:rFonts w:ascii="Times New Roman" w:eastAsia="宋体" w:hAnsi="Times New Roman" w:cs="Times New Roman"/>
          <w:sz w:val="24"/>
          <w:szCs w:val="28"/>
        </w:rPr>
      </w:pPr>
      <w:bookmarkStart w:id="8" w:name="_Toc156167937"/>
      <w:r>
        <w:rPr>
          <w:rFonts w:ascii="Times New Roman" w:eastAsia="宋体" w:hAnsi="Times New Roman" w:cs="Times New Roman"/>
          <w:sz w:val="24"/>
          <w:szCs w:val="28"/>
        </w:rPr>
        <w:t>标准规范性引用文件</w:t>
      </w:r>
      <w:bookmarkEnd w:id="8"/>
    </w:p>
    <w:p w14:paraId="05B7F788" w14:textId="77777777" w:rsidR="00C36D13" w:rsidRDefault="00000000">
      <w:pPr>
        <w:spacing w:line="46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标准规范性引用文件列出了标准主要引用的相关标准文件，包括：《区域性土壤环境背景含量统计技术导则（试行）》</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w:t>
      </w:r>
      <w:r>
        <w:rPr>
          <w:rFonts w:ascii="Times New Roman" w:eastAsia="宋体" w:hAnsi="Times New Roman" w:cs="Times New Roman"/>
          <w:sz w:val="24"/>
          <w:szCs w:val="24"/>
        </w:rPr>
        <w:t>HJ 1185-2021</w:t>
      </w:r>
      <w:r>
        <w:rPr>
          <w:rFonts w:ascii="Times New Roman" w:eastAsia="宋体" w:hAnsi="Times New Roman" w:cs="Times New Roman"/>
          <w:sz w:val="24"/>
          <w:szCs w:val="24"/>
        </w:rPr>
        <w:t>）、《数据的统计处理和解释正态性检验》（</w:t>
      </w:r>
      <w:r>
        <w:rPr>
          <w:rFonts w:ascii="Times New Roman" w:eastAsia="宋体" w:hAnsi="Times New Roman" w:cs="Times New Roman"/>
          <w:sz w:val="24"/>
          <w:szCs w:val="24"/>
        </w:rPr>
        <w:t>GB/T 4882-2001</w:t>
      </w:r>
      <w:r>
        <w:rPr>
          <w:rFonts w:ascii="Times New Roman" w:eastAsia="宋体" w:hAnsi="Times New Roman" w:cs="Times New Roman"/>
          <w:sz w:val="24"/>
          <w:szCs w:val="24"/>
        </w:rPr>
        <w:t>）以及系列土壤污染物分析方法等。这</w:t>
      </w:r>
      <w:r>
        <w:rPr>
          <w:rFonts w:ascii="Times New Roman" w:eastAsia="宋体" w:hAnsi="Times New Roman" w:cs="Times New Roman"/>
          <w:sz w:val="24"/>
          <w:szCs w:val="24"/>
        </w:rPr>
        <w:lastRenderedPageBreak/>
        <w:t>些标准文件，通过在本标准中引用而构成为本标准的条文。本标准出版时，所示版本均为有效。所有标准都会被修订，使用本标准的各方应探讨使用所引用标准最新版本的可能性。</w:t>
      </w:r>
    </w:p>
    <w:p w14:paraId="7D9FD1D4" w14:textId="77777777" w:rsidR="00C36D13" w:rsidRDefault="00000000">
      <w:pPr>
        <w:pStyle w:val="af0"/>
        <w:numPr>
          <w:ilvl w:val="0"/>
          <w:numId w:val="5"/>
        </w:numPr>
        <w:spacing w:beforeLines="50" w:before="156" w:afterLines="50" w:after="156"/>
        <w:ind w:left="0" w:firstLine="480"/>
        <w:outlineLvl w:val="1"/>
        <w:rPr>
          <w:rFonts w:ascii="Times New Roman" w:eastAsia="宋体" w:hAnsi="Times New Roman" w:cs="Times New Roman"/>
          <w:sz w:val="24"/>
          <w:szCs w:val="28"/>
        </w:rPr>
      </w:pPr>
      <w:bookmarkStart w:id="9" w:name="_Toc156167938"/>
      <w:r>
        <w:rPr>
          <w:rFonts w:ascii="Times New Roman" w:eastAsia="宋体" w:hAnsi="Times New Roman" w:cs="Times New Roman"/>
          <w:sz w:val="24"/>
          <w:szCs w:val="28"/>
        </w:rPr>
        <w:t>标准术语和定义</w:t>
      </w:r>
      <w:bookmarkEnd w:id="9"/>
    </w:p>
    <w:p w14:paraId="7741AAE8" w14:textId="77777777" w:rsidR="00C36D13" w:rsidRDefault="00000000">
      <w:pPr>
        <w:spacing w:line="46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本标准共有</w:t>
      </w:r>
      <w:r>
        <w:rPr>
          <w:rFonts w:ascii="Times New Roman" w:eastAsia="宋体" w:hAnsi="Times New Roman" w:cs="Times New Roman"/>
          <w:sz w:val="24"/>
          <w:szCs w:val="24"/>
        </w:rPr>
        <w:t>7</w:t>
      </w:r>
      <w:r>
        <w:rPr>
          <w:rFonts w:ascii="Times New Roman" w:eastAsia="宋体" w:hAnsi="Times New Roman" w:cs="Times New Roman"/>
          <w:sz w:val="24"/>
          <w:szCs w:val="24"/>
        </w:rPr>
        <w:t>个术语和定义。具体如下：</w:t>
      </w:r>
    </w:p>
    <w:p w14:paraId="2D466EA8" w14:textId="77777777" w:rsidR="00C36D13" w:rsidRDefault="00000000">
      <w:pPr>
        <w:spacing w:line="46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1</w:t>
      </w:r>
      <w:r>
        <w:rPr>
          <w:rFonts w:ascii="Times New Roman" w:eastAsia="宋体" w:hAnsi="Times New Roman" w:cs="Times New Roman"/>
          <w:sz w:val="24"/>
          <w:szCs w:val="24"/>
        </w:rPr>
        <w:t>）土壤（</w:t>
      </w:r>
      <w:r>
        <w:rPr>
          <w:rFonts w:ascii="Times New Roman" w:eastAsia="宋体" w:hAnsi="Times New Roman" w:cs="Times New Roman"/>
          <w:sz w:val="24"/>
          <w:szCs w:val="24"/>
        </w:rPr>
        <w:t>soil</w:t>
      </w:r>
      <w:r>
        <w:rPr>
          <w:rFonts w:ascii="Times New Roman" w:eastAsia="宋体" w:hAnsi="Times New Roman" w:cs="Times New Roman"/>
          <w:sz w:val="24"/>
          <w:szCs w:val="24"/>
        </w:rPr>
        <w:t>）：指位于陆地表层能够生长植物的疏松多孔物质层及其相关自然地理要素的综合体。与《土壤污染防治法》和《土壤环境质量农用地土壤污染风险管控标准（试行）》（</w:t>
      </w:r>
      <w:r>
        <w:rPr>
          <w:rFonts w:ascii="Times New Roman" w:eastAsia="宋体" w:hAnsi="Times New Roman" w:cs="Times New Roman"/>
          <w:sz w:val="24"/>
          <w:szCs w:val="24"/>
        </w:rPr>
        <w:t>GB 15618-2018</w:t>
      </w:r>
      <w:r>
        <w:rPr>
          <w:rFonts w:ascii="Times New Roman" w:eastAsia="宋体" w:hAnsi="Times New Roman" w:cs="Times New Roman"/>
          <w:sz w:val="24"/>
          <w:szCs w:val="24"/>
        </w:rPr>
        <w:t>）中</w:t>
      </w:r>
      <w:r>
        <w:rPr>
          <w:rFonts w:ascii="Times New Roman" w:eastAsia="宋体" w:hAnsi="Times New Roman" w:cs="Times New Roman"/>
          <w:sz w:val="24"/>
          <w:szCs w:val="24"/>
        </w:rPr>
        <w:t>“</w:t>
      </w:r>
      <w:r>
        <w:rPr>
          <w:rFonts w:ascii="Times New Roman" w:eastAsia="宋体" w:hAnsi="Times New Roman" w:cs="Times New Roman"/>
          <w:sz w:val="24"/>
          <w:szCs w:val="24"/>
        </w:rPr>
        <w:t>土壤</w:t>
      </w:r>
      <w:r>
        <w:rPr>
          <w:rFonts w:ascii="Times New Roman" w:eastAsia="宋体" w:hAnsi="Times New Roman" w:cs="Times New Roman"/>
          <w:sz w:val="24"/>
          <w:szCs w:val="24"/>
        </w:rPr>
        <w:t>”</w:t>
      </w:r>
      <w:r>
        <w:rPr>
          <w:rFonts w:ascii="Times New Roman" w:eastAsia="宋体" w:hAnsi="Times New Roman" w:cs="Times New Roman"/>
          <w:sz w:val="24"/>
          <w:szCs w:val="24"/>
        </w:rPr>
        <w:t>的定义一致。</w:t>
      </w:r>
    </w:p>
    <w:p w14:paraId="020FFDEC" w14:textId="77777777" w:rsidR="00C36D13" w:rsidRDefault="00000000">
      <w:pPr>
        <w:spacing w:line="46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2</w:t>
      </w:r>
      <w:r>
        <w:rPr>
          <w:rFonts w:ascii="Times New Roman" w:eastAsia="宋体" w:hAnsi="Times New Roman" w:cs="Times New Roman"/>
          <w:sz w:val="24"/>
          <w:szCs w:val="24"/>
        </w:rPr>
        <w:t>）土壤环境背景含量（</w:t>
      </w:r>
      <w:r>
        <w:rPr>
          <w:rFonts w:ascii="Times New Roman" w:eastAsia="宋体" w:hAnsi="Times New Roman" w:cs="Times New Roman"/>
          <w:sz w:val="24"/>
          <w:szCs w:val="24"/>
        </w:rPr>
        <w:t>environmental background contents of soil</w:t>
      </w:r>
      <w:r>
        <w:rPr>
          <w:rFonts w:ascii="Times New Roman" w:eastAsia="宋体" w:hAnsi="Times New Roman" w:cs="Times New Roman"/>
          <w:sz w:val="24"/>
          <w:szCs w:val="24"/>
        </w:rPr>
        <w:t>）是指在一定时间条件下，仅受地球化学过程和非点源输入影响的土壤中元素或化合物的含量。与《土壤环境质量</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建设用地土壤污染风险管控标准（试行）》（</w:t>
      </w:r>
      <w:r>
        <w:rPr>
          <w:rFonts w:ascii="Times New Roman" w:eastAsia="宋体" w:hAnsi="Times New Roman" w:cs="Times New Roman"/>
          <w:sz w:val="24"/>
          <w:szCs w:val="24"/>
        </w:rPr>
        <w:t>GB36600-2018</w:t>
      </w:r>
      <w:r>
        <w:rPr>
          <w:rFonts w:ascii="Times New Roman" w:eastAsia="宋体" w:hAnsi="Times New Roman" w:cs="Times New Roman"/>
          <w:sz w:val="24"/>
          <w:szCs w:val="24"/>
        </w:rPr>
        <w:t>）及《区域性土壤环境背景含量统计技术导则（试行）》（</w:t>
      </w:r>
      <w:r>
        <w:rPr>
          <w:rFonts w:ascii="Times New Roman" w:eastAsia="宋体" w:hAnsi="Times New Roman" w:cs="Times New Roman"/>
          <w:sz w:val="24"/>
          <w:szCs w:val="24"/>
        </w:rPr>
        <w:t>HJ 1185-2021</w:t>
      </w:r>
      <w:r>
        <w:rPr>
          <w:rFonts w:ascii="Times New Roman" w:eastAsia="宋体" w:hAnsi="Times New Roman" w:cs="Times New Roman"/>
          <w:sz w:val="24"/>
          <w:szCs w:val="24"/>
        </w:rPr>
        <w:t>）中</w:t>
      </w:r>
      <w:r>
        <w:rPr>
          <w:rFonts w:ascii="Times New Roman" w:eastAsia="宋体" w:hAnsi="Times New Roman" w:cs="Times New Roman"/>
          <w:sz w:val="24"/>
          <w:szCs w:val="24"/>
        </w:rPr>
        <w:t>“</w:t>
      </w:r>
      <w:r>
        <w:rPr>
          <w:rFonts w:ascii="Times New Roman" w:eastAsia="宋体" w:hAnsi="Times New Roman" w:cs="Times New Roman"/>
          <w:sz w:val="24"/>
          <w:szCs w:val="24"/>
        </w:rPr>
        <w:t>土壤环境背景含量</w:t>
      </w:r>
      <w:r>
        <w:rPr>
          <w:rFonts w:ascii="Times New Roman" w:eastAsia="宋体" w:hAnsi="Times New Roman" w:cs="Times New Roman"/>
          <w:sz w:val="24"/>
          <w:szCs w:val="24"/>
        </w:rPr>
        <w:t>”</w:t>
      </w:r>
      <w:r>
        <w:rPr>
          <w:rFonts w:ascii="Times New Roman" w:eastAsia="宋体" w:hAnsi="Times New Roman" w:cs="Times New Roman"/>
          <w:sz w:val="24"/>
          <w:szCs w:val="24"/>
        </w:rPr>
        <w:t>的定义一致。</w:t>
      </w:r>
    </w:p>
    <w:p w14:paraId="3A8D06E0" w14:textId="77777777" w:rsidR="00C36D13" w:rsidRDefault="00000000">
      <w:pPr>
        <w:spacing w:line="46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3</w:t>
      </w:r>
      <w:r>
        <w:rPr>
          <w:rFonts w:ascii="Times New Roman" w:eastAsia="宋体" w:hAnsi="Times New Roman" w:cs="Times New Roman"/>
          <w:sz w:val="24"/>
          <w:szCs w:val="24"/>
        </w:rPr>
        <w:t>）土壤环境背景值（</w:t>
      </w:r>
      <w:r>
        <w:rPr>
          <w:rFonts w:ascii="Times New Roman" w:eastAsia="宋体" w:hAnsi="Times New Roman" w:cs="Times New Roman"/>
          <w:sz w:val="24"/>
          <w:szCs w:val="24"/>
        </w:rPr>
        <w:t>environmental background values of soil</w:t>
      </w:r>
      <w:r>
        <w:rPr>
          <w:rFonts w:ascii="Times New Roman" w:eastAsia="宋体" w:hAnsi="Times New Roman" w:cs="Times New Roman"/>
          <w:sz w:val="24"/>
          <w:szCs w:val="24"/>
        </w:rPr>
        <w:t>）：指基于土壤环境背景含量的统计值，通常以土壤环境背景含量的某一分位值表示。与《土壤环境质量</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建设用地土壤污染风险管控标准（试行）》（</w:t>
      </w:r>
      <w:r>
        <w:rPr>
          <w:rFonts w:ascii="Times New Roman" w:eastAsia="宋体" w:hAnsi="Times New Roman" w:cs="Times New Roman"/>
          <w:sz w:val="24"/>
          <w:szCs w:val="24"/>
        </w:rPr>
        <w:t>GB36600-2018</w:t>
      </w:r>
      <w:r>
        <w:rPr>
          <w:rFonts w:ascii="Times New Roman" w:eastAsia="宋体" w:hAnsi="Times New Roman" w:cs="Times New Roman"/>
          <w:sz w:val="24"/>
          <w:szCs w:val="24"/>
        </w:rPr>
        <w:t>）中</w:t>
      </w:r>
      <w:r>
        <w:rPr>
          <w:rFonts w:ascii="Times New Roman" w:eastAsia="宋体" w:hAnsi="Times New Roman" w:cs="Times New Roman"/>
          <w:sz w:val="24"/>
          <w:szCs w:val="24"/>
        </w:rPr>
        <w:t>“</w:t>
      </w:r>
      <w:r>
        <w:rPr>
          <w:rFonts w:ascii="Times New Roman" w:eastAsia="宋体" w:hAnsi="Times New Roman" w:cs="Times New Roman"/>
          <w:sz w:val="24"/>
          <w:szCs w:val="24"/>
        </w:rPr>
        <w:t>土壤环境背景含量</w:t>
      </w:r>
      <w:r>
        <w:rPr>
          <w:rFonts w:ascii="Times New Roman" w:eastAsia="宋体" w:hAnsi="Times New Roman" w:cs="Times New Roman"/>
          <w:sz w:val="24"/>
          <w:szCs w:val="24"/>
        </w:rPr>
        <w:t>”</w:t>
      </w:r>
      <w:r>
        <w:rPr>
          <w:rFonts w:ascii="Times New Roman" w:eastAsia="宋体" w:hAnsi="Times New Roman" w:cs="Times New Roman"/>
          <w:sz w:val="24"/>
          <w:szCs w:val="24"/>
        </w:rPr>
        <w:t>的定义一致。</w:t>
      </w:r>
    </w:p>
    <w:p w14:paraId="4F4D856F" w14:textId="77777777" w:rsidR="00C36D13" w:rsidRDefault="00000000">
      <w:pPr>
        <w:spacing w:line="46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4</w:t>
      </w:r>
      <w:r>
        <w:rPr>
          <w:rFonts w:ascii="Times New Roman" w:eastAsia="宋体" w:hAnsi="Times New Roman" w:cs="Times New Roman"/>
          <w:sz w:val="24"/>
          <w:szCs w:val="24"/>
        </w:rPr>
        <w:t>）土壤类型（</w:t>
      </w:r>
      <w:r>
        <w:rPr>
          <w:rFonts w:ascii="Times New Roman" w:eastAsia="宋体" w:hAnsi="Times New Roman" w:cs="Times New Roman"/>
          <w:sz w:val="24"/>
          <w:szCs w:val="24"/>
        </w:rPr>
        <w:t>soil type</w:t>
      </w:r>
      <w:r>
        <w:rPr>
          <w:rFonts w:ascii="Times New Roman" w:eastAsia="宋体" w:hAnsi="Times New Roman" w:cs="Times New Roman"/>
          <w:sz w:val="24"/>
          <w:szCs w:val="24"/>
        </w:rPr>
        <w:t>）：指根据生物气候条件、人为因素等成土条件和成土过程以及剖面形态、土壤属性划分。</w:t>
      </w:r>
    </w:p>
    <w:p w14:paraId="6C04DDCC" w14:textId="7DFFB53C" w:rsidR="00C36D13" w:rsidRDefault="00000000">
      <w:pPr>
        <w:spacing w:line="46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5</w:t>
      </w:r>
      <w:r>
        <w:rPr>
          <w:rFonts w:ascii="Times New Roman" w:eastAsia="宋体" w:hAnsi="Times New Roman" w:cs="Times New Roman"/>
          <w:sz w:val="24"/>
          <w:szCs w:val="24"/>
        </w:rPr>
        <w:t>）成土母质（</w:t>
      </w:r>
      <w:r>
        <w:rPr>
          <w:rFonts w:ascii="Times New Roman" w:eastAsia="宋体" w:hAnsi="Times New Roman" w:cs="Times New Roman"/>
          <w:sz w:val="24"/>
          <w:szCs w:val="24"/>
        </w:rPr>
        <w:t>parent materials</w:t>
      </w:r>
      <w:r>
        <w:rPr>
          <w:rFonts w:ascii="Times New Roman" w:eastAsia="宋体" w:hAnsi="Times New Roman" w:cs="Times New Roman"/>
          <w:sz w:val="24"/>
          <w:szCs w:val="24"/>
        </w:rPr>
        <w:t>）：地表岩石经风化作用形成的松散风化物，是土壤形成的物质基础和植物矿物养分元素（除氮外）的最初来源。与《生态地质调查技术要求（</w:t>
      </w:r>
      <w:r>
        <w:rPr>
          <w:rFonts w:ascii="Times New Roman" w:eastAsia="宋体" w:hAnsi="Times New Roman" w:cs="Times New Roman"/>
          <w:sz w:val="24"/>
          <w:szCs w:val="24"/>
        </w:rPr>
        <w:t>1</w:t>
      </w:r>
      <w:r>
        <w:rPr>
          <w:rFonts w:ascii="Times New Roman" w:eastAsia="宋体" w:hAnsi="Times New Roman" w:cs="Times New Roman"/>
          <w:sz w:val="24"/>
          <w:szCs w:val="24"/>
        </w:rPr>
        <w:t>：</w:t>
      </w:r>
      <w:r>
        <w:rPr>
          <w:rFonts w:ascii="Times New Roman" w:eastAsia="宋体" w:hAnsi="Times New Roman" w:cs="Times New Roman"/>
          <w:sz w:val="24"/>
          <w:szCs w:val="24"/>
        </w:rPr>
        <w:t>50 000</w:t>
      </w:r>
      <w:r>
        <w:rPr>
          <w:rFonts w:ascii="Times New Roman" w:eastAsia="宋体" w:hAnsi="Times New Roman" w:cs="Times New Roman"/>
          <w:sz w:val="24"/>
          <w:szCs w:val="24"/>
        </w:rPr>
        <w:t>）（试行）》（</w:t>
      </w:r>
      <w:r>
        <w:rPr>
          <w:rFonts w:ascii="Times New Roman" w:eastAsia="宋体" w:hAnsi="Times New Roman" w:cs="Times New Roman"/>
          <w:sz w:val="24"/>
          <w:szCs w:val="24"/>
        </w:rPr>
        <w:t>DD</w:t>
      </w:r>
      <w:r w:rsidR="003606A3">
        <w:rPr>
          <w:rFonts w:ascii="Times New Roman" w:eastAsia="宋体" w:hAnsi="Times New Roman" w:cs="Times New Roman"/>
          <w:sz w:val="24"/>
          <w:szCs w:val="24"/>
        </w:rPr>
        <w:t xml:space="preserve"> </w:t>
      </w:r>
      <w:r>
        <w:rPr>
          <w:rFonts w:ascii="Times New Roman" w:eastAsia="宋体" w:hAnsi="Times New Roman" w:cs="Times New Roman"/>
          <w:sz w:val="24"/>
          <w:szCs w:val="24"/>
        </w:rPr>
        <w:t>2019-09</w:t>
      </w:r>
      <w:r>
        <w:rPr>
          <w:rFonts w:ascii="Times New Roman" w:eastAsia="宋体" w:hAnsi="Times New Roman" w:cs="Times New Roman"/>
          <w:sz w:val="24"/>
          <w:szCs w:val="24"/>
        </w:rPr>
        <w:t>）中</w:t>
      </w:r>
      <w:r>
        <w:rPr>
          <w:rFonts w:ascii="Times New Roman" w:eastAsia="宋体" w:hAnsi="Times New Roman" w:cs="Times New Roman"/>
          <w:sz w:val="24"/>
          <w:szCs w:val="24"/>
        </w:rPr>
        <w:t>“</w:t>
      </w:r>
      <w:r>
        <w:rPr>
          <w:rFonts w:ascii="Times New Roman" w:eastAsia="宋体" w:hAnsi="Times New Roman" w:cs="Times New Roman"/>
          <w:sz w:val="24"/>
          <w:szCs w:val="24"/>
        </w:rPr>
        <w:t>成土母质</w:t>
      </w:r>
      <w:r>
        <w:rPr>
          <w:rFonts w:ascii="Times New Roman" w:eastAsia="宋体" w:hAnsi="Times New Roman" w:cs="Times New Roman"/>
          <w:sz w:val="24"/>
          <w:szCs w:val="24"/>
        </w:rPr>
        <w:t>”</w:t>
      </w:r>
      <w:r>
        <w:rPr>
          <w:rFonts w:ascii="Times New Roman" w:eastAsia="宋体" w:hAnsi="Times New Roman" w:cs="Times New Roman"/>
          <w:sz w:val="24"/>
          <w:szCs w:val="24"/>
        </w:rPr>
        <w:t>的定义一致。</w:t>
      </w:r>
    </w:p>
    <w:p w14:paraId="11BDB939" w14:textId="77777777" w:rsidR="00C36D13" w:rsidRDefault="00000000">
      <w:pPr>
        <w:spacing w:line="46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6</w:t>
      </w:r>
      <w:r>
        <w:rPr>
          <w:rFonts w:ascii="Times New Roman" w:eastAsia="宋体" w:hAnsi="Times New Roman" w:cs="Times New Roman"/>
          <w:sz w:val="24"/>
          <w:szCs w:val="24"/>
        </w:rPr>
        <w:t>）地貌（</w:t>
      </w:r>
      <w:r>
        <w:rPr>
          <w:rFonts w:ascii="Times New Roman" w:eastAsia="宋体" w:hAnsi="Times New Roman" w:cs="Times New Roman"/>
          <w:sz w:val="24"/>
          <w:szCs w:val="24"/>
        </w:rPr>
        <w:t>landforms</w:t>
      </w:r>
      <w:r>
        <w:rPr>
          <w:rFonts w:ascii="Times New Roman" w:eastAsia="宋体" w:hAnsi="Times New Roman" w:cs="Times New Roman"/>
          <w:sz w:val="24"/>
          <w:szCs w:val="24"/>
        </w:rPr>
        <w:t>）：地貌即地球表面各种形态的总称，也能称为地形。</w:t>
      </w:r>
    </w:p>
    <w:p w14:paraId="36777894" w14:textId="77777777" w:rsidR="00C36D13" w:rsidRDefault="00000000">
      <w:pPr>
        <w:spacing w:line="46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7</w:t>
      </w:r>
      <w:r>
        <w:rPr>
          <w:rFonts w:ascii="Times New Roman" w:eastAsia="宋体" w:hAnsi="Times New Roman" w:cs="Times New Roman"/>
          <w:sz w:val="24"/>
          <w:szCs w:val="24"/>
        </w:rPr>
        <w:t>）分位值（</w:t>
      </w:r>
      <w:proofErr w:type="spellStart"/>
      <w:r>
        <w:rPr>
          <w:rFonts w:ascii="Times New Roman" w:eastAsia="宋体" w:hAnsi="Times New Roman" w:cs="Times New Roman"/>
          <w:sz w:val="24"/>
          <w:szCs w:val="24"/>
        </w:rPr>
        <w:t>fractile</w:t>
      </w:r>
      <w:proofErr w:type="spellEnd"/>
      <w:r>
        <w:rPr>
          <w:rFonts w:ascii="Times New Roman" w:eastAsia="宋体" w:hAnsi="Times New Roman" w:cs="Times New Roman"/>
          <w:sz w:val="24"/>
          <w:szCs w:val="24"/>
        </w:rPr>
        <w:t>）：与随机变量概率分布函数的某一概率相应的值。与《建筑结构可靠性设计统一标准》（</w:t>
      </w:r>
      <w:r>
        <w:rPr>
          <w:rFonts w:ascii="Times New Roman" w:eastAsia="宋体" w:hAnsi="Times New Roman" w:cs="Times New Roman"/>
          <w:sz w:val="24"/>
          <w:szCs w:val="24"/>
        </w:rPr>
        <w:t>GB50068-2018</w:t>
      </w:r>
      <w:r>
        <w:rPr>
          <w:rFonts w:ascii="Times New Roman" w:eastAsia="宋体" w:hAnsi="Times New Roman" w:cs="Times New Roman"/>
          <w:sz w:val="24"/>
          <w:szCs w:val="24"/>
        </w:rPr>
        <w:t>）中</w:t>
      </w:r>
      <w:r>
        <w:rPr>
          <w:rFonts w:ascii="Times New Roman" w:eastAsia="宋体" w:hAnsi="Times New Roman" w:cs="Times New Roman"/>
          <w:sz w:val="24"/>
          <w:szCs w:val="24"/>
        </w:rPr>
        <w:t>“</w:t>
      </w:r>
      <w:r>
        <w:rPr>
          <w:rFonts w:ascii="Times New Roman" w:eastAsia="宋体" w:hAnsi="Times New Roman" w:cs="Times New Roman"/>
          <w:sz w:val="24"/>
          <w:szCs w:val="24"/>
        </w:rPr>
        <w:t>分位值</w:t>
      </w:r>
      <w:r>
        <w:rPr>
          <w:rFonts w:ascii="Times New Roman" w:eastAsia="宋体" w:hAnsi="Times New Roman" w:cs="Times New Roman"/>
          <w:sz w:val="24"/>
          <w:szCs w:val="24"/>
        </w:rPr>
        <w:t>”</w:t>
      </w:r>
      <w:r>
        <w:rPr>
          <w:rFonts w:ascii="Times New Roman" w:eastAsia="宋体" w:hAnsi="Times New Roman" w:cs="Times New Roman"/>
          <w:sz w:val="24"/>
          <w:szCs w:val="24"/>
        </w:rPr>
        <w:t>的定义一致。</w:t>
      </w:r>
    </w:p>
    <w:p w14:paraId="20599A70" w14:textId="77777777" w:rsidR="00C36D13" w:rsidRDefault="00000000">
      <w:pPr>
        <w:pStyle w:val="af0"/>
        <w:numPr>
          <w:ilvl w:val="0"/>
          <w:numId w:val="5"/>
        </w:numPr>
        <w:spacing w:beforeLines="50" w:before="156" w:afterLines="50" w:after="156"/>
        <w:ind w:left="0" w:firstLine="480"/>
        <w:outlineLvl w:val="1"/>
        <w:rPr>
          <w:rFonts w:ascii="Times New Roman" w:eastAsia="宋体" w:hAnsi="Times New Roman" w:cs="Times New Roman"/>
          <w:sz w:val="24"/>
          <w:szCs w:val="28"/>
        </w:rPr>
      </w:pPr>
      <w:bookmarkStart w:id="10" w:name="_Toc156167939"/>
      <w:r>
        <w:rPr>
          <w:rFonts w:ascii="Times New Roman" w:eastAsia="宋体" w:hAnsi="Times New Roman" w:cs="Times New Roman"/>
          <w:sz w:val="24"/>
          <w:szCs w:val="28"/>
        </w:rPr>
        <w:t>土壤元素的选择</w:t>
      </w:r>
      <w:bookmarkEnd w:id="10"/>
    </w:p>
    <w:p w14:paraId="288677E8" w14:textId="77777777" w:rsidR="00C36D13" w:rsidRDefault="00000000">
      <w:pPr>
        <w:spacing w:line="46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土壤元素选择主要包括自然过程本身固有的元素，同时考虑对人体健康和生态环境毒害性高，且在苏州日常土壤管理中有迫切需求的元素。农用地土壤环</w:t>
      </w:r>
      <w:r>
        <w:rPr>
          <w:rFonts w:ascii="Times New Roman" w:eastAsia="宋体" w:hAnsi="Times New Roman" w:cs="Times New Roman"/>
          <w:sz w:val="24"/>
          <w:szCs w:val="24"/>
        </w:rPr>
        <w:lastRenderedPageBreak/>
        <w:t>境标准普遍关注的元素，如镉、汞、砷、铅、铬、铜、镍、锌等重金属；建设用地土壤环境标准关注的钴和钒，同时也是某些工业生产的特征污染物，在日常管理中使用需求较为迫切；锰元素是地下水质量标准中的指标，同时与苏州地下水超标存在关联，也作为土壤环境背景值元素。硒元素作为有益元素纳入土壤环境背景，用以评价农产品硒的富集，同时摄入过量硒也会对人体健康造成危害。</w:t>
      </w:r>
    </w:p>
    <w:p w14:paraId="49B2C21E" w14:textId="77777777" w:rsidR="00C36D13" w:rsidRDefault="00000000">
      <w:pPr>
        <w:pStyle w:val="af0"/>
        <w:numPr>
          <w:ilvl w:val="0"/>
          <w:numId w:val="5"/>
        </w:numPr>
        <w:spacing w:beforeLines="50" w:before="156" w:afterLines="50" w:after="156"/>
        <w:ind w:left="0" w:firstLine="480"/>
        <w:outlineLvl w:val="1"/>
        <w:rPr>
          <w:rFonts w:ascii="Times New Roman" w:eastAsia="宋体" w:hAnsi="Times New Roman" w:cs="Times New Roman"/>
          <w:sz w:val="24"/>
          <w:szCs w:val="28"/>
        </w:rPr>
      </w:pPr>
      <w:bookmarkStart w:id="11" w:name="_Toc156167940"/>
      <w:r>
        <w:rPr>
          <w:rFonts w:ascii="Times New Roman" w:eastAsia="宋体" w:hAnsi="Times New Roman" w:cs="Times New Roman"/>
          <w:sz w:val="24"/>
          <w:szCs w:val="28"/>
        </w:rPr>
        <w:t>土壤环境背景值确定过程</w:t>
      </w:r>
      <w:bookmarkEnd w:id="11"/>
    </w:p>
    <w:p w14:paraId="69CDD3A2" w14:textId="77777777" w:rsidR="00C36D13" w:rsidRDefault="00000000">
      <w:pPr>
        <w:spacing w:line="46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sz w:val="24"/>
          <w:szCs w:val="24"/>
        </w:rPr>
        <w:t>土壤环境背景值含义分析</w:t>
      </w:r>
    </w:p>
    <w:p w14:paraId="183CECC8" w14:textId="77777777" w:rsidR="00C36D13" w:rsidRDefault="00000000">
      <w:pPr>
        <w:spacing w:line="46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从土壤环境背景值的表述来看，土壤环境背景值具有双重属性，一个是自然属性，其含量包含了自然背景的一部分，一个是人为属性，包含了一定的面源污染物（如大气降尘等）。其概念包含了以下几个方面：</w:t>
      </w:r>
      <w:r>
        <w:rPr>
          <w:rFonts w:ascii="Times New Roman" w:eastAsia="宋体" w:hAnsi="Times New Roman" w:cs="Times New Roman"/>
          <w:sz w:val="24"/>
          <w:szCs w:val="24"/>
        </w:rPr>
        <w:t>1</w:t>
      </w:r>
      <w:r>
        <w:rPr>
          <w:rFonts w:ascii="Times New Roman" w:eastAsia="宋体" w:hAnsi="Times New Roman" w:cs="Times New Roman"/>
          <w:sz w:val="24"/>
          <w:szCs w:val="24"/>
        </w:rPr>
        <w:t>）背景值只是一个相对的概念，具有随时间变化的特征；</w:t>
      </w:r>
      <w:r>
        <w:rPr>
          <w:rFonts w:ascii="Times New Roman" w:eastAsia="宋体" w:hAnsi="Times New Roman" w:cs="Times New Roman"/>
          <w:sz w:val="24"/>
          <w:szCs w:val="24"/>
        </w:rPr>
        <w:t>2</w:t>
      </w:r>
      <w:r>
        <w:rPr>
          <w:rFonts w:ascii="Times New Roman" w:eastAsia="宋体" w:hAnsi="Times New Roman" w:cs="Times New Roman"/>
          <w:sz w:val="24"/>
          <w:szCs w:val="24"/>
        </w:rPr>
        <w:t>）背景值受自然成因和人为活动的双重影响，自然成因和人为活动的影响区域一般是非重合的；</w:t>
      </w:r>
      <w:r>
        <w:rPr>
          <w:rFonts w:ascii="Times New Roman" w:eastAsia="宋体" w:hAnsi="Times New Roman" w:cs="Times New Roman"/>
          <w:sz w:val="24"/>
          <w:szCs w:val="24"/>
        </w:rPr>
        <w:t>3</w:t>
      </w:r>
      <w:r>
        <w:rPr>
          <w:rFonts w:ascii="Times New Roman" w:eastAsia="宋体" w:hAnsi="Times New Roman" w:cs="Times New Roman"/>
          <w:sz w:val="24"/>
          <w:szCs w:val="24"/>
        </w:rPr>
        <w:t>）背景值可以是全国性背景值、区域性背景值、局域性背景值、地质单元背景值、土壤类型背景值等；</w:t>
      </w:r>
      <w:r>
        <w:rPr>
          <w:rFonts w:ascii="Times New Roman" w:eastAsia="宋体" w:hAnsi="Times New Roman" w:cs="Times New Roman"/>
          <w:sz w:val="24"/>
          <w:szCs w:val="24"/>
        </w:rPr>
        <w:t>4</w:t>
      </w:r>
      <w:r>
        <w:rPr>
          <w:rFonts w:ascii="Times New Roman" w:eastAsia="宋体" w:hAnsi="Times New Roman" w:cs="Times New Roman"/>
          <w:sz w:val="24"/>
          <w:szCs w:val="24"/>
        </w:rPr>
        <w:t>）背景值具有相对代表性，背景值由于受多重因素控制，往往是分布形态复杂。</w:t>
      </w:r>
    </w:p>
    <w:p w14:paraId="745482F4" w14:textId="77777777" w:rsidR="00C36D13" w:rsidRDefault="00000000">
      <w:pPr>
        <w:spacing w:line="46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sz w:val="24"/>
          <w:szCs w:val="24"/>
        </w:rPr>
        <w:t>土壤样品数据的评估</w:t>
      </w:r>
    </w:p>
    <w:p w14:paraId="6930C3B9" w14:textId="77777777" w:rsidR="00C36D13" w:rsidRDefault="00000000">
      <w:pPr>
        <w:spacing w:line="46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1</w:t>
      </w:r>
      <w:r>
        <w:rPr>
          <w:rFonts w:ascii="Times New Roman" w:eastAsia="宋体" w:hAnsi="Times New Roman" w:cs="Times New Roman"/>
          <w:sz w:val="24"/>
          <w:szCs w:val="24"/>
        </w:rPr>
        <w:t>）数据来源</w:t>
      </w:r>
    </w:p>
    <w:p w14:paraId="0ED17E6E" w14:textId="77777777" w:rsidR="00C36D13" w:rsidRDefault="00000000">
      <w:pPr>
        <w:spacing w:line="46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此次统计数据主要来源于本次苏州土壤环境背景值调查采样数据及历史数据。本次调查数据共新增</w:t>
      </w:r>
      <w:r>
        <w:rPr>
          <w:rFonts w:ascii="Times New Roman" w:eastAsia="宋体" w:hAnsi="Times New Roman" w:cs="Times New Roman"/>
          <w:sz w:val="24"/>
          <w:szCs w:val="24"/>
        </w:rPr>
        <w:t>252</w:t>
      </w:r>
      <w:r>
        <w:rPr>
          <w:rFonts w:ascii="Times New Roman" w:eastAsia="宋体" w:hAnsi="Times New Roman" w:cs="Times New Roman"/>
          <w:sz w:val="24"/>
          <w:szCs w:val="24"/>
        </w:rPr>
        <w:t>个点位，参考农用地详查及重点行业企业用地调查结果，点位布设避开</w:t>
      </w:r>
      <w:proofErr w:type="gramStart"/>
      <w:r>
        <w:rPr>
          <w:rFonts w:ascii="Times New Roman" w:eastAsia="宋体" w:hAnsi="Times New Roman" w:cs="Times New Roman"/>
          <w:sz w:val="24"/>
          <w:szCs w:val="24"/>
        </w:rPr>
        <w:t>了涉重</w:t>
      </w:r>
      <w:proofErr w:type="gramEnd"/>
      <w:r>
        <w:rPr>
          <w:rFonts w:ascii="Times New Roman" w:eastAsia="宋体" w:hAnsi="Times New Roman" w:cs="Times New Roman"/>
          <w:sz w:val="24"/>
          <w:szCs w:val="24"/>
        </w:rPr>
        <w:t>企业等主要污染源。历史数据包括</w:t>
      </w:r>
      <w:r>
        <w:rPr>
          <w:rFonts w:ascii="Times New Roman" w:eastAsia="宋体" w:hAnsi="Times New Roman" w:cs="Times New Roman"/>
          <w:sz w:val="24"/>
          <w:szCs w:val="24"/>
        </w:rPr>
        <w:t>“</w:t>
      </w:r>
      <w:r>
        <w:rPr>
          <w:rFonts w:ascii="Times New Roman" w:eastAsia="宋体" w:hAnsi="Times New Roman" w:cs="Times New Roman"/>
          <w:sz w:val="24"/>
          <w:szCs w:val="24"/>
        </w:rPr>
        <w:t>全省农用地土壤污染状况调查</w:t>
      </w:r>
      <w:r>
        <w:rPr>
          <w:rFonts w:ascii="Times New Roman" w:eastAsia="宋体" w:hAnsi="Times New Roman" w:cs="Times New Roman"/>
          <w:sz w:val="24"/>
          <w:szCs w:val="24"/>
        </w:rPr>
        <w:t>”“</w:t>
      </w:r>
      <w:r>
        <w:rPr>
          <w:rFonts w:ascii="Times New Roman" w:eastAsia="宋体" w:hAnsi="Times New Roman" w:cs="Times New Roman"/>
          <w:sz w:val="24"/>
          <w:szCs w:val="24"/>
        </w:rPr>
        <w:t>土地质量地球化学调查项目</w:t>
      </w:r>
      <w:r>
        <w:rPr>
          <w:rFonts w:ascii="Times New Roman" w:eastAsia="宋体" w:hAnsi="Times New Roman" w:cs="Times New Roman"/>
          <w:sz w:val="24"/>
          <w:szCs w:val="24"/>
        </w:rPr>
        <w:t>(</w:t>
      </w:r>
      <w:r>
        <w:rPr>
          <w:rFonts w:ascii="Times New Roman" w:eastAsia="宋体" w:hAnsi="Times New Roman" w:cs="Times New Roman"/>
          <w:sz w:val="24"/>
          <w:szCs w:val="24"/>
        </w:rPr>
        <w:t>多目标地球化学调查</w:t>
      </w:r>
      <w:r>
        <w:rPr>
          <w:rFonts w:ascii="Times New Roman" w:eastAsia="宋体" w:hAnsi="Times New Roman" w:cs="Times New Roman"/>
          <w:sz w:val="24"/>
          <w:szCs w:val="24"/>
        </w:rPr>
        <w:t>)”</w:t>
      </w:r>
      <w:r>
        <w:rPr>
          <w:rFonts w:ascii="Times New Roman" w:eastAsia="宋体" w:hAnsi="Times New Roman" w:cs="Times New Roman"/>
          <w:sz w:val="24"/>
          <w:szCs w:val="24"/>
        </w:rPr>
        <w:t>及</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农业例行监测（</w:t>
      </w:r>
      <w:r>
        <w:rPr>
          <w:rFonts w:ascii="Times New Roman" w:eastAsia="宋体" w:hAnsi="Times New Roman" w:cs="Times New Roman"/>
          <w:sz w:val="24"/>
          <w:szCs w:val="24"/>
        </w:rPr>
        <w:t>2017</w:t>
      </w:r>
      <w:r>
        <w:rPr>
          <w:rFonts w:ascii="Times New Roman" w:eastAsia="宋体" w:hAnsi="Times New Roman" w:cs="Times New Roman"/>
          <w:sz w:val="24"/>
          <w:szCs w:val="24"/>
        </w:rPr>
        <w:t>年）</w:t>
      </w:r>
      <w:r>
        <w:rPr>
          <w:rFonts w:ascii="Times New Roman" w:eastAsia="宋体" w:hAnsi="Times New Roman" w:cs="Times New Roman"/>
          <w:sz w:val="24"/>
          <w:szCs w:val="24"/>
        </w:rPr>
        <w:t>”</w:t>
      </w:r>
      <w:r>
        <w:rPr>
          <w:rFonts w:ascii="Times New Roman" w:eastAsia="宋体" w:hAnsi="Times New Roman" w:cs="Times New Roman"/>
          <w:sz w:val="24"/>
          <w:szCs w:val="24"/>
        </w:rPr>
        <w:t>等数据，共计约</w:t>
      </w:r>
      <w:r>
        <w:rPr>
          <w:rFonts w:ascii="Times New Roman" w:eastAsia="宋体" w:hAnsi="Times New Roman" w:cs="Times New Roman"/>
          <w:sz w:val="24"/>
          <w:szCs w:val="24"/>
        </w:rPr>
        <w:t>5175</w:t>
      </w:r>
      <w:r>
        <w:rPr>
          <w:rFonts w:ascii="Times New Roman" w:eastAsia="宋体" w:hAnsi="Times New Roman" w:cs="Times New Roman"/>
          <w:sz w:val="24"/>
          <w:szCs w:val="24"/>
        </w:rPr>
        <w:t>个点位，以上项目均通过了省部级相关部门组织的成果验收，样品的采集、流转、制备及分析结果均符合国家或行业标准，调查过程均具有完善的质量控制措施，数据真实可靠。通过历史调查数据梳理分析，已有的历史调查覆盖面广，且存在大量未超筛选值点位或土壤低累积性点位，这些</w:t>
      </w:r>
      <w:proofErr w:type="gramStart"/>
      <w:r>
        <w:rPr>
          <w:rFonts w:ascii="Times New Roman" w:eastAsia="宋体" w:hAnsi="Times New Roman" w:cs="Times New Roman"/>
          <w:sz w:val="24"/>
          <w:szCs w:val="24"/>
        </w:rPr>
        <w:t>点位经筛选</w:t>
      </w:r>
      <w:proofErr w:type="gramEnd"/>
      <w:r>
        <w:rPr>
          <w:rFonts w:ascii="Times New Roman" w:eastAsia="宋体" w:hAnsi="Times New Roman" w:cs="Times New Roman"/>
          <w:sz w:val="24"/>
          <w:szCs w:val="24"/>
        </w:rPr>
        <w:t>可以作为土壤环境背景点。</w:t>
      </w:r>
    </w:p>
    <w:p w14:paraId="15EBFCDC" w14:textId="77777777" w:rsidR="00C36D13" w:rsidRDefault="00000000">
      <w:pPr>
        <w:spacing w:line="46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数据来源相关土壤调查信息及主要分析方法见表</w:t>
      </w:r>
      <w:r>
        <w:rPr>
          <w:rFonts w:ascii="Times New Roman" w:eastAsia="宋体" w:hAnsi="Times New Roman" w:cs="Times New Roman"/>
          <w:sz w:val="24"/>
          <w:szCs w:val="24"/>
        </w:rPr>
        <w:t>1</w:t>
      </w:r>
      <w:r>
        <w:rPr>
          <w:rFonts w:ascii="Times New Roman" w:eastAsia="宋体" w:hAnsi="Times New Roman" w:cs="Times New Roman"/>
          <w:sz w:val="24"/>
          <w:szCs w:val="24"/>
        </w:rPr>
        <w:t>和表</w:t>
      </w:r>
      <w:r>
        <w:rPr>
          <w:rFonts w:ascii="Times New Roman" w:eastAsia="宋体" w:hAnsi="Times New Roman" w:cs="Times New Roman"/>
          <w:sz w:val="24"/>
          <w:szCs w:val="24"/>
        </w:rPr>
        <w:t>2</w:t>
      </w:r>
      <w:r>
        <w:rPr>
          <w:rFonts w:ascii="Times New Roman" w:eastAsia="宋体" w:hAnsi="Times New Roman" w:cs="Times New Roman"/>
          <w:sz w:val="24"/>
          <w:szCs w:val="24"/>
        </w:rPr>
        <w:t>。</w:t>
      </w:r>
    </w:p>
    <w:p w14:paraId="19502E8F" w14:textId="77777777" w:rsidR="00C36D13" w:rsidRDefault="00C36D13">
      <w:pPr>
        <w:spacing w:line="460" w:lineRule="exact"/>
        <w:ind w:firstLineChars="200" w:firstLine="480"/>
        <w:rPr>
          <w:rFonts w:ascii="Times New Roman" w:eastAsia="宋体" w:hAnsi="Times New Roman" w:cs="Times New Roman"/>
          <w:sz w:val="24"/>
          <w:szCs w:val="24"/>
        </w:rPr>
        <w:sectPr w:rsidR="00C36D13" w:rsidSect="005362E7">
          <w:footerReference w:type="default" r:id="rId9"/>
          <w:pgSz w:w="11850" w:h="16783"/>
          <w:pgMar w:top="1440" w:right="1800" w:bottom="1440" w:left="1800" w:header="851" w:footer="992" w:gutter="0"/>
          <w:pgNumType w:start="1"/>
          <w:cols w:space="720"/>
          <w:docGrid w:type="lines" w:linePitch="312"/>
        </w:sectPr>
      </w:pPr>
    </w:p>
    <w:p w14:paraId="3416E4FD" w14:textId="77777777" w:rsidR="00C36D13" w:rsidRDefault="00000000">
      <w:pPr>
        <w:spacing w:line="360" w:lineRule="auto"/>
        <w:jc w:val="center"/>
        <w:rPr>
          <w:rFonts w:ascii="Times New Roman" w:eastAsia="宋体" w:hAnsi="Times New Roman" w:cs="Times New Roman"/>
          <w:b/>
          <w:bCs/>
          <w:kern w:val="0"/>
          <w:sz w:val="24"/>
          <w:szCs w:val="24"/>
        </w:rPr>
      </w:pPr>
      <w:bookmarkStart w:id="12" w:name="_Ref27850639"/>
      <w:bookmarkStart w:id="13" w:name="_Toc27779021"/>
      <w:bookmarkStart w:id="14" w:name="_Toc32658796"/>
      <w:r>
        <w:rPr>
          <w:rFonts w:ascii="Times New Roman" w:eastAsia="宋体" w:hAnsi="Times New Roman" w:cs="Times New Roman"/>
          <w:b/>
          <w:bCs/>
          <w:kern w:val="0"/>
          <w:sz w:val="24"/>
          <w:szCs w:val="24"/>
        </w:rPr>
        <w:lastRenderedPageBreak/>
        <w:t>表</w:t>
      </w:r>
      <w:r>
        <w:rPr>
          <w:rFonts w:ascii="Times New Roman" w:eastAsia="宋体" w:hAnsi="Times New Roman" w:cs="Times New Roman"/>
          <w:b/>
          <w:bCs/>
          <w:kern w:val="0"/>
          <w:sz w:val="24"/>
          <w:szCs w:val="24"/>
        </w:rPr>
        <w:t xml:space="preserve"> </w:t>
      </w:r>
      <w:bookmarkEnd w:id="12"/>
      <w:r>
        <w:rPr>
          <w:rFonts w:ascii="Times New Roman" w:eastAsia="宋体" w:hAnsi="Times New Roman" w:cs="Times New Roman"/>
          <w:b/>
          <w:bCs/>
          <w:kern w:val="0"/>
          <w:sz w:val="24"/>
          <w:szCs w:val="24"/>
        </w:rPr>
        <w:t>1</w:t>
      </w:r>
      <w:r>
        <w:rPr>
          <w:rFonts w:ascii="Times New Roman" w:eastAsia="宋体" w:hAnsi="Times New Roman" w:cs="Times New Roman"/>
          <w:b/>
          <w:bCs/>
          <w:kern w:val="0"/>
          <w:sz w:val="24"/>
          <w:szCs w:val="24"/>
        </w:rPr>
        <w:t>苏州市土壤环境背景值数据来源相关调查项目情况一览表</w:t>
      </w:r>
      <w:bookmarkEnd w:id="13"/>
      <w:bookmarkEnd w:id="14"/>
    </w:p>
    <w:tbl>
      <w:tblPr>
        <w:tblW w:w="140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824"/>
        <w:gridCol w:w="1406"/>
        <w:gridCol w:w="1810"/>
        <w:gridCol w:w="2412"/>
        <w:gridCol w:w="2613"/>
        <w:gridCol w:w="3949"/>
      </w:tblGrid>
      <w:tr w:rsidR="00C36D13" w14:paraId="7A6DBE5E" w14:textId="77777777">
        <w:trPr>
          <w:trHeight w:hRule="exact" w:val="497"/>
          <w:tblHeader/>
          <w:jc w:val="center"/>
        </w:trPr>
        <w:tc>
          <w:tcPr>
            <w:tcW w:w="1824" w:type="dxa"/>
            <w:shd w:val="clear" w:color="auto" w:fill="F2F2F2" w:themeFill="background1" w:themeFillShade="F2"/>
            <w:vAlign w:val="center"/>
          </w:tcPr>
          <w:p w14:paraId="6D5B8ADC" w14:textId="77777777" w:rsidR="00C36D13" w:rsidRDefault="00000000">
            <w:pPr>
              <w:snapToGrid w:val="0"/>
              <w:jc w:val="center"/>
              <w:rPr>
                <w:rFonts w:ascii="Times New Roman" w:eastAsia="宋体" w:hAnsi="Times New Roman" w:cs="Times New Roman"/>
                <w:b/>
                <w:bCs/>
                <w:color w:val="000000" w:themeColor="text1"/>
                <w:sz w:val="22"/>
              </w:rPr>
            </w:pPr>
            <w:r>
              <w:rPr>
                <w:rFonts w:ascii="Times New Roman" w:eastAsia="宋体" w:hAnsi="Times New Roman" w:cs="Times New Roman"/>
                <w:b/>
                <w:bCs/>
                <w:color w:val="000000" w:themeColor="text1"/>
                <w:sz w:val="22"/>
              </w:rPr>
              <w:t>调查项目</w:t>
            </w:r>
          </w:p>
        </w:tc>
        <w:tc>
          <w:tcPr>
            <w:tcW w:w="1406" w:type="dxa"/>
            <w:shd w:val="clear" w:color="auto" w:fill="F2F2F2" w:themeFill="background1" w:themeFillShade="F2"/>
            <w:vAlign w:val="center"/>
          </w:tcPr>
          <w:p w14:paraId="6BEB08AA" w14:textId="77777777" w:rsidR="00C36D13" w:rsidRDefault="00000000">
            <w:pPr>
              <w:snapToGrid w:val="0"/>
              <w:jc w:val="center"/>
              <w:rPr>
                <w:rFonts w:ascii="Times New Roman" w:eastAsia="宋体" w:hAnsi="Times New Roman" w:cs="Times New Roman"/>
                <w:b/>
                <w:bCs/>
                <w:color w:val="000000" w:themeColor="text1"/>
                <w:sz w:val="22"/>
              </w:rPr>
            </w:pPr>
            <w:r>
              <w:rPr>
                <w:rFonts w:ascii="Times New Roman" w:eastAsia="宋体" w:hAnsi="Times New Roman" w:cs="Times New Roman"/>
                <w:b/>
                <w:bCs/>
                <w:color w:val="000000" w:themeColor="text1"/>
                <w:sz w:val="22"/>
              </w:rPr>
              <w:t>调查时间</w:t>
            </w:r>
          </w:p>
        </w:tc>
        <w:tc>
          <w:tcPr>
            <w:tcW w:w="1810" w:type="dxa"/>
            <w:shd w:val="clear" w:color="auto" w:fill="F2F2F2" w:themeFill="background1" w:themeFillShade="F2"/>
            <w:vAlign w:val="center"/>
          </w:tcPr>
          <w:p w14:paraId="32B84D95" w14:textId="77777777" w:rsidR="00C36D13" w:rsidRDefault="00000000">
            <w:pPr>
              <w:snapToGrid w:val="0"/>
              <w:jc w:val="center"/>
              <w:rPr>
                <w:rFonts w:ascii="Times New Roman" w:eastAsia="宋体" w:hAnsi="Times New Roman" w:cs="Times New Roman"/>
                <w:b/>
                <w:bCs/>
                <w:color w:val="000000" w:themeColor="text1"/>
                <w:sz w:val="22"/>
              </w:rPr>
            </w:pPr>
            <w:r>
              <w:rPr>
                <w:rFonts w:ascii="Times New Roman" w:eastAsia="宋体" w:hAnsi="Times New Roman" w:cs="Times New Roman"/>
                <w:b/>
                <w:bCs/>
                <w:color w:val="000000" w:themeColor="text1"/>
                <w:sz w:val="22"/>
              </w:rPr>
              <w:t>调查范围</w:t>
            </w:r>
          </w:p>
        </w:tc>
        <w:tc>
          <w:tcPr>
            <w:tcW w:w="2412" w:type="dxa"/>
            <w:shd w:val="clear" w:color="auto" w:fill="F2F2F2" w:themeFill="background1" w:themeFillShade="F2"/>
            <w:vAlign w:val="center"/>
          </w:tcPr>
          <w:p w14:paraId="63850F4A" w14:textId="77777777" w:rsidR="00C36D13" w:rsidRDefault="00000000">
            <w:pPr>
              <w:snapToGrid w:val="0"/>
              <w:jc w:val="center"/>
              <w:rPr>
                <w:rFonts w:ascii="Times New Roman" w:eastAsia="宋体" w:hAnsi="Times New Roman" w:cs="Times New Roman"/>
                <w:b/>
                <w:bCs/>
                <w:color w:val="000000" w:themeColor="text1"/>
                <w:sz w:val="22"/>
              </w:rPr>
            </w:pPr>
            <w:r>
              <w:rPr>
                <w:rFonts w:ascii="Times New Roman" w:eastAsia="宋体" w:hAnsi="Times New Roman" w:cs="Times New Roman"/>
                <w:b/>
                <w:bCs/>
                <w:color w:val="000000" w:themeColor="text1"/>
                <w:sz w:val="22"/>
              </w:rPr>
              <w:t>布点精度</w:t>
            </w:r>
          </w:p>
        </w:tc>
        <w:tc>
          <w:tcPr>
            <w:tcW w:w="2613" w:type="dxa"/>
            <w:shd w:val="clear" w:color="auto" w:fill="F2F2F2" w:themeFill="background1" w:themeFillShade="F2"/>
            <w:vAlign w:val="center"/>
          </w:tcPr>
          <w:p w14:paraId="02A872A3" w14:textId="77777777" w:rsidR="00C36D13" w:rsidRDefault="00000000">
            <w:pPr>
              <w:snapToGrid w:val="0"/>
              <w:jc w:val="center"/>
              <w:rPr>
                <w:rFonts w:ascii="Times New Roman" w:eastAsia="宋体" w:hAnsi="Times New Roman" w:cs="Times New Roman"/>
                <w:b/>
                <w:bCs/>
                <w:color w:val="000000" w:themeColor="text1"/>
                <w:sz w:val="22"/>
              </w:rPr>
            </w:pPr>
            <w:r>
              <w:rPr>
                <w:rFonts w:ascii="Times New Roman" w:eastAsia="宋体" w:hAnsi="Times New Roman" w:cs="Times New Roman"/>
                <w:b/>
                <w:bCs/>
                <w:color w:val="000000" w:themeColor="text1"/>
                <w:sz w:val="22"/>
              </w:rPr>
              <w:t>采样方法</w:t>
            </w:r>
          </w:p>
        </w:tc>
        <w:tc>
          <w:tcPr>
            <w:tcW w:w="3949" w:type="dxa"/>
            <w:shd w:val="clear" w:color="auto" w:fill="F2F2F2" w:themeFill="background1" w:themeFillShade="F2"/>
            <w:vAlign w:val="center"/>
          </w:tcPr>
          <w:p w14:paraId="13428825" w14:textId="77777777" w:rsidR="00C36D13" w:rsidRDefault="00000000">
            <w:pPr>
              <w:snapToGrid w:val="0"/>
              <w:jc w:val="center"/>
              <w:rPr>
                <w:rFonts w:ascii="Times New Roman" w:eastAsia="宋体" w:hAnsi="Times New Roman" w:cs="Times New Roman"/>
                <w:b/>
                <w:bCs/>
                <w:color w:val="000000" w:themeColor="text1"/>
                <w:sz w:val="22"/>
              </w:rPr>
            </w:pPr>
            <w:r>
              <w:rPr>
                <w:rFonts w:ascii="Times New Roman" w:eastAsia="宋体" w:hAnsi="Times New Roman" w:cs="Times New Roman"/>
                <w:b/>
                <w:bCs/>
                <w:color w:val="000000" w:themeColor="text1"/>
                <w:sz w:val="22"/>
              </w:rPr>
              <w:t>测试项目</w:t>
            </w:r>
          </w:p>
        </w:tc>
      </w:tr>
      <w:tr w:rsidR="00C36D13" w14:paraId="44CAC5D9" w14:textId="77777777">
        <w:trPr>
          <w:trHeight w:hRule="exact" w:val="1308"/>
          <w:jc w:val="center"/>
        </w:trPr>
        <w:tc>
          <w:tcPr>
            <w:tcW w:w="1824" w:type="dxa"/>
            <w:vAlign w:val="center"/>
          </w:tcPr>
          <w:p w14:paraId="5F2D2591" w14:textId="77777777" w:rsidR="00C36D13" w:rsidRDefault="00000000">
            <w:pPr>
              <w:snapToGrid w:val="0"/>
              <w:rPr>
                <w:rFonts w:ascii="Times New Roman" w:eastAsia="宋体" w:hAnsi="Times New Roman" w:cs="Times New Roman"/>
                <w:color w:val="000000" w:themeColor="text1"/>
                <w:sz w:val="22"/>
              </w:rPr>
            </w:pPr>
            <w:r>
              <w:rPr>
                <w:rFonts w:ascii="Times New Roman" w:eastAsia="宋体" w:hAnsi="Times New Roman" w:cs="Times New Roman"/>
                <w:color w:val="000000" w:themeColor="text1"/>
                <w:sz w:val="22"/>
              </w:rPr>
              <w:t>苏州土壤环境背景值调查</w:t>
            </w:r>
          </w:p>
        </w:tc>
        <w:tc>
          <w:tcPr>
            <w:tcW w:w="1406" w:type="dxa"/>
            <w:vAlign w:val="center"/>
          </w:tcPr>
          <w:p w14:paraId="62070A9C" w14:textId="77777777" w:rsidR="00C36D13" w:rsidRDefault="00000000">
            <w:pPr>
              <w:snapToGrid w:val="0"/>
              <w:jc w:val="center"/>
              <w:rPr>
                <w:rFonts w:ascii="Times New Roman" w:eastAsia="宋体" w:hAnsi="Times New Roman" w:cs="Times New Roman"/>
                <w:color w:val="000000" w:themeColor="text1"/>
                <w:sz w:val="22"/>
              </w:rPr>
            </w:pPr>
            <w:r>
              <w:rPr>
                <w:rFonts w:ascii="Times New Roman" w:eastAsia="宋体" w:hAnsi="Times New Roman" w:cs="Times New Roman"/>
                <w:color w:val="000000" w:themeColor="text1"/>
                <w:sz w:val="22"/>
              </w:rPr>
              <w:t>2022</w:t>
            </w:r>
            <w:r>
              <w:rPr>
                <w:rFonts w:ascii="Times New Roman" w:eastAsia="宋体" w:hAnsi="Times New Roman" w:cs="Times New Roman"/>
                <w:color w:val="000000" w:themeColor="text1"/>
                <w:sz w:val="22"/>
              </w:rPr>
              <w:t>年</w:t>
            </w:r>
          </w:p>
        </w:tc>
        <w:tc>
          <w:tcPr>
            <w:tcW w:w="1810" w:type="dxa"/>
            <w:vAlign w:val="center"/>
          </w:tcPr>
          <w:p w14:paraId="432EE1D5" w14:textId="77777777" w:rsidR="00C36D13" w:rsidRDefault="00000000">
            <w:pPr>
              <w:snapToGrid w:val="0"/>
              <w:jc w:val="center"/>
              <w:rPr>
                <w:rFonts w:ascii="Times New Roman" w:eastAsia="宋体" w:hAnsi="Times New Roman" w:cs="Times New Roman"/>
                <w:color w:val="000000" w:themeColor="text1"/>
                <w:sz w:val="22"/>
              </w:rPr>
            </w:pPr>
            <w:r>
              <w:rPr>
                <w:rFonts w:ascii="Times New Roman" w:eastAsia="宋体" w:hAnsi="Times New Roman" w:cs="Times New Roman"/>
                <w:color w:val="000000" w:themeColor="text1"/>
                <w:sz w:val="22"/>
              </w:rPr>
              <w:t>全市</w:t>
            </w:r>
          </w:p>
        </w:tc>
        <w:tc>
          <w:tcPr>
            <w:tcW w:w="2412" w:type="dxa"/>
            <w:vAlign w:val="center"/>
          </w:tcPr>
          <w:p w14:paraId="789A7614" w14:textId="77777777" w:rsidR="00C36D13" w:rsidRDefault="00000000">
            <w:pPr>
              <w:snapToGrid w:val="0"/>
              <w:jc w:val="center"/>
              <w:rPr>
                <w:rFonts w:ascii="Times New Roman" w:eastAsia="宋体" w:hAnsi="Times New Roman" w:cs="Times New Roman"/>
                <w:color w:val="000000" w:themeColor="text1"/>
                <w:sz w:val="22"/>
              </w:rPr>
            </w:pPr>
            <w:r>
              <w:rPr>
                <w:rFonts w:ascii="Times New Roman" w:eastAsia="宋体" w:hAnsi="Times New Roman" w:cs="Times New Roman"/>
                <w:color w:val="000000" w:themeColor="text1"/>
                <w:sz w:val="22"/>
              </w:rPr>
              <w:t>根据历史数据点位分布，在农用地、建设用地及林地布点</w:t>
            </w:r>
          </w:p>
        </w:tc>
        <w:tc>
          <w:tcPr>
            <w:tcW w:w="2613" w:type="dxa"/>
            <w:vAlign w:val="center"/>
          </w:tcPr>
          <w:p w14:paraId="58B0C4F7" w14:textId="77777777" w:rsidR="00C36D13" w:rsidRDefault="00000000">
            <w:pPr>
              <w:snapToGrid w:val="0"/>
              <w:jc w:val="center"/>
              <w:rPr>
                <w:rFonts w:ascii="Times New Roman" w:eastAsia="宋体" w:hAnsi="Times New Roman" w:cs="Times New Roman"/>
                <w:color w:val="000000" w:themeColor="text1"/>
                <w:sz w:val="22"/>
              </w:rPr>
            </w:pPr>
            <w:r>
              <w:rPr>
                <w:rFonts w:ascii="Times New Roman" w:eastAsia="宋体" w:hAnsi="Times New Roman" w:cs="Times New Roman"/>
                <w:color w:val="000000" w:themeColor="text1"/>
                <w:sz w:val="22"/>
              </w:rPr>
              <w:t>表层土壤</w:t>
            </w:r>
            <w:r>
              <w:rPr>
                <w:rFonts w:ascii="Times New Roman" w:eastAsia="宋体" w:hAnsi="Times New Roman" w:cs="Times New Roman"/>
                <w:color w:val="000000" w:themeColor="text1"/>
                <w:sz w:val="22"/>
              </w:rPr>
              <w:t>0</w:t>
            </w:r>
            <w:r>
              <w:rPr>
                <w:rFonts w:ascii="Times New Roman" w:eastAsia="宋体" w:hAnsi="Times New Roman" w:cs="Times New Roman"/>
                <w:color w:val="000000" w:themeColor="text1"/>
                <w:sz w:val="22"/>
              </w:rPr>
              <w:t>～</w:t>
            </w:r>
            <w:r>
              <w:rPr>
                <w:rFonts w:ascii="Times New Roman" w:eastAsia="宋体" w:hAnsi="Times New Roman" w:cs="Times New Roman"/>
                <w:color w:val="000000" w:themeColor="text1"/>
                <w:sz w:val="22"/>
              </w:rPr>
              <w:t>20cm</w:t>
            </w:r>
            <w:r>
              <w:rPr>
                <w:rFonts w:ascii="Times New Roman" w:eastAsia="宋体" w:hAnsi="Times New Roman" w:cs="Times New Roman"/>
                <w:color w:val="000000" w:themeColor="text1"/>
                <w:sz w:val="22"/>
              </w:rPr>
              <w:t>混合样；深层土壤根据地形和土壤发育情况采集</w:t>
            </w:r>
            <w:r>
              <w:rPr>
                <w:rFonts w:ascii="Times New Roman" w:eastAsia="宋体" w:hAnsi="Times New Roman" w:cs="Times New Roman"/>
                <w:color w:val="000000" w:themeColor="text1"/>
                <w:sz w:val="22"/>
              </w:rPr>
              <w:t>80cm</w:t>
            </w:r>
            <w:r>
              <w:rPr>
                <w:rFonts w:ascii="Times New Roman" w:eastAsia="宋体" w:hAnsi="Times New Roman" w:cs="Times New Roman"/>
                <w:color w:val="000000" w:themeColor="text1"/>
                <w:sz w:val="22"/>
              </w:rPr>
              <w:t>至</w:t>
            </w:r>
            <w:r>
              <w:rPr>
                <w:rFonts w:ascii="Times New Roman" w:eastAsia="宋体" w:hAnsi="Times New Roman" w:cs="Times New Roman"/>
                <w:color w:val="000000" w:themeColor="text1"/>
                <w:sz w:val="22"/>
              </w:rPr>
              <w:t>120cm</w:t>
            </w:r>
          </w:p>
        </w:tc>
        <w:tc>
          <w:tcPr>
            <w:tcW w:w="3949" w:type="dxa"/>
            <w:vAlign w:val="center"/>
          </w:tcPr>
          <w:p w14:paraId="1081208F" w14:textId="77777777" w:rsidR="00C36D13" w:rsidRDefault="00000000">
            <w:pPr>
              <w:snapToGrid w:val="0"/>
              <w:jc w:val="center"/>
              <w:rPr>
                <w:rFonts w:ascii="Times New Roman" w:eastAsia="宋体" w:hAnsi="Times New Roman" w:cs="Times New Roman"/>
                <w:color w:val="000000" w:themeColor="text1"/>
                <w:sz w:val="22"/>
              </w:rPr>
            </w:pPr>
            <w:r>
              <w:rPr>
                <w:rFonts w:ascii="Times New Roman" w:eastAsia="宋体" w:hAnsi="Times New Roman" w:cs="Times New Roman"/>
                <w:color w:val="000000" w:themeColor="text1"/>
                <w:sz w:val="22"/>
              </w:rPr>
              <w:t>pH</w:t>
            </w:r>
            <w:r>
              <w:rPr>
                <w:rFonts w:ascii="Times New Roman" w:eastAsia="宋体" w:hAnsi="Times New Roman" w:cs="Times New Roman"/>
                <w:color w:val="000000" w:themeColor="text1"/>
                <w:sz w:val="22"/>
              </w:rPr>
              <w:t>、有机质、机械组成、</w:t>
            </w:r>
            <w:r>
              <w:rPr>
                <w:rFonts w:ascii="Times New Roman" w:eastAsia="宋体" w:hAnsi="Times New Roman" w:cs="Times New Roman"/>
                <w:color w:val="000000" w:themeColor="text1"/>
                <w:sz w:val="22"/>
              </w:rPr>
              <w:t>Cd</w:t>
            </w:r>
            <w:r>
              <w:rPr>
                <w:rFonts w:ascii="Times New Roman" w:eastAsia="宋体" w:hAnsi="Times New Roman" w:cs="Times New Roman"/>
                <w:color w:val="000000" w:themeColor="text1"/>
                <w:sz w:val="22"/>
              </w:rPr>
              <w:t>、</w:t>
            </w:r>
            <w:r>
              <w:rPr>
                <w:rFonts w:ascii="Times New Roman" w:eastAsia="宋体" w:hAnsi="Times New Roman" w:cs="Times New Roman"/>
                <w:color w:val="000000" w:themeColor="text1"/>
                <w:sz w:val="22"/>
              </w:rPr>
              <w:t>Hg</w:t>
            </w:r>
            <w:r>
              <w:rPr>
                <w:rFonts w:ascii="Times New Roman" w:eastAsia="宋体" w:hAnsi="Times New Roman" w:cs="Times New Roman"/>
                <w:color w:val="000000" w:themeColor="text1"/>
                <w:sz w:val="22"/>
              </w:rPr>
              <w:t>、</w:t>
            </w:r>
            <w:r>
              <w:rPr>
                <w:rFonts w:ascii="Times New Roman" w:eastAsia="宋体" w:hAnsi="Times New Roman" w:cs="Times New Roman"/>
                <w:color w:val="000000" w:themeColor="text1"/>
                <w:sz w:val="22"/>
              </w:rPr>
              <w:t>As</w:t>
            </w:r>
            <w:r>
              <w:rPr>
                <w:rFonts w:ascii="Times New Roman" w:eastAsia="宋体" w:hAnsi="Times New Roman" w:cs="Times New Roman"/>
                <w:color w:val="000000" w:themeColor="text1"/>
                <w:sz w:val="22"/>
              </w:rPr>
              <w:t>、</w:t>
            </w:r>
            <w:r>
              <w:rPr>
                <w:rFonts w:ascii="Times New Roman" w:eastAsia="宋体" w:hAnsi="Times New Roman" w:cs="Times New Roman"/>
                <w:color w:val="000000" w:themeColor="text1"/>
                <w:sz w:val="22"/>
              </w:rPr>
              <w:t>Pb</w:t>
            </w:r>
            <w:r>
              <w:rPr>
                <w:rFonts w:ascii="Times New Roman" w:eastAsia="宋体" w:hAnsi="Times New Roman" w:cs="Times New Roman"/>
                <w:color w:val="000000" w:themeColor="text1"/>
                <w:sz w:val="22"/>
              </w:rPr>
              <w:t>、</w:t>
            </w:r>
            <w:r>
              <w:rPr>
                <w:rFonts w:ascii="Times New Roman" w:eastAsia="宋体" w:hAnsi="Times New Roman" w:cs="Times New Roman"/>
                <w:color w:val="000000" w:themeColor="text1"/>
                <w:sz w:val="22"/>
              </w:rPr>
              <w:t>Cr</w:t>
            </w:r>
            <w:r>
              <w:rPr>
                <w:rFonts w:ascii="Times New Roman" w:eastAsia="宋体" w:hAnsi="Times New Roman" w:cs="Times New Roman"/>
                <w:color w:val="000000" w:themeColor="text1"/>
                <w:sz w:val="22"/>
              </w:rPr>
              <w:t>、</w:t>
            </w:r>
            <w:r>
              <w:rPr>
                <w:rFonts w:ascii="Times New Roman" w:eastAsia="宋体" w:hAnsi="Times New Roman" w:cs="Times New Roman"/>
                <w:color w:val="000000" w:themeColor="text1"/>
                <w:sz w:val="22"/>
              </w:rPr>
              <w:t>Cu</w:t>
            </w:r>
            <w:r>
              <w:rPr>
                <w:rFonts w:ascii="Times New Roman" w:eastAsia="宋体" w:hAnsi="Times New Roman" w:cs="Times New Roman"/>
                <w:color w:val="000000" w:themeColor="text1"/>
                <w:sz w:val="22"/>
              </w:rPr>
              <w:t>、</w:t>
            </w:r>
            <w:r>
              <w:rPr>
                <w:rFonts w:ascii="Times New Roman" w:eastAsia="宋体" w:hAnsi="Times New Roman" w:cs="Times New Roman"/>
                <w:color w:val="000000" w:themeColor="text1"/>
                <w:sz w:val="22"/>
              </w:rPr>
              <w:t>Zn</w:t>
            </w:r>
            <w:r>
              <w:rPr>
                <w:rFonts w:ascii="Times New Roman" w:eastAsia="宋体" w:hAnsi="Times New Roman" w:cs="Times New Roman"/>
                <w:color w:val="000000" w:themeColor="text1"/>
                <w:sz w:val="22"/>
              </w:rPr>
              <w:t>、</w:t>
            </w:r>
            <w:r>
              <w:rPr>
                <w:rFonts w:ascii="Times New Roman" w:eastAsia="宋体" w:hAnsi="Times New Roman" w:cs="Times New Roman"/>
                <w:color w:val="000000" w:themeColor="text1"/>
                <w:sz w:val="22"/>
              </w:rPr>
              <w:t>Ni</w:t>
            </w:r>
            <w:r>
              <w:rPr>
                <w:rFonts w:ascii="Times New Roman" w:eastAsia="宋体" w:hAnsi="Times New Roman" w:cs="Times New Roman"/>
                <w:color w:val="000000" w:themeColor="text1"/>
                <w:sz w:val="22"/>
              </w:rPr>
              <w:t>、</w:t>
            </w:r>
            <w:r>
              <w:rPr>
                <w:rFonts w:ascii="Times New Roman" w:eastAsia="宋体" w:hAnsi="Times New Roman" w:cs="Times New Roman"/>
                <w:color w:val="000000" w:themeColor="text1"/>
                <w:sz w:val="22"/>
              </w:rPr>
              <w:t>V</w:t>
            </w:r>
            <w:r>
              <w:rPr>
                <w:rFonts w:ascii="Times New Roman" w:eastAsia="宋体" w:hAnsi="Times New Roman" w:cs="Times New Roman"/>
                <w:color w:val="000000" w:themeColor="text1"/>
                <w:sz w:val="22"/>
              </w:rPr>
              <w:t>、</w:t>
            </w:r>
            <w:r>
              <w:rPr>
                <w:rFonts w:ascii="Times New Roman" w:eastAsia="宋体" w:hAnsi="Times New Roman" w:cs="Times New Roman"/>
                <w:color w:val="000000" w:themeColor="text1"/>
                <w:sz w:val="22"/>
              </w:rPr>
              <w:t>Co</w:t>
            </w:r>
            <w:r>
              <w:rPr>
                <w:rFonts w:ascii="Times New Roman" w:eastAsia="宋体" w:hAnsi="Times New Roman" w:cs="Times New Roman"/>
                <w:color w:val="000000" w:themeColor="text1"/>
                <w:sz w:val="22"/>
              </w:rPr>
              <w:t>、</w:t>
            </w:r>
            <w:r>
              <w:rPr>
                <w:rFonts w:ascii="Times New Roman" w:eastAsia="宋体" w:hAnsi="Times New Roman" w:cs="Times New Roman"/>
                <w:color w:val="000000" w:themeColor="text1"/>
                <w:sz w:val="22"/>
              </w:rPr>
              <w:t>Mn</w:t>
            </w:r>
            <w:r>
              <w:rPr>
                <w:rFonts w:ascii="Times New Roman" w:eastAsia="宋体" w:hAnsi="Times New Roman" w:cs="Times New Roman"/>
                <w:color w:val="000000" w:themeColor="text1"/>
                <w:sz w:val="22"/>
              </w:rPr>
              <w:t>、</w:t>
            </w:r>
            <w:r>
              <w:rPr>
                <w:rFonts w:ascii="Times New Roman" w:eastAsia="宋体" w:hAnsi="Times New Roman" w:cs="Times New Roman"/>
                <w:color w:val="000000" w:themeColor="text1"/>
                <w:sz w:val="22"/>
              </w:rPr>
              <w:t>Se</w:t>
            </w:r>
          </w:p>
        </w:tc>
      </w:tr>
      <w:tr w:rsidR="00C36D13" w14:paraId="085F9447" w14:textId="77777777">
        <w:trPr>
          <w:trHeight w:hRule="exact" w:val="2119"/>
          <w:jc w:val="center"/>
        </w:trPr>
        <w:tc>
          <w:tcPr>
            <w:tcW w:w="1824" w:type="dxa"/>
            <w:vAlign w:val="center"/>
          </w:tcPr>
          <w:p w14:paraId="3214DCA4" w14:textId="77777777" w:rsidR="00C36D13" w:rsidRDefault="00000000">
            <w:pPr>
              <w:snapToGrid w:val="0"/>
              <w:jc w:val="center"/>
              <w:rPr>
                <w:rFonts w:ascii="Times New Roman" w:eastAsia="宋体" w:hAnsi="Times New Roman" w:cs="Times New Roman"/>
                <w:color w:val="000000" w:themeColor="text1"/>
                <w:sz w:val="22"/>
              </w:rPr>
            </w:pPr>
            <w:r>
              <w:rPr>
                <w:rFonts w:ascii="Times New Roman" w:eastAsia="宋体" w:hAnsi="Times New Roman" w:cs="Times New Roman"/>
                <w:color w:val="000000" w:themeColor="text1"/>
                <w:sz w:val="22"/>
              </w:rPr>
              <w:t>农用地土壤污染状况详查</w:t>
            </w:r>
          </w:p>
        </w:tc>
        <w:tc>
          <w:tcPr>
            <w:tcW w:w="1406" w:type="dxa"/>
            <w:vAlign w:val="center"/>
          </w:tcPr>
          <w:p w14:paraId="65614C01" w14:textId="77777777" w:rsidR="00C36D13" w:rsidRDefault="00000000">
            <w:pPr>
              <w:snapToGrid w:val="0"/>
              <w:jc w:val="center"/>
              <w:rPr>
                <w:rFonts w:ascii="Times New Roman" w:eastAsia="宋体" w:hAnsi="Times New Roman" w:cs="Times New Roman"/>
                <w:color w:val="000000" w:themeColor="text1"/>
                <w:sz w:val="22"/>
              </w:rPr>
            </w:pPr>
            <w:r>
              <w:rPr>
                <w:rFonts w:ascii="Times New Roman" w:eastAsia="宋体" w:hAnsi="Times New Roman" w:cs="Times New Roman"/>
                <w:color w:val="000000" w:themeColor="text1"/>
                <w:sz w:val="22"/>
              </w:rPr>
              <w:t>2017</w:t>
            </w:r>
            <w:r>
              <w:rPr>
                <w:rFonts w:ascii="Times New Roman" w:eastAsia="宋体" w:hAnsi="Times New Roman" w:cs="Times New Roman"/>
                <w:color w:val="000000" w:themeColor="text1"/>
                <w:sz w:val="22"/>
              </w:rPr>
              <w:t>年～</w:t>
            </w:r>
            <w:r>
              <w:rPr>
                <w:rFonts w:ascii="Times New Roman" w:eastAsia="宋体" w:hAnsi="Times New Roman" w:cs="Times New Roman"/>
                <w:color w:val="000000" w:themeColor="text1"/>
                <w:sz w:val="22"/>
              </w:rPr>
              <w:t>2019</w:t>
            </w:r>
            <w:r>
              <w:rPr>
                <w:rFonts w:ascii="Times New Roman" w:eastAsia="宋体" w:hAnsi="Times New Roman" w:cs="Times New Roman"/>
                <w:color w:val="000000" w:themeColor="text1"/>
                <w:sz w:val="22"/>
              </w:rPr>
              <w:t>年</w:t>
            </w:r>
          </w:p>
        </w:tc>
        <w:tc>
          <w:tcPr>
            <w:tcW w:w="1810" w:type="dxa"/>
            <w:vAlign w:val="center"/>
          </w:tcPr>
          <w:p w14:paraId="60ADA6B1" w14:textId="77777777" w:rsidR="00C36D13" w:rsidRDefault="00000000">
            <w:pPr>
              <w:snapToGrid w:val="0"/>
              <w:jc w:val="center"/>
              <w:rPr>
                <w:rFonts w:ascii="Times New Roman" w:eastAsia="宋体" w:hAnsi="Times New Roman" w:cs="Times New Roman"/>
                <w:color w:val="000000" w:themeColor="text1"/>
                <w:sz w:val="22"/>
              </w:rPr>
            </w:pPr>
            <w:r>
              <w:rPr>
                <w:rFonts w:ascii="Times New Roman" w:eastAsia="宋体" w:hAnsi="Times New Roman" w:cs="Times New Roman"/>
                <w:color w:val="000000" w:themeColor="text1"/>
                <w:sz w:val="22"/>
              </w:rPr>
              <w:t>三部委调查发现的超标点</w:t>
            </w:r>
            <w:proofErr w:type="gramStart"/>
            <w:r>
              <w:rPr>
                <w:rFonts w:ascii="Times New Roman" w:eastAsia="宋体" w:hAnsi="Times New Roman" w:cs="Times New Roman"/>
                <w:color w:val="000000" w:themeColor="text1"/>
                <w:sz w:val="22"/>
              </w:rPr>
              <w:t>位所在</w:t>
            </w:r>
            <w:proofErr w:type="gramEnd"/>
            <w:r>
              <w:rPr>
                <w:rFonts w:ascii="Times New Roman" w:eastAsia="宋体" w:hAnsi="Times New Roman" w:cs="Times New Roman"/>
                <w:color w:val="000000" w:themeColor="text1"/>
                <w:sz w:val="22"/>
              </w:rPr>
              <w:t>区域及重点（工业）污染源影响区、污染问题突出区的农用地土壤</w:t>
            </w:r>
          </w:p>
        </w:tc>
        <w:tc>
          <w:tcPr>
            <w:tcW w:w="2412" w:type="dxa"/>
            <w:vAlign w:val="center"/>
          </w:tcPr>
          <w:p w14:paraId="00E0B676" w14:textId="77777777" w:rsidR="00C36D13" w:rsidRDefault="00000000">
            <w:pPr>
              <w:snapToGrid w:val="0"/>
              <w:jc w:val="center"/>
              <w:rPr>
                <w:rFonts w:ascii="Times New Roman" w:eastAsia="宋体" w:hAnsi="Times New Roman" w:cs="Times New Roman"/>
                <w:color w:val="000000" w:themeColor="text1"/>
                <w:sz w:val="22"/>
              </w:rPr>
            </w:pPr>
            <w:r>
              <w:rPr>
                <w:rFonts w:ascii="Times New Roman" w:eastAsia="宋体" w:hAnsi="Times New Roman" w:cs="Times New Roman"/>
                <w:color w:val="000000" w:themeColor="text1"/>
                <w:sz w:val="22"/>
              </w:rPr>
              <w:t>按详查单元布点，单元内点位</w:t>
            </w:r>
            <w:r>
              <w:rPr>
                <w:rFonts w:ascii="Times New Roman" w:eastAsia="宋体" w:hAnsi="Times New Roman" w:cs="Times New Roman"/>
                <w:color w:val="000000" w:themeColor="text1"/>
                <w:sz w:val="22"/>
              </w:rPr>
              <w:t>3-30</w:t>
            </w:r>
            <w:r>
              <w:rPr>
                <w:rFonts w:ascii="Times New Roman" w:eastAsia="宋体" w:hAnsi="Times New Roman" w:cs="Times New Roman"/>
                <w:color w:val="000000" w:themeColor="text1"/>
                <w:sz w:val="22"/>
              </w:rPr>
              <w:t>个，根据污染程度和类型布点密度介于</w:t>
            </w:r>
            <w:r>
              <w:rPr>
                <w:rFonts w:ascii="Times New Roman" w:eastAsia="宋体" w:hAnsi="Times New Roman" w:cs="Times New Roman"/>
                <w:color w:val="000000" w:themeColor="text1"/>
                <w:sz w:val="22"/>
              </w:rPr>
              <w:t>500*500m</w:t>
            </w:r>
            <w:r>
              <w:rPr>
                <w:rFonts w:ascii="Times New Roman" w:eastAsia="宋体" w:hAnsi="Times New Roman" w:cs="Times New Roman"/>
                <w:color w:val="000000" w:themeColor="text1"/>
                <w:sz w:val="22"/>
              </w:rPr>
              <w:t>到</w:t>
            </w:r>
            <w:r>
              <w:rPr>
                <w:rFonts w:ascii="Times New Roman" w:eastAsia="宋体" w:hAnsi="Times New Roman" w:cs="Times New Roman"/>
                <w:color w:val="000000" w:themeColor="text1"/>
                <w:sz w:val="22"/>
              </w:rPr>
              <w:t>1*1km</w:t>
            </w:r>
          </w:p>
        </w:tc>
        <w:tc>
          <w:tcPr>
            <w:tcW w:w="2613" w:type="dxa"/>
            <w:vAlign w:val="center"/>
          </w:tcPr>
          <w:p w14:paraId="47C47E65" w14:textId="77777777" w:rsidR="00C36D13" w:rsidRDefault="00000000">
            <w:pPr>
              <w:snapToGrid w:val="0"/>
              <w:jc w:val="center"/>
              <w:rPr>
                <w:rFonts w:ascii="Times New Roman" w:eastAsia="宋体" w:hAnsi="Times New Roman" w:cs="Times New Roman"/>
                <w:color w:val="000000" w:themeColor="text1"/>
                <w:sz w:val="22"/>
              </w:rPr>
            </w:pPr>
            <w:r>
              <w:rPr>
                <w:rFonts w:ascii="Times New Roman" w:eastAsia="宋体" w:hAnsi="Times New Roman" w:cs="Times New Roman"/>
                <w:color w:val="000000" w:themeColor="text1"/>
                <w:sz w:val="22"/>
              </w:rPr>
              <w:t>表层土壤</w:t>
            </w:r>
            <w:r>
              <w:rPr>
                <w:rFonts w:ascii="Times New Roman" w:eastAsia="宋体" w:hAnsi="Times New Roman" w:cs="Times New Roman"/>
                <w:color w:val="000000" w:themeColor="text1"/>
                <w:sz w:val="22"/>
              </w:rPr>
              <w:t>0</w:t>
            </w:r>
            <w:r>
              <w:rPr>
                <w:rFonts w:ascii="Times New Roman" w:eastAsia="宋体" w:hAnsi="Times New Roman" w:cs="Times New Roman"/>
                <w:color w:val="000000" w:themeColor="text1"/>
                <w:sz w:val="22"/>
              </w:rPr>
              <w:t>～</w:t>
            </w:r>
            <w:r>
              <w:rPr>
                <w:rFonts w:ascii="Times New Roman" w:eastAsia="宋体" w:hAnsi="Times New Roman" w:cs="Times New Roman"/>
                <w:color w:val="000000" w:themeColor="text1"/>
                <w:sz w:val="22"/>
              </w:rPr>
              <w:t>20cm</w:t>
            </w:r>
            <w:r>
              <w:rPr>
                <w:rFonts w:ascii="Times New Roman" w:eastAsia="宋体" w:hAnsi="Times New Roman" w:cs="Times New Roman"/>
                <w:color w:val="000000" w:themeColor="text1"/>
                <w:sz w:val="22"/>
              </w:rPr>
              <w:t>混合样；深层土壤根据地形和土壤发育采集</w:t>
            </w:r>
            <w:r>
              <w:rPr>
                <w:rFonts w:ascii="Times New Roman" w:eastAsia="宋体" w:hAnsi="Times New Roman" w:cs="Times New Roman"/>
                <w:color w:val="000000" w:themeColor="text1"/>
                <w:sz w:val="22"/>
              </w:rPr>
              <w:t>100cm</w:t>
            </w:r>
            <w:r>
              <w:rPr>
                <w:rFonts w:ascii="Times New Roman" w:eastAsia="宋体" w:hAnsi="Times New Roman" w:cs="Times New Roman"/>
                <w:color w:val="000000" w:themeColor="text1"/>
                <w:sz w:val="22"/>
              </w:rPr>
              <w:t>至</w:t>
            </w:r>
            <w:r>
              <w:rPr>
                <w:rFonts w:ascii="Times New Roman" w:eastAsia="宋体" w:hAnsi="Times New Roman" w:cs="Times New Roman"/>
                <w:color w:val="000000" w:themeColor="text1"/>
                <w:sz w:val="22"/>
              </w:rPr>
              <w:t>150cm</w:t>
            </w:r>
          </w:p>
        </w:tc>
        <w:tc>
          <w:tcPr>
            <w:tcW w:w="3949" w:type="dxa"/>
            <w:vAlign w:val="center"/>
          </w:tcPr>
          <w:p w14:paraId="5831C501" w14:textId="77777777" w:rsidR="00C36D13" w:rsidRDefault="00000000">
            <w:pPr>
              <w:snapToGrid w:val="0"/>
              <w:jc w:val="center"/>
              <w:rPr>
                <w:rFonts w:ascii="Times New Roman" w:eastAsia="宋体" w:hAnsi="Times New Roman" w:cs="Times New Roman"/>
                <w:color w:val="000000" w:themeColor="text1"/>
                <w:sz w:val="22"/>
              </w:rPr>
            </w:pPr>
            <w:r>
              <w:rPr>
                <w:rFonts w:ascii="Times New Roman" w:eastAsia="宋体" w:hAnsi="Times New Roman" w:cs="Times New Roman"/>
                <w:color w:val="000000" w:themeColor="text1"/>
                <w:sz w:val="22"/>
              </w:rPr>
              <w:t>pH</w:t>
            </w:r>
            <w:r>
              <w:rPr>
                <w:rFonts w:ascii="Times New Roman" w:eastAsia="宋体" w:hAnsi="Times New Roman" w:cs="Times New Roman"/>
                <w:color w:val="000000" w:themeColor="text1"/>
                <w:sz w:val="22"/>
              </w:rPr>
              <w:t>、有机质、粒度、</w:t>
            </w:r>
            <w:r>
              <w:rPr>
                <w:rFonts w:ascii="Times New Roman" w:eastAsia="宋体" w:hAnsi="Times New Roman" w:cs="Times New Roman"/>
                <w:color w:val="000000" w:themeColor="text1"/>
                <w:sz w:val="22"/>
              </w:rPr>
              <w:t>Cd</w:t>
            </w:r>
            <w:r>
              <w:rPr>
                <w:rFonts w:ascii="Times New Roman" w:eastAsia="宋体" w:hAnsi="Times New Roman" w:cs="Times New Roman"/>
                <w:color w:val="000000" w:themeColor="text1"/>
                <w:sz w:val="22"/>
              </w:rPr>
              <w:t>、</w:t>
            </w:r>
            <w:r>
              <w:rPr>
                <w:rFonts w:ascii="Times New Roman" w:eastAsia="宋体" w:hAnsi="Times New Roman" w:cs="Times New Roman"/>
                <w:color w:val="000000" w:themeColor="text1"/>
                <w:sz w:val="22"/>
              </w:rPr>
              <w:t>Hg</w:t>
            </w:r>
            <w:r>
              <w:rPr>
                <w:rFonts w:ascii="Times New Roman" w:eastAsia="宋体" w:hAnsi="Times New Roman" w:cs="Times New Roman"/>
                <w:color w:val="000000" w:themeColor="text1"/>
                <w:sz w:val="22"/>
              </w:rPr>
              <w:t>、</w:t>
            </w:r>
            <w:r>
              <w:rPr>
                <w:rFonts w:ascii="Times New Roman" w:eastAsia="宋体" w:hAnsi="Times New Roman" w:cs="Times New Roman"/>
                <w:color w:val="000000" w:themeColor="text1"/>
                <w:sz w:val="22"/>
              </w:rPr>
              <w:t>As</w:t>
            </w:r>
            <w:r>
              <w:rPr>
                <w:rFonts w:ascii="Times New Roman" w:eastAsia="宋体" w:hAnsi="Times New Roman" w:cs="Times New Roman"/>
                <w:color w:val="000000" w:themeColor="text1"/>
                <w:sz w:val="22"/>
              </w:rPr>
              <w:t>、</w:t>
            </w:r>
            <w:r>
              <w:rPr>
                <w:rFonts w:ascii="Times New Roman" w:eastAsia="宋体" w:hAnsi="Times New Roman" w:cs="Times New Roman"/>
                <w:color w:val="000000" w:themeColor="text1"/>
                <w:sz w:val="22"/>
              </w:rPr>
              <w:t>Pb</w:t>
            </w:r>
            <w:r>
              <w:rPr>
                <w:rFonts w:ascii="Times New Roman" w:eastAsia="宋体" w:hAnsi="Times New Roman" w:cs="Times New Roman"/>
                <w:color w:val="000000" w:themeColor="text1"/>
                <w:sz w:val="22"/>
              </w:rPr>
              <w:t>、</w:t>
            </w:r>
            <w:r>
              <w:rPr>
                <w:rFonts w:ascii="Times New Roman" w:eastAsia="宋体" w:hAnsi="Times New Roman" w:cs="Times New Roman"/>
                <w:color w:val="000000" w:themeColor="text1"/>
                <w:sz w:val="22"/>
              </w:rPr>
              <w:t>Cr</w:t>
            </w:r>
            <w:r>
              <w:rPr>
                <w:rFonts w:ascii="Times New Roman" w:eastAsia="宋体" w:hAnsi="Times New Roman" w:cs="Times New Roman"/>
                <w:color w:val="000000" w:themeColor="text1"/>
                <w:sz w:val="22"/>
              </w:rPr>
              <w:t>、</w:t>
            </w:r>
            <w:r>
              <w:rPr>
                <w:rFonts w:ascii="Times New Roman" w:eastAsia="宋体" w:hAnsi="Times New Roman" w:cs="Times New Roman"/>
                <w:color w:val="000000" w:themeColor="text1"/>
                <w:sz w:val="22"/>
              </w:rPr>
              <w:t>Cu</w:t>
            </w:r>
            <w:r>
              <w:rPr>
                <w:rFonts w:ascii="Times New Roman" w:eastAsia="宋体" w:hAnsi="Times New Roman" w:cs="Times New Roman"/>
                <w:color w:val="000000" w:themeColor="text1"/>
                <w:sz w:val="22"/>
              </w:rPr>
              <w:t>、</w:t>
            </w:r>
            <w:r>
              <w:rPr>
                <w:rFonts w:ascii="Times New Roman" w:eastAsia="宋体" w:hAnsi="Times New Roman" w:cs="Times New Roman"/>
                <w:color w:val="000000" w:themeColor="text1"/>
                <w:sz w:val="22"/>
              </w:rPr>
              <w:t>Zn</w:t>
            </w:r>
            <w:r>
              <w:rPr>
                <w:rFonts w:ascii="Times New Roman" w:eastAsia="宋体" w:hAnsi="Times New Roman" w:cs="Times New Roman"/>
                <w:color w:val="000000" w:themeColor="text1"/>
                <w:sz w:val="22"/>
              </w:rPr>
              <w:t>、</w:t>
            </w:r>
            <w:r>
              <w:rPr>
                <w:rFonts w:ascii="Times New Roman" w:eastAsia="宋体" w:hAnsi="Times New Roman" w:cs="Times New Roman"/>
                <w:color w:val="000000" w:themeColor="text1"/>
                <w:sz w:val="22"/>
              </w:rPr>
              <w:t>Ni</w:t>
            </w:r>
            <w:r>
              <w:rPr>
                <w:rFonts w:ascii="Times New Roman" w:eastAsia="宋体" w:hAnsi="Times New Roman" w:cs="Times New Roman"/>
                <w:color w:val="000000" w:themeColor="text1"/>
                <w:sz w:val="22"/>
              </w:rPr>
              <w:t>、苯并</w:t>
            </w:r>
            <w:r>
              <w:rPr>
                <w:rFonts w:ascii="Times New Roman" w:eastAsia="宋体" w:hAnsi="Times New Roman" w:cs="Times New Roman"/>
                <w:color w:val="000000" w:themeColor="text1"/>
                <w:sz w:val="22"/>
              </w:rPr>
              <w:t>[a]</w:t>
            </w:r>
            <w:proofErr w:type="gramStart"/>
            <w:r>
              <w:rPr>
                <w:rFonts w:ascii="Times New Roman" w:eastAsia="宋体" w:hAnsi="Times New Roman" w:cs="Times New Roman"/>
                <w:color w:val="000000" w:themeColor="text1"/>
                <w:sz w:val="22"/>
              </w:rPr>
              <w:t>芘</w:t>
            </w:r>
            <w:proofErr w:type="gramEnd"/>
            <w:r>
              <w:rPr>
                <w:rFonts w:ascii="Times New Roman" w:eastAsia="宋体" w:hAnsi="Times New Roman" w:cs="Times New Roman"/>
                <w:color w:val="000000" w:themeColor="text1"/>
                <w:sz w:val="22"/>
              </w:rPr>
              <w:t>及其</w:t>
            </w:r>
            <w:proofErr w:type="gramStart"/>
            <w:r>
              <w:rPr>
                <w:rFonts w:ascii="Times New Roman" w:eastAsia="宋体" w:hAnsi="Times New Roman" w:cs="Times New Roman"/>
                <w:color w:val="000000" w:themeColor="text1"/>
                <w:sz w:val="22"/>
              </w:rPr>
              <w:t>他选测成分</w:t>
            </w:r>
            <w:proofErr w:type="gramEnd"/>
          </w:p>
        </w:tc>
      </w:tr>
      <w:tr w:rsidR="00C36D13" w14:paraId="093E9B36" w14:textId="77777777">
        <w:trPr>
          <w:trHeight w:hRule="exact" w:val="1863"/>
          <w:jc w:val="center"/>
        </w:trPr>
        <w:tc>
          <w:tcPr>
            <w:tcW w:w="1824" w:type="dxa"/>
            <w:vAlign w:val="center"/>
          </w:tcPr>
          <w:p w14:paraId="55C82442" w14:textId="77777777" w:rsidR="00C36D13" w:rsidRDefault="00000000">
            <w:pPr>
              <w:snapToGrid w:val="0"/>
              <w:jc w:val="center"/>
              <w:rPr>
                <w:rFonts w:ascii="Times New Roman" w:eastAsia="宋体" w:hAnsi="Times New Roman" w:cs="Times New Roman"/>
                <w:color w:val="000000" w:themeColor="text1"/>
                <w:sz w:val="22"/>
              </w:rPr>
            </w:pPr>
            <w:r>
              <w:rPr>
                <w:rFonts w:ascii="Times New Roman" w:eastAsia="宋体" w:hAnsi="Times New Roman" w:cs="Times New Roman"/>
                <w:color w:val="000000" w:themeColor="text1"/>
                <w:sz w:val="22"/>
              </w:rPr>
              <w:t>土地质量地球化学调查项目</w:t>
            </w:r>
            <w:r>
              <w:rPr>
                <w:rFonts w:ascii="Times New Roman" w:eastAsia="宋体" w:hAnsi="Times New Roman" w:cs="Times New Roman"/>
                <w:color w:val="000000" w:themeColor="text1"/>
                <w:sz w:val="22"/>
              </w:rPr>
              <w:t>(</w:t>
            </w:r>
            <w:r>
              <w:rPr>
                <w:rFonts w:ascii="Times New Roman" w:eastAsia="宋体" w:hAnsi="Times New Roman" w:cs="Times New Roman"/>
                <w:color w:val="000000" w:themeColor="text1"/>
                <w:sz w:val="22"/>
              </w:rPr>
              <w:t>多目标地球化学调查</w:t>
            </w:r>
            <w:r>
              <w:rPr>
                <w:rFonts w:ascii="Times New Roman" w:eastAsia="宋体" w:hAnsi="Times New Roman" w:cs="Times New Roman"/>
                <w:color w:val="000000" w:themeColor="text1"/>
                <w:sz w:val="22"/>
              </w:rPr>
              <w:t>)</w:t>
            </w:r>
          </w:p>
        </w:tc>
        <w:tc>
          <w:tcPr>
            <w:tcW w:w="1406" w:type="dxa"/>
            <w:vAlign w:val="center"/>
          </w:tcPr>
          <w:p w14:paraId="7A23E837" w14:textId="77777777" w:rsidR="00C36D13" w:rsidRDefault="00000000">
            <w:pPr>
              <w:snapToGrid w:val="0"/>
              <w:jc w:val="center"/>
              <w:rPr>
                <w:rFonts w:ascii="Times New Roman" w:eastAsia="宋体" w:hAnsi="Times New Roman" w:cs="Times New Roman"/>
                <w:color w:val="000000" w:themeColor="text1"/>
                <w:sz w:val="22"/>
              </w:rPr>
            </w:pPr>
            <w:r>
              <w:rPr>
                <w:rFonts w:ascii="Times New Roman" w:eastAsia="宋体" w:hAnsi="Times New Roman" w:cs="Times New Roman"/>
                <w:color w:val="000000" w:themeColor="text1"/>
                <w:sz w:val="22"/>
              </w:rPr>
              <w:t>2007</w:t>
            </w:r>
            <w:r>
              <w:rPr>
                <w:rFonts w:ascii="Times New Roman" w:eastAsia="宋体" w:hAnsi="Times New Roman" w:cs="Times New Roman"/>
                <w:color w:val="000000" w:themeColor="text1"/>
                <w:sz w:val="22"/>
              </w:rPr>
              <w:t>年～</w:t>
            </w:r>
            <w:r>
              <w:rPr>
                <w:rFonts w:ascii="Times New Roman" w:eastAsia="宋体" w:hAnsi="Times New Roman" w:cs="Times New Roman"/>
                <w:color w:val="000000" w:themeColor="text1"/>
                <w:sz w:val="22"/>
              </w:rPr>
              <w:t>2013</w:t>
            </w:r>
            <w:r>
              <w:rPr>
                <w:rFonts w:ascii="Times New Roman" w:eastAsia="宋体" w:hAnsi="Times New Roman" w:cs="Times New Roman"/>
                <w:color w:val="000000" w:themeColor="text1"/>
                <w:sz w:val="22"/>
              </w:rPr>
              <w:t>年</w:t>
            </w:r>
          </w:p>
        </w:tc>
        <w:tc>
          <w:tcPr>
            <w:tcW w:w="1810" w:type="dxa"/>
            <w:vAlign w:val="center"/>
          </w:tcPr>
          <w:p w14:paraId="4E9089EE" w14:textId="77777777" w:rsidR="00C36D13" w:rsidRDefault="00000000">
            <w:pPr>
              <w:snapToGrid w:val="0"/>
              <w:jc w:val="center"/>
              <w:rPr>
                <w:rFonts w:ascii="Times New Roman" w:eastAsia="宋体" w:hAnsi="Times New Roman" w:cs="Times New Roman"/>
                <w:color w:val="000000" w:themeColor="text1"/>
                <w:sz w:val="22"/>
              </w:rPr>
            </w:pPr>
            <w:r>
              <w:rPr>
                <w:rFonts w:ascii="Times New Roman" w:eastAsia="宋体" w:hAnsi="Times New Roman" w:cs="Times New Roman"/>
                <w:color w:val="000000" w:themeColor="text1"/>
                <w:sz w:val="22"/>
              </w:rPr>
              <w:t>全省</w:t>
            </w:r>
          </w:p>
        </w:tc>
        <w:tc>
          <w:tcPr>
            <w:tcW w:w="2412" w:type="dxa"/>
            <w:vAlign w:val="center"/>
          </w:tcPr>
          <w:p w14:paraId="1A08445B" w14:textId="77777777" w:rsidR="00C36D13" w:rsidRDefault="00000000">
            <w:pPr>
              <w:snapToGrid w:val="0"/>
              <w:jc w:val="center"/>
              <w:rPr>
                <w:rFonts w:ascii="Times New Roman" w:eastAsia="宋体" w:hAnsi="Times New Roman" w:cs="Times New Roman"/>
                <w:color w:val="000000" w:themeColor="text1"/>
                <w:sz w:val="22"/>
              </w:rPr>
            </w:pPr>
            <w:r>
              <w:rPr>
                <w:rFonts w:ascii="Times New Roman" w:eastAsia="宋体" w:hAnsi="Times New Roman" w:cs="Times New Roman"/>
                <w:color w:val="000000" w:themeColor="text1"/>
                <w:sz w:val="22"/>
              </w:rPr>
              <w:t>样品采集：表层土壤</w:t>
            </w:r>
            <w:r>
              <w:rPr>
                <w:rFonts w:ascii="Times New Roman" w:eastAsia="宋体" w:hAnsi="Times New Roman" w:cs="Times New Roman"/>
                <w:color w:val="000000" w:themeColor="text1"/>
                <w:sz w:val="22"/>
              </w:rPr>
              <w:t>1×1km</w:t>
            </w:r>
            <w:r>
              <w:rPr>
                <w:rFonts w:ascii="Times New Roman" w:eastAsia="宋体" w:hAnsi="Times New Roman" w:cs="Times New Roman"/>
                <w:color w:val="000000" w:themeColor="text1"/>
                <w:sz w:val="22"/>
              </w:rPr>
              <w:t>；深层土壤</w:t>
            </w:r>
            <w:r>
              <w:rPr>
                <w:rFonts w:ascii="Times New Roman" w:eastAsia="宋体" w:hAnsi="Times New Roman" w:cs="Times New Roman"/>
                <w:color w:val="000000" w:themeColor="text1"/>
                <w:sz w:val="22"/>
              </w:rPr>
              <w:t>2×2km</w:t>
            </w:r>
          </w:p>
          <w:p w14:paraId="4A33292E" w14:textId="77777777" w:rsidR="00C36D13" w:rsidRDefault="00000000">
            <w:pPr>
              <w:snapToGrid w:val="0"/>
              <w:jc w:val="center"/>
              <w:rPr>
                <w:rFonts w:ascii="Times New Roman" w:eastAsia="宋体" w:hAnsi="Times New Roman" w:cs="Times New Roman"/>
                <w:color w:val="000000" w:themeColor="text1"/>
                <w:sz w:val="22"/>
              </w:rPr>
            </w:pPr>
            <w:r>
              <w:rPr>
                <w:rFonts w:ascii="Times New Roman" w:eastAsia="宋体" w:hAnsi="Times New Roman" w:cs="Times New Roman"/>
                <w:color w:val="000000" w:themeColor="text1"/>
                <w:sz w:val="22"/>
              </w:rPr>
              <w:t>样品分析：表层土壤</w:t>
            </w:r>
            <w:r>
              <w:rPr>
                <w:rFonts w:ascii="Times New Roman" w:eastAsia="宋体" w:hAnsi="Times New Roman" w:cs="Times New Roman"/>
                <w:color w:val="000000" w:themeColor="text1"/>
                <w:sz w:val="22"/>
              </w:rPr>
              <w:t>2×2km</w:t>
            </w:r>
            <w:r>
              <w:rPr>
                <w:rFonts w:ascii="Times New Roman" w:eastAsia="宋体" w:hAnsi="Times New Roman" w:cs="Times New Roman"/>
                <w:color w:val="000000" w:themeColor="text1"/>
                <w:sz w:val="22"/>
              </w:rPr>
              <w:t>；深层土壤</w:t>
            </w:r>
            <w:r>
              <w:rPr>
                <w:rFonts w:ascii="Times New Roman" w:eastAsia="宋体" w:hAnsi="Times New Roman" w:cs="Times New Roman"/>
                <w:color w:val="000000" w:themeColor="text1"/>
                <w:sz w:val="22"/>
              </w:rPr>
              <w:t>4×4km</w:t>
            </w:r>
          </w:p>
        </w:tc>
        <w:tc>
          <w:tcPr>
            <w:tcW w:w="2613" w:type="dxa"/>
            <w:vAlign w:val="center"/>
          </w:tcPr>
          <w:p w14:paraId="27BFA68D" w14:textId="77777777" w:rsidR="00C36D13" w:rsidRDefault="00000000">
            <w:pPr>
              <w:snapToGrid w:val="0"/>
              <w:jc w:val="center"/>
              <w:rPr>
                <w:rFonts w:ascii="Times New Roman" w:eastAsia="宋体" w:hAnsi="Times New Roman" w:cs="Times New Roman"/>
                <w:color w:val="000000" w:themeColor="text1"/>
                <w:sz w:val="22"/>
              </w:rPr>
            </w:pPr>
            <w:r>
              <w:rPr>
                <w:rFonts w:ascii="Times New Roman" w:eastAsia="宋体" w:hAnsi="Times New Roman" w:cs="Times New Roman"/>
                <w:color w:val="000000" w:themeColor="text1"/>
                <w:sz w:val="22"/>
              </w:rPr>
              <w:t>表层土壤</w:t>
            </w:r>
            <w:r>
              <w:rPr>
                <w:rFonts w:ascii="Times New Roman" w:eastAsia="宋体" w:hAnsi="Times New Roman" w:cs="Times New Roman"/>
                <w:color w:val="000000" w:themeColor="text1"/>
                <w:sz w:val="22"/>
              </w:rPr>
              <w:t>0</w:t>
            </w:r>
            <w:r>
              <w:rPr>
                <w:rFonts w:ascii="Times New Roman" w:eastAsia="宋体" w:hAnsi="Times New Roman" w:cs="Times New Roman"/>
                <w:color w:val="000000" w:themeColor="text1"/>
                <w:sz w:val="22"/>
              </w:rPr>
              <w:t>～</w:t>
            </w:r>
            <w:r>
              <w:rPr>
                <w:rFonts w:ascii="Times New Roman" w:eastAsia="宋体" w:hAnsi="Times New Roman" w:cs="Times New Roman"/>
                <w:color w:val="000000" w:themeColor="text1"/>
                <w:sz w:val="22"/>
              </w:rPr>
              <w:t>20cm</w:t>
            </w:r>
            <w:r>
              <w:rPr>
                <w:rFonts w:ascii="Times New Roman" w:eastAsia="宋体" w:hAnsi="Times New Roman" w:cs="Times New Roman"/>
                <w:color w:val="000000" w:themeColor="text1"/>
                <w:sz w:val="22"/>
              </w:rPr>
              <w:t>混合样；深层土壤一般于</w:t>
            </w:r>
            <w:r>
              <w:rPr>
                <w:rFonts w:ascii="Times New Roman" w:eastAsia="宋体" w:hAnsi="Times New Roman" w:cs="Times New Roman"/>
                <w:color w:val="000000" w:themeColor="text1"/>
                <w:sz w:val="22"/>
              </w:rPr>
              <w:t>120cm</w:t>
            </w:r>
            <w:r>
              <w:rPr>
                <w:rFonts w:ascii="Times New Roman" w:eastAsia="宋体" w:hAnsi="Times New Roman" w:cs="Times New Roman"/>
                <w:color w:val="000000" w:themeColor="text1"/>
                <w:sz w:val="22"/>
              </w:rPr>
              <w:t>以下开始采集，土壤不发育地区于</w:t>
            </w:r>
            <w:r>
              <w:rPr>
                <w:rFonts w:ascii="Times New Roman" w:eastAsia="宋体" w:hAnsi="Times New Roman" w:cs="Times New Roman"/>
                <w:color w:val="000000" w:themeColor="text1"/>
                <w:sz w:val="22"/>
              </w:rPr>
              <w:t>100cm</w:t>
            </w:r>
            <w:r>
              <w:rPr>
                <w:rFonts w:ascii="Times New Roman" w:eastAsia="宋体" w:hAnsi="Times New Roman" w:cs="Times New Roman"/>
                <w:color w:val="000000" w:themeColor="text1"/>
                <w:sz w:val="22"/>
              </w:rPr>
              <w:t>以下开始采集</w:t>
            </w:r>
          </w:p>
        </w:tc>
        <w:tc>
          <w:tcPr>
            <w:tcW w:w="3949" w:type="dxa"/>
            <w:vAlign w:val="center"/>
          </w:tcPr>
          <w:p w14:paraId="7E6524B8" w14:textId="77777777" w:rsidR="00C36D13" w:rsidRDefault="00000000">
            <w:pPr>
              <w:snapToGrid w:val="0"/>
              <w:jc w:val="center"/>
              <w:rPr>
                <w:rFonts w:ascii="Times New Roman" w:eastAsia="宋体" w:hAnsi="Times New Roman" w:cs="Times New Roman"/>
                <w:color w:val="000000" w:themeColor="text1"/>
                <w:sz w:val="22"/>
              </w:rPr>
            </w:pPr>
            <w:r>
              <w:rPr>
                <w:rFonts w:ascii="Times New Roman" w:eastAsia="宋体" w:hAnsi="Times New Roman" w:cs="Times New Roman"/>
                <w:color w:val="000000" w:themeColor="text1"/>
                <w:sz w:val="22"/>
              </w:rPr>
              <w:t>pH</w:t>
            </w:r>
            <w:r>
              <w:rPr>
                <w:rFonts w:ascii="Times New Roman" w:eastAsia="宋体" w:hAnsi="Times New Roman" w:cs="Times New Roman"/>
                <w:color w:val="000000" w:themeColor="text1"/>
                <w:sz w:val="22"/>
              </w:rPr>
              <w:t>、有机质、常量元素、</w:t>
            </w:r>
            <w:r>
              <w:rPr>
                <w:rFonts w:ascii="Times New Roman" w:eastAsia="宋体" w:hAnsi="Times New Roman" w:cs="Times New Roman"/>
                <w:color w:val="000000" w:themeColor="text1"/>
                <w:sz w:val="22"/>
              </w:rPr>
              <w:t>Cd</w:t>
            </w:r>
            <w:r>
              <w:rPr>
                <w:rFonts w:ascii="Times New Roman" w:eastAsia="宋体" w:hAnsi="Times New Roman" w:cs="Times New Roman"/>
                <w:color w:val="000000" w:themeColor="text1"/>
                <w:sz w:val="22"/>
              </w:rPr>
              <w:t>、</w:t>
            </w:r>
            <w:r>
              <w:rPr>
                <w:rFonts w:ascii="Times New Roman" w:eastAsia="宋体" w:hAnsi="Times New Roman" w:cs="Times New Roman"/>
                <w:color w:val="000000" w:themeColor="text1"/>
                <w:sz w:val="22"/>
              </w:rPr>
              <w:t>Hg</w:t>
            </w:r>
            <w:r>
              <w:rPr>
                <w:rFonts w:ascii="Times New Roman" w:eastAsia="宋体" w:hAnsi="Times New Roman" w:cs="Times New Roman"/>
                <w:color w:val="000000" w:themeColor="text1"/>
                <w:sz w:val="22"/>
              </w:rPr>
              <w:t>、</w:t>
            </w:r>
            <w:r>
              <w:rPr>
                <w:rFonts w:ascii="Times New Roman" w:eastAsia="宋体" w:hAnsi="Times New Roman" w:cs="Times New Roman"/>
                <w:color w:val="000000" w:themeColor="text1"/>
                <w:sz w:val="22"/>
              </w:rPr>
              <w:t>As</w:t>
            </w:r>
            <w:r>
              <w:rPr>
                <w:rFonts w:ascii="Times New Roman" w:eastAsia="宋体" w:hAnsi="Times New Roman" w:cs="Times New Roman"/>
                <w:color w:val="000000" w:themeColor="text1"/>
                <w:sz w:val="22"/>
              </w:rPr>
              <w:t>、</w:t>
            </w:r>
            <w:r>
              <w:rPr>
                <w:rFonts w:ascii="Times New Roman" w:eastAsia="宋体" w:hAnsi="Times New Roman" w:cs="Times New Roman"/>
                <w:color w:val="000000" w:themeColor="text1"/>
                <w:sz w:val="22"/>
              </w:rPr>
              <w:t>Pb</w:t>
            </w:r>
            <w:r>
              <w:rPr>
                <w:rFonts w:ascii="Times New Roman" w:eastAsia="宋体" w:hAnsi="Times New Roman" w:cs="Times New Roman"/>
                <w:color w:val="000000" w:themeColor="text1"/>
                <w:sz w:val="22"/>
              </w:rPr>
              <w:t>、</w:t>
            </w:r>
            <w:r>
              <w:rPr>
                <w:rFonts w:ascii="Times New Roman" w:eastAsia="宋体" w:hAnsi="Times New Roman" w:cs="Times New Roman"/>
                <w:color w:val="000000" w:themeColor="text1"/>
                <w:sz w:val="22"/>
              </w:rPr>
              <w:t>Cr</w:t>
            </w:r>
            <w:r>
              <w:rPr>
                <w:rFonts w:ascii="Times New Roman" w:eastAsia="宋体" w:hAnsi="Times New Roman" w:cs="Times New Roman"/>
                <w:color w:val="000000" w:themeColor="text1"/>
                <w:sz w:val="22"/>
              </w:rPr>
              <w:t>、</w:t>
            </w:r>
            <w:r>
              <w:rPr>
                <w:rFonts w:ascii="Times New Roman" w:eastAsia="宋体" w:hAnsi="Times New Roman" w:cs="Times New Roman"/>
                <w:color w:val="000000" w:themeColor="text1"/>
                <w:sz w:val="22"/>
              </w:rPr>
              <w:t>Cu</w:t>
            </w:r>
            <w:r>
              <w:rPr>
                <w:rFonts w:ascii="Times New Roman" w:eastAsia="宋体" w:hAnsi="Times New Roman" w:cs="Times New Roman"/>
                <w:color w:val="000000" w:themeColor="text1"/>
                <w:sz w:val="22"/>
              </w:rPr>
              <w:t>、</w:t>
            </w:r>
            <w:r>
              <w:rPr>
                <w:rFonts w:ascii="Times New Roman" w:eastAsia="宋体" w:hAnsi="Times New Roman" w:cs="Times New Roman"/>
                <w:color w:val="000000" w:themeColor="text1"/>
                <w:sz w:val="22"/>
              </w:rPr>
              <w:t>Zn</w:t>
            </w:r>
            <w:r>
              <w:rPr>
                <w:rFonts w:ascii="Times New Roman" w:eastAsia="宋体" w:hAnsi="Times New Roman" w:cs="Times New Roman"/>
                <w:color w:val="000000" w:themeColor="text1"/>
                <w:sz w:val="22"/>
              </w:rPr>
              <w:t>、</w:t>
            </w:r>
            <w:r>
              <w:rPr>
                <w:rFonts w:ascii="Times New Roman" w:eastAsia="宋体" w:hAnsi="Times New Roman" w:cs="Times New Roman"/>
                <w:color w:val="000000" w:themeColor="text1"/>
                <w:sz w:val="22"/>
              </w:rPr>
              <w:t>Ni</w:t>
            </w:r>
            <w:r>
              <w:rPr>
                <w:rFonts w:ascii="Times New Roman" w:eastAsia="宋体" w:hAnsi="Times New Roman" w:cs="Times New Roman"/>
                <w:color w:val="000000" w:themeColor="text1"/>
                <w:sz w:val="22"/>
              </w:rPr>
              <w:t>等多种元素</w:t>
            </w:r>
          </w:p>
        </w:tc>
      </w:tr>
      <w:tr w:rsidR="00C36D13" w14:paraId="0B089BB3" w14:textId="77777777">
        <w:trPr>
          <w:trHeight w:hRule="exact" w:val="1367"/>
          <w:jc w:val="center"/>
        </w:trPr>
        <w:tc>
          <w:tcPr>
            <w:tcW w:w="1824" w:type="dxa"/>
            <w:vAlign w:val="center"/>
          </w:tcPr>
          <w:p w14:paraId="41D51D8A" w14:textId="77777777" w:rsidR="00C36D13" w:rsidRDefault="00000000">
            <w:pPr>
              <w:snapToGrid w:val="0"/>
              <w:jc w:val="center"/>
              <w:rPr>
                <w:rFonts w:ascii="Times New Roman" w:eastAsia="宋体" w:hAnsi="Times New Roman" w:cs="Times New Roman"/>
                <w:color w:val="000000" w:themeColor="text1"/>
                <w:sz w:val="22"/>
              </w:rPr>
            </w:pPr>
            <w:r>
              <w:rPr>
                <w:rFonts w:ascii="Times New Roman" w:eastAsia="宋体" w:hAnsi="Times New Roman" w:cs="Times New Roman"/>
                <w:color w:val="000000" w:themeColor="text1"/>
                <w:sz w:val="22"/>
              </w:rPr>
              <w:t>农业例行监测</w:t>
            </w:r>
          </w:p>
        </w:tc>
        <w:tc>
          <w:tcPr>
            <w:tcW w:w="1406" w:type="dxa"/>
            <w:vAlign w:val="center"/>
          </w:tcPr>
          <w:p w14:paraId="27DB1672" w14:textId="77777777" w:rsidR="00C36D13" w:rsidRDefault="00000000">
            <w:pPr>
              <w:snapToGrid w:val="0"/>
              <w:jc w:val="center"/>
              <w:rPr>
                <w:rFonts w:ascii="Times New Roman" w:eastAsia="宋体" w:hAnsi="Times New Roman" w:cs="Times New Roman"/>
                <w:color w:val="000000" w:themeColor="text1"/>
                <w:sz w:val="22"/>
              </w:rPr>
            </w:pPr>
            <w:r>
              <w:rPr>
                <w:rFonts w:ascii="Times New Roman" w:eastAsia="宋体" w:hAnsi="Times New Roman" w:cs="Times New Roman"/>
                <w:color w:val="000000" w:themeColor="text1"/>
                <w:sz w:val="22"/>
              </w:rPr>
              <w:t>2017</w:t>
            </w:r>
            <w:r>
              <w:rPr>
                <w:rFonts w:ascii="Times New Roman" w:eastAsia="宋体" w:hAnsi="Times New Roman" w:cs="Times New Roman"/>
                <w:color w:val="000000" w:themeColor="text1"/>
                <w:sz w:val="22"/>
              </w:rPr>
              <w:t>年</w:t>
            </w:r>
          </w:p>
        </w:tc>
        <w:tc>
          <w:tcPr>
            <w:tcW w:w="1810" w:type="dxa"/>
            <w:vAlign w:val="center"/>
          </w:tcPr>
          <w:p w14:paraId="1AF8C8B1" w14:textId="77777777" w:rsidR="00C36D13" w:rsidRDefault="00000000">
            <w:pPr>
              <w:snapToGrid w:val="0"/>
              <w:jc w:val="center"/>
              <w:rPr>
                <w:rFonts w:ascii="Times New Roman" w:eastAsia="宋体" w:hAnsi="Times New Roman" w:cs="Times New Roman"/>
                <w:color w:val="000000" w:themeColor="text1"/>
                <w:sz w:val="22"/>
              </w:rPr>
            </w:pPr>
            <w:r>
              <w:rPr>
                <w:rFonts w:ascii="Times New Roman" w:eastAsia="宋体" w:hAnsi="Times New Roman" w:cs="Times New Roman"/>
                <w:color w:val="000000" w:themeColor="text1"/>
                <w:sz w:val="22"/>
              </w:rPr>
              <w:t>全市耕地</w:t>
            </w:r>
          </w:p>
        </w:tc>
        <w:tc>
          <w:tcPr>
            <w:tcW w:w="2412" w:type="dxa"/>
            <w:vAlign w:val="center"/>
          </w:tcPr>
          <w:p w14:paraId="5537E765" w14:textId="77777777" w:rsidR="00C36D13" w:rsidRDefault="00000000">
            <w:pPr>
              <w:snapToGrid w:val="0"/>
              <w:jc w:val="center"/>
              <w:rPr>
                <w:rFonts w:ascii="Times New Roman" w:eastAsia="宋体" w:hAnsi="Times New Roman" w:cs="Times New Roman"/>
                <w:color w:val="000000" w:themeColor="text1"/>
                <w:sz w:val="22"/>
              </w:rPr>
            </w:pPr>
            <w:r>
              <w:rPr>
                <w:rFonts w:ascii="Times New Roman" w:eastAsia="宋体" w:hAnsi="Times New Roman" w:cs="Times New Roman"/>
                <w:color w:val="000000" w:themeColor="text1"/>
                <w:sz w:val="22"/>
              </w:rPr>
              <w:t>根据主要的耕地分布区域布点</w:t>
            </w:r>
          </w:p>
        </w:tc>
        <w:tc>
          <w:tcPr>
            <w:tcW w:w="2613" w:type="dxa"/>
            <w:vAlign w:val="center"/>
          </w:tcPr>
          <w:p w14:paraId="5CB4F744" w14:textId="77777777" w:rsidR="00C36D13" w:rsidRDefault="00000000">
            <w:pPr>
              <w:snapToGrid w:val="0"/>
              <w:jc w:val="center"/>
              <w:rPr>
                <w:rFonts w:ascii="Times New Roman" w:eastAsia="宋体" w:hAnsi="Times New Roman" w:cs="Times New Roman"/>
                <w:color w:val="000000" w:themeColor="text1"/>
                <w:sz w:val="22"/>
              </w:rPr>
            </w:pPr>
            <w:r>
              <w:rPr>
                <w:rFonts w:ascii="Times New Roman" w:eastAsia="宋体" w:hAnsi="Times New Roman" w:cs="Times New Roman"/>
                <w:color w:val="000000" w:themeColor="text1"/>
                <w:sz w:val="22"/>
              </w:rPr>
              <w:t>表层土壤</w:t>
            </w:r>
            <w:r>
              <w:rPr>
                <w:rFonts w:ascii="Times New Roman" w:eastAsia="宋体" w:hAnsi="Times New Roman" w:cs="Times New Roman"/>
                <w:color w:val="000000" w:themeColor="text1"/>
                <w:sz w:val="22"/>
              </w:rPr>
              <w:t>0</w:t>
            </w:r>
            <w:r>
              <w:rPr>
                <w:rFonts w:ascii="Times New Roman" w:eastAsia="宋体" w:hAnsi="Times New Roman" w:cs="Times New Roman"/>
                <w:color w:val="000000" w:themeColor="text1"/>
                <w:sz w:val="22"/>
              </w:rPr>
              <w:t>～</w:t>
            </w:r>
            <w:r>
              <w:rPr>
                <w:rFonts w:ascii="Times New Roman" w:eastAsia="宋体" w:hAnsi="Times New Roman" w:cs="Times New Roman"/>
                <w:color w:val="000000" w:themeColor="text1"/>
                <w:sz w:val="22"/>
              </w:rPr>
              <w:t>20cm</w:t>
            </w:r>
            <w:r>
              <w:rPr>
                <w:rFonts w:ascii="Times New Roman" w:eastAsia="宋体" w:hAnsi="Times New Roman" w:cs="Times New Roman"/>
                <w:color w:val="000000" w:themeColor="text1"/>
                <w:sz w:val="22"/>
              </w:rPr>
              <w:t>混合样</w:t>
            </w:r>
          </w:p>
        </w:tc>
        <w:tc>
          <w:tcPr>
            <w:tcW w:w="3949" w:type="dxa"/>
            <w:vAlign w:val="center"/>
          </w:tcPr>
          <w:p w14:paraId="257EC2EC" w14:textId="77777777" w:rsidR="00C36D13" w:rsidRDefault="00000000">
            <w:pPr>
              <w:snapToGrid w:val="0"/>
              <w:jc w:val="center"/>
              <w:rPr>
                <w:rFonts w:ascii="Times New Roman" w:eastAsia="宋体" w:hAnsi="Times New Roman" w:cs="Times New Roman"/>
                <w:color w:val="000000" w:themeColor="text1"/>
                <w:sz w:val="22"/>
              </w:rPr>
            </w:pPr>
            <w:r>
              <w:rPr>
                <w:rFonts w:ascii="Times New Roman" w:eastAsia="宋体" w:hAnsi="Times New Roman" w:cs="Times New Roman"/>
                <w:color w:val="000000" w:themeColor="text1"/>
                <w:sz w:val="22"/>
              </w:rPr>
              <w:t>Cd</w:t>
            </w:r>
            <w:r>
              <w:rPr>
                <w:rFonts w:ascii="Times New Roman" w:eastAsia="宋体" w:hAnsi="Times New Roman" w:cs="Times New Roman"/>
                <w:color w:val="000000" w:themeColor="text1"/>
                <w:sz w:val="22"/>
              </w:rPr>
              <w:t>、</w:t>
            </w:r>
            <w:r>
              <w:rPr>
                <w:rFonts w:ascii="Times New Roman" w:eastAsia="宋体" w:hAnsi="Times New Roman" w:cs="Times New Roman"/>
                <w:color w:val="000000" w:themeColor="text1"/>
                <w:sz w:val="22"/>
              </w:rPr>
              <w:t>Hg</w:t>
            </w:r>
            <w:r>
              <w:rPr>
                <w:rFonts w:ascii="Times New Roman" w:eastAsia="宋体" w:hAnsi="Times New Roman" w:cs="Times New Roman"/>
                <w:color w:val="000000" w:themeColor="text1"/>
                <w:sz w:val="22"/>
              </w:rPr>
              <w:t>、</w:t>
            </w:r>
            <w:r>
              <w:rPr>
                <w:rFonts w:ascii="Times New Roman" w:eastAsia="宋体" w:hAnsi="Times New Roman" w:cs="Times New Roman"/>
                <w:color w:val="000000" w:themeColor="text1"/>
                <w:sz w:val="22"/>
              </w:rPr>
              <w:t>As</w:t>
            </w:r>
            <w:r>
              <w:rPr>
                <w:rFonts w:ascii="Times New Roman" w:eastAsia="宋体" w:hAnsi="Times New Roman" w:cs="Times New Roman"/>
                <w:color w:val="000000" w:themeColor="text1"/>
                <w:sz w:val="22"/>
              </w:rPr>
              <w:t>、</w:t>
            </w:r>
            <w:r>
              <w:rPr>
                <w:rFonts w:ascii="Times New Roman" w:eastAsia="宋体" w:hAnsi="Times New Roman" w:cs="Times New Roman"/>
                <w:color w:val="000000" w:themeColor="text1"/>
                <w:sz w:val="22"/>
              </w:rPr>
              <w:t>Pb</w:t>
            </w:r>
            <w:r>
              <w:rPr>
                <w:rFonts w:ascii="Times New Roman" w:eastAsia="宋体" w:hAnsi="Times New Roman" w:cs="Times New Roman"/>
                <w:color w:val="000000" w:themeColor="text1"/>
                <w:sz w:val="22"/>
              </w:rPr>
              <w:t>、</w:t>
            </w:r>
            <w:r>
              <w:rPr>
                <w:rFonts w:ascii="Times New Roman" w:eastAsia="宋体" w:hAnsi="Times New Roman" w:cs="Times New Roman"/>
                <w:color w:val="000000" w:themeColor="text1"/>
                <w:sz w:val="22"/>
              </w:rPr>
              <w:t>Cr</w:t>
            </w:r>
            <w:r>
              <w:rPr>
                <w:rFonts w:ascii="Times New Roman" w:eastAsia="宋体" w:hAnsi="Times New Roman" w:cs="Times New Roman"/>
                <w:color w:val="000000" w:themeColor="text1"/>
                <w:sz w:val="22"/>
              </w:rPr>
              <w:t>、</w:t>
            </w:r>
            <w:r>
              <w:rPr>
                <w:rFonts w:ascii="Times New Roman" w:eastAsia="宋体" w:hAnsi="Times New Roman" w:cs="Times New Roman"/>
                <w:color w:val="000000" w:themeColor="text1"/>
                <w:sz w:val="22"/>
              </w:rPr>
              <w:t>Cu</w:t>
            </w:r>
            <w:r>
              <w:rPr>
                <w:rFonts w:ascii="Times New Roman" w:eastAsia="宋体" w:hAnsi="Times New Roman" w:cs="Times New Roman"/>
                <w:color w:val="000000" w:themeColor="text1"/>
                <w:sz w:val="22"/>
              </w:rPr>
              <w:t>、</w:t>
            </w:r>
            <w:r>
              <w:rPr>
                <w:rFonts w:ascii="Times New Roman" w:eastAsia="宋体" w:hAnsi="Times New Roman" w:cs="Times New Roman"/>
                <w:color w:val="000000" w:themeColor="text1"/>
                <w:sz w:val="22"/>
              </w:rPr>
              <w:t>Zn</w:t>
            </w:r>
            <w:r>
              <w:rPr>
                <w:rFonts w:ascii="Times New Roman" w:eastAsia="宋体" w:hAnsi="Times New Roman" w:cs="Times New Roman"/>
                <w:color w:val="000000" w:themeColor="text1"/>
                <w:sz w:val="22"/>
              </w:rPr>
              <w:t>、</w:t>
            </w:r>
            <w:r>
              <w:rPr>
                <w:rFonts w:ascii="Times New Roman" w:eastAsia="宋体" w:hAnsi="Times New Roman" w:cs="Times New Roman"/>
                <w:color w:val="000000" w:themeColor="text1"/>
                <w:sz w:val="22"/>
              </w:rPr>
              <w:t>Ni</w:t>
            </w:r>
          </w:p>
        </w:tc>
      </w:tr>
    </w:tbl>
    <w:p w14:paraId="6449CBD6" w14:textId="77777777" w:rsidR="00C36D13" w:rsidRDefault="00C36D13">
      <w:pPr>
        <w:pStyle w:val="a3"/>
        <w:numPr>
          <w:ilvl w:val="0"/>
          <w:numId w:val="6"/>
        </w:numPr>
        <w:spacing w:before="156" w:after="156"/>
        <w:jc w:val="both"/>
        <w:rPr>
          <w:rFonts w:eastAsia="宋体"/>
        </w:rPr>
        <w:sectPr w:rsidR="00C36D13" w:rsidSect="005362E7">
          <w:pgSz w:w="16783" w:h="11850" w:orient="landscape"/>
          <w:pgMar w:top="1800" w:right="1440" w:bottom="1800" w:left="1440" w:header="851" w:footer="992" w:gutter="0"/>
          <w:cols w:space="720"/>
          <w:docGrid w:type="lines" w:linePitch="312"/>
        </w:sectPr>
      </w:pPr>
    </w:p>
    <w:p w14:paraId="7E1DB837" w14:textId="77777777" w:rsidR="00C36D13" w:rsidRDefault="00000000">
      <w:pPr>
        <w:spacing w:line="360" w:lineRule="auto"/>
        <w:jc w:val="center"/>
        <w:rPr>
          <w:rFonts w:ascii="Times New Roman" w:eastAsia="宋体" w:hAnsi="Times New Roman" w:cs="Times New Roman"/>
          <w:b/>
          <w:bCs/>
          <w:kern w:val="0"/>
          <w:sz w:val="24"/>
          <w:szCs w:val="24"/>
        </w:rPr>
      </w:pPr>
      <w:bookmarkStart w:id="15" w:name="_Ref27850746"/>
      <w:bookmarkStart w:id="16" w:name="_Toc27779022"/>
      <w:bookmarkStart w:id="17" w:name="_Toc32658797"/>
      <w:r>
        <w:rPr>
          <w:rFonts w:ascii="Times New Roman" w:eastAsia="宋体" w:hAnsi="Times New Roman" w:cs="Times New Roman"/>
          <w:b/>
          <w:bCs/>
          <w:kern w:val="0"/>
          <w:sz w:val="24"/>
          <w:szCs w:val="24"/>
        </w:rPr>
        <w:lastRenderedPageBreak/>
        <w:t>表</w:t>
      </w:r>
      <w:r>
        <w:rPr>
          <w:rFonts w:ascii="Times New Roman" w:eastAsia="宋体" w:hAnsi="Times New Roman" w:cs="Times New Roman"/>
          <w:b/>
          <w:bCs/>
          <w:kern w:val="0"/>
          <w:sz w:val="24"/>
          <w:szCs w:val="24"/>
        </w:rPr>
        <w:t xml:space="preserve"> </w:t>
      </w:r>
      <w:bookmarkEnd w:id="15"/>
      <w:r>
        <w:rPr>
          <w:rFonts w:ascii="Times New Roman" w:eastAsia="宋体" w:hAnsi="Times New Roman" w:cs="Times New Roman"/>
          <w:b/>
          <w:bCs/>
          <w:kern w:val="0"/>
          <w:sz w:val="24"/>
          <w:szCs w:val="24"/>
        </w:rPr>
        <w:t>2</w:t>
      </w:r>
      <w:r>
        <w:rPr>
          <w:rFonts w:ascii="Times New Roman" w:eastAsia="宋体" w:hAnsi="Times New Roman" w:cs="Times New Roman"/>
          <w:b/>
          <w:bCs/>
          <w:kern w:val="0"/>
          <w:sz w:val="24"/>
          <w:szCs w:val="24"/>
        </w:rPr>
        <w:t>苏州市土壤环境背景值数据来源相关调查主要项目分析方法一览表</w:t>
      </w:r>
      <w:bookmarkEnd w:id="16"/>
      <w:bookmarkEnd w:id="17"/>
    </w:p>
    <w:tbl>
      <w:tblPr>
        <w:tblW w:w="13883" w:type="dxa"/>
        <w:tblLayout w:type="fixed"/>
        <w:tblLook w:val="04A0" w:firstRow="1" w:lastRow="0" w:firstColumn="1" w:lastColumn="0" w:noHBand="0" w:noVBand="1"/>
      </w:tblPr>
      <w:tblGrid>
        <w:gridCol w:w="897"/>
        <w:gridCol w:w="1024"/>
        <w:gridCol w:w="1046"/>
        <w:gridCol w:w="934"/>
        <w:gridCol w:w="1024"/>
        <w:gridCol w:w="897"/>
        <w:gridCol w:w="897"/>
        <w:gridCol w:w="897"/>
        <w:gridCol w:w="898"/>
        <w:gridCol w:w="1184"/>
        <w:gridCol w:w="1518"/>
        <w:gridCol w:w="1486"/>
        <w:gridCol w:w="1181"/>
      </w:tblGrid>
      <w:tr w:rsidR="00C36D13" w14:paraId="2711DDEC" w14:textId="77777777">
        <w:trPr>
          <w:trHeight w:val="324"/>
          <w:tblHeader/>
        </w:trPr>
        <w:tc>
          <w:tcPr>
            <w:tcW w:w="897" w:type="dxa"/>
            <w:vMerge w:val="restart"/>
            <w:tcBorders>
              <w:top w:val="single" w:sz="8" w:space="0" w:color="000000"/>
              <w:left w:val="single" w:sz="8" w:space="0" w:color="000000"/>
              <w:bottom w:val="single" w:sz="8" w:space="0" w:color="000000"/>
              <w:right w:val="single" w:sz="8" w:space="0" w:color="000000"/>
            </w:tcBorders>
            <w:shd w:val="clear" w:color="000000" w:fill="F2F2F2"/>
            <w:vAlign w:val="center"/>
          </w:tcPr>
          <w:p w14:paraId="55311043" w14:textId="77777777" w:rsidR="00C36D13" w:rsidRDefault="00000000">
            <w:pPr>
              <w:widowControl/>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项目</w:t>
            </w:r>
          </w:p>
        </w:tc>
        <w:tc>
          <w:tcPr>
            <w:tcW w:w="4028" w:type="dxa"/>
            <w:gridSpan w:val="4"/>
            <w:tcBorders>
              <w:top w:val="single" w:sz="8" w:space="0" w:color="000000"/>
              <w:left w:val="nil"/>
              <w:bottom w:val="single" w:sz="8" w:space="0" w:color="000000"/>
              <w:right w:val="single" w:sz="8" w:space="0" w:color="000000"/>
            </w:tcBorders>
            <w:shd w:val="clear" w:color="000000" w:fill="F2F2F2"/>
            <w:vAlign w:val="center"/>
          </w:tcPr>
          <w:p w14:paraId="5649C4F6" w14:textId="77777777" w:rsidR="00C36D13" w:rsidRDefault="00000000">
            <w:pPr>
              <w:widowControl/>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前处理方法</w:t>
            </w:r>
          </w:p>
        </w:tc>
        <w:tc>
          <w:tcPr>
            <w:tcW w:w="3589" w:type="dxa"/>
            <w:gridSpan w:val="4"/>
            <w:tcBorders>
              <w:top w:val="single" w:sz="8" w:space="0" w:color="000000"/>
              <w:left w:val="nil"/>
              <w:bottom w:val="single" w:sz="8" w:space="0" w:color="000000"/>
              <w:right w:val="single" w:sz="8" w:space="0" w:color="000000"/>
            </w:tcBorders>
            <w:shd w:val="clear" w:color="000000" w:fill="F2F2F2"/>
            <w:vAlign w:val="center"/>
          </w:tcPr>
          <w:p w14:paraId="6715FD69" w14:textId="77777777" w:rsidR="00C36D13" w:rsidRDefault="00000000">
            <w:pPr>
              <w:widowControl/>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分析方法</w:t>
            </w:r>
          </w:p>
        </w:tc>
        <w:tc>
          <w:tcPr>
            <w:tcW w:w="5369" w:type="dxa"/>
            <w:gridSpan w:val="4"/>
            <w:tcBorders>
              <w:top w:val="single" w:sz="8" w:space="0" w:color="000000"/>
              <w:left w:val="nil"/>
              <w:bottom w:val="single" w:sz="8" w:space="0" w:color="000000"/>
              <w:right w:val="single" w:sz="8" w:space="0" w:color="000000"/>
            </w:tcBorders>
            <w:shd w:val="clear" w:color="000000" w:fill="F2F2F2"/>
            <w:vAlign w:val="center"/>
          </w:tcPr>
          <w:p w14:paraId="51A7A280" w14:textId="77777777" w:rsidR="00C36D13" w:rsidRDefault="00000000">
            <w:pPr>
              <w:widowControl/>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kern w:val="0"/>
                <w:sz w:val="22"/>
              </w:rPr>
              <w:t>方法来源</w:t>
            </w:r>
          </w:p>
        </w:tc>
      </w:tr>
      <w:tr w:rsidR="00C36D13" w14:paraId="341EE398" w14:textId="77777777">
        <w:trPr>
          <w:trHeight w:val="744"/>
          <w:tblHeader/>
        </w:trPr>
        <w:tc>
          <w:tcPr>
            <w:tcW w:w="897" w:type="dxa"/>
            <w:vMerge/>
            <w:tcBorders>
              <w:top w:val="single" w:sz="8" w:space="0" w:color="000000"/>
              <w:left w:val="single" w:sz="8" w:space="0" w:color="000000"/>
              <w:bottom w:val="single" w:sz="8" w:space="0" w:color="000000"/>
              <w:right w:val="single" w:sz="8" w:space="0" w:color="000000"/>
            </w:tcBorders>
            <w:vAlign w:val="center"/>
          </w:tcPr>
          <w:p w14:paraId="737B5CE8" w14:textId="77777777" w:rsidR="00C36D13" w:rsidRDefault="00C36D13">
            <w:pPr>
              <w:widowControl/>
              <w:jc w:val="left"/>
              <w:rPr>
                <w:rFonts w:ascii="Times New Roman" w:eastAsia="宋体" w:hAnsi="Times New Roman" w:cs="Times New Roman"/>
                <w:b/>
                <w:bCs/>
                <w:color w:val="000000"/>
                <w:kern w:val="0"/>
                <w:sz w:val="22"/>
              </w:rPr>
            </w:pPr>
          </w:p>
        </w:tc>
        <w:tc>
          <w:tcPr>
            <w:tcW w:w="1024" w:type="dxa"/>
            <w:tcBorders>
              <w:top w:val="nil"/>
              <w:left w:val="nil"/>
              <w:bottom w:val="single" w:sz="8" w:space="0" w:color="000000"/>
              <w:right w:val="single" w:sz="8" w:space="0" w:color="000000"/>
            </w:tcBorders>
            <w:shd w:val="clear" w:color="000000" w:fill="F2F2F2"/>
            <w:vAlign w:val="center"/>
          </w:tcPr>
          <w:p w14:paraId="5EA816A2" w14:textId="77777777" w:rsidR="00C36D13" w:rsidRDefault="00000000">
            <w:pPr>
              <w:widowControl/>
              <w:jc w:val="center"/>
              <w:rPr>
                <w:rFonts w:ascii="Times New Roman" w:eastAsia="宋体" w:hAnsi="Times New Roman" w:cs="Times New Roman"/>
                <w:b/>
                <w:bCs/>
                <w:color w:val="000000"/>
                <w:kern w:val="0"/>
                <w:sz w:val="22"/>
                <w:highlight w:val="yellow"/>
              </w:rPr>
            </w:pPr>
            <w:r>
              <w:rPr>
                <w:rFonts w:ascii="Times New Roman" w:eastAsia="宋体" w:hAnsi="Times New Roman" w:cs="Times New Roman"/>
                <w:b/>
                <w:bCs/>
                <w:color w:val="000000"/>
                <w:sz w:val="22"/>
              </w:rPr>
              <w:t>土壤环境背景值调查</w:t>
            </w:r>
          </w:p>
        </w:tc>
        <w:tc>
          <w:tcPr>
            <w:tcW w:w="1046" w:type="dxa"/>
            <w:tcBorders>
              <w:top w:val="nil"/>
              <w:left w:val="nil"/>
              <w:bottom w:val="single" w:sz="8" w:space="0" w:color="000000"/>
              <w:right w:val="single" w:sz="8" w:space="0" w:color="000000"/>
            </w:tcBorders>
            <w:shd w:val="clear" w:color="000000" w:fill="F2F2F2"/>
            <w:vAlign w:val="center"/>
          </w:tcPr>
          <w:p w14:paraId="7179237C" w14:textId="77777777" w:rsidR="00C36D13" w:rsidRDefault="00000000">
            <w:pPr>
              <w:widowControl/>
              <w:jc w:val="center"/>
              <w:rPr>
                <w:rFonts w:ascii="Times New Roman" w:eastAsia="宋体" w:hAnsi="Times New Roman" w:cs="Times New Roman"/>
                <w:b/>
                <w:bCs/>
                <w:color w:val="000000"/>
                <w:kern w:val="0"/>
                <w:sz w:val="22"/>
                <w:highlight w:val="yellow"/>
              </w:rPr>
            </w:pPr>
            <w:r>
              <w:rPr>
                <w:rFonts w:ascii="Times New Roman" w:eastAsia="宋体" w:hAnsi="Times New Roman" w:cs="Times New Roman"/>
                <w:b/>
                <w:bCs/>
                <w:color w:val="000000"/>
                <w:sz w:val="22"/>
              </w:rPr>
              <w:t>农用地土壤详查</w:t>
            </w:r>
          </w:p>
        </w:tc>
        <w:tc>
          <w:tcPr>
            <w:tcW w:w="934" w:type="dxa"/>
            <w:tcBorders>
              <w:top w:val="nil"/>
              <w:left w:val="nil"/>
              <w:bottom w:val="single" w:sz="8" w:space="0" w:color="000000"/>
              <w:right w:val="single" w:sz="8" w:space="0" w:color="000000"/>
            </w:tcBorders>
            <w:shd w:val="clear" w:color="000000" w:fill="F2F2F2"/>
            <w:vAlign w:val="center"/>
          </w:tcPr>
          <w:p w14:paraId="4F5335B2" w14:textId="77777777" w:rsidR="00C36D13" w:rsidRDefault="00000000">
            <w:pPr>
              <w:widowControl/>
              <w:jc w:val="center"/>
              <w:rPr>
                <w:rFonts w:ascii="Times New Roman" w:eastAsia="宋体" w:hAnsi="Times New Roman" w:cs="Times New Roman"/>
                <w:b/>
                <w:bCs/>
                <w:color w:val="000000"/>
                <w:kern w:val="0"/>
                <w:sz w:val="22"/>
                <w:highlight w:val="yellow"/>
              </w:rPr>
            </w:pPr>
            <w:r>
              <w:rPr>
                <w:rFonts w:ascii="Times New Roman" w:eastAsia="宋体" w:hAnsi="Times New Roman" w:cs="Times New Roman"/>
                <w:b/>
                <w:bCs/>
                <w:color w:val="000000"/>
                <w:sz w:val="22"/>
              </w:rPr>
              <w:t>多目标调查</w:t>
            </w:r>
          </w:p>
        </w:tc>
        <w:tc>
          <w:tcPr>
            <w:tcW w:w="1024" w:type="dxa"/>
            <w:tcBorders>
              <w:top w:val="nil"/>
              <w:left w:val="nil"/>
              <w:bottom w:val="single" w:sz="8" w:space="0" w:color="000000"/>
              <w:right w:val="single" w:sz="8" w:space="0" w:color="000000"/>
            </w:tcBorders>
            <w:shd w:val="clear" w:color="000000" w:fill="F2F2F2"/>
            <w:vAlign w:val="center"/>
          </w:tcPr>
          <w:p w14:paraId="463FCC00" w14:textId="77777777" w:rsidR="00C36D13" w:rsidRDefault="00000000">
            <w:pPr>
              <w:widowControl/>
              <w:jc w:val="center"/>
              <w:rPr>
                <w:rFonts w:ascii="Times New Roman" w:eastAsia="宋体" w:hAnsi="Times New Roman" w:cs="Times New Roman"/>
                <w:b/>
                <w:bCs/>
                <w:color w:val="000000"/>
                <w:kern w:val="0"/>
                <w:sz w:val="22"/>
                <w:highlight w:val="yellow"/>
              </w:rPr>
            </w:pPr>
            <w:r>
              <w:rPr>
                <w:rFonts w:ascii="Times New Roman" w:eastAsia="宋体" w:hAnsi="Times New Roman" w:cs="Times New Roman"/>
                <w:b/>
                <w:bCs/>
                <w:color w:val="000000"/>
                <w:sz w:val="22"/>
              </w:rPr>
              <w:t>农业例行监测</w:t>
            </w:r>
          </w:p>
        </w:tc>
        <w:tc>
          <w:tcPr>
            <w:tcW w:w="897" w:type="dxa"/>
            <w:tcBorders>
              <w:top w:val="nil"/>
              <w:left w:val="nil"/>
              <w:bottom w:val="single" w:sz="8" w:space="0" w:color="000000"/>
              <w:right w:val="single" w:sz="8" w:space="0" w:color="000000"/>
            </w:tcBorders>
            <w:shd w:val="clear" w:color="000000" w:fill="F2F2F2"/>
            <w:vAlign w:val="center"/>
          </w:tcPr>
          <w:p w14:paraId="1881E9C7" w14:textId="77777777" w:rsidR="00C36D13" w:rsidRDefault="00000000">
            <w:pPr>
              <w:widowControl/>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sz w:val="22"/>
              </w:rPr>
              <w:t>土壤环境背景值调查</w:t>
            </w:r>
          </w:p>
        </w:tc>
        <w:tc>
          <w:tcPr>
            <w:tcW w:w="897" w:type="dxa"/>
            <w:tcBorders>
              <w:top w:val="nil"/>
              <w:left w:val="nil"/>
              <w:bottom w:val="single" w:sz="8" w:space="0" w:color="000000"/>
              <w:right w:val="single" w:sz="8" w:space="0" w:color="000000"/>
            </w:tcBorders>
            <w:shd w:val="clear" w:color="000000" w:fill="F2F2F2"/>
            <w:vAlign w:val="center"/>
          </w:tcPr>
          <w:p w14:paraId="4AF23F99" w14:textId="77777777" w:rsidR="00C36D13" w:rsidRDefault="00000000">
            <w:pPr>
              <w:widowControl/>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sz w:val="22"/>
              </w:rPr>
              <w:t>农用地土壤详查</w:t>
            </w:r>
          </w:p>
        </w:tc>
        <w:tc>
          <w:tcPr>
            <w:tcW w:w="897" w:type="dxa"/>
            <w:tcBorders>
              <w:top w:val="nil"/>
              <w:left w:val="nil"/>
              <w:bottom w:val="single" w:sz="8" w:space="0" w:color="000000"/>
              <w:right w:val="single" w:sz="8" w:space="0" w:color="000000"/>
            </w:tcBorders>
            <w:shd w:val="clear" w:color="000000" w:fill="F2F2F2"/>
            <w:vAlign w:val="center"/>
          </w:tcPr>
          <w:p w14:paraId="4A7EB549" w14:textId="77777777" w:rsidR="00C36D13" w:rsidRDefault="00000000">
            <w:pPr>
              <w:widowControl/>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sz w:val="22"/>
              </w:rPr>
              <w:t>多目标调查</w:t>
            </w:r>
          </w:p>
        </w:tc>
        <w:tc>
          <w:tcPr>
            <w:tcW w:w="898" w:type="dxa"/>
            <w:tcBorders>
              <w:top w:val="nil"/>
              <w:left w:val="nil"/>
              <w:bottom w:val="single" w:sz="8" w:space="0" w:color="000000"/>
              <w:right w:val="single" w:sz="8" w:space="0" w:color="000000"/>
            </w:tcBorders>
            <w:shd w:val="clear" w:color="000000" w:fill="F2F2F2"/>
            <w:vAlign w:val="center"/>
          </w:tcPr>
          <w:p w14:paraId="79FD9027" w14:textId="77777777" w:rsidR="00C36D13" w:rsidRDefault="00000000">
            <w:pPr>
              <w:widowControl/>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sz w:val="22"/>
              </w:rPr>
              <w:t>农业例行监测</w:t>
            </w:r>
          </w:p>
        </w:tc>
        <w:tc>
          <w:tcPr>
            <w:tcW w:w="1184" w:type="dxa"/>
            <w:tcBorders>
              <w:top w:val="nil"/>
              <w:left w:val="nil"/>
              <w:bottom w:val="single" w:sz="8" w:space="0" w:color="000000"/>
              <w:right w:val="single" w:sz="8" w:space="0" w:color="000000"/>
            </w:tcBorders>
            <w:shd w:val="clear" w:color="000000" w:fill="F2F2F2"/>
            <w:vAlign w:val="center"/>
          </w:tcPr>
          <w:p w14:paraId="0F9011D2" w14:textId="77777777" w:rsidR="00C36D13" w:rsidRDefault="00000000">
            <w:pPr>
              <w:widowControl/>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sz w:val="22"/>
              </w:rPr>
              <w:t>土壤环境背景值调查</w:t>
            </w:r>
          </w:p>
        </w:tc>
        <w:tc>
          <w:tcPr>
            <w:tcW w:w="1518" w:type="dxa"/>
            <w:tcBorders>
              <w:top w:val="nil"/>
              <w:left w:val="nil"/>
              <w:bottom w:val="single" w:sz="8" w:space="0" w:color="000000"/>
              <w:right w:val="single" w:sz="8" w:space="0" w:color="000000"/>
            </w:tcBorders>
            <w:shd w:val="clear" w:color="000000" w:fill="F2F2F2"/>
            <w:vAlign w:val="center"/>
          </w:tcPr>
          <w:p w14:paraId="25085D43" w14:textId="77777777" w:rsidR="00C36D13" w:rsidRDefault="00000000">
            <w:pPr>
              <w:widowControl/>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sz w:val="22"/>
              </w:rPr>
              <w:t>农用地土壤详查</w:t>
            </w:r>
          </w:p>
        </w:tc>
        <w:tc>
          <w:tcPr>
            <w:tcW w:w="1486" w:type="dxa"/>
            <w:tcBorders>
              <w:top w:val="nil"/>
              <w:left w:val="nil"/>
              <w:bottom w:val="single" w:sz="8" w:space="0" w:color="000000"/>
              <w:right w:val="single" w:sz="8" w:space="0" w:color="000000"/>
            </w:tcBorders>
            <w:shd w:val="clear" w:color="000000" w:fill="F2F2F2"/>
            <w:vAlign w:val="center"/>
          </w:tcPr>
          <w:p w14:paraId="4CEEA11D" w14:textId="77777777" w:rsidR="00C36D13" w:rsidRDefault="00000000">
            <w:pPr>
              <w:widowControl/>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sz w:val="22"/>
              </w:rPr>
              <w:t>多目标调查</w:t>
            </w:r>
          </w:p>
        </w:tc>
        <w:tc>
          <w:tcPr>
            <w:tcW w:w="1181" w:type="dxa"/>
            <w:tcBorders>
              <w:top w:val="nil"/>
              <w:left w:val="nil"/>
              <w:bottom w:val="single" w:sz="8" w:space="0" w:color="000000"/>
              <w:right w:val="single" w:sz="8" w:space="0" w:color="000000"/>
            </w:tcBorders>
            <w:shd w:val="clear" w:color="000000" w:fill="F2F2F2"/>
            <w:vAlign w:val="center"/>
          </w:tcPr>
          <w:p w14:paraId="79A7C433" w14:textId="77777777" w:rsidR="00C36D13" w:rsidRDefault="00000000">
            <w:pPr>
              <w:widowControl/>
              <w:jc w:val="center"/>
              <w:rPr>
                <w:rFonts w:ascii="Times New Roman" w:eastAsia="宋体" w:hAnsi="Times New Roman" w:cs="Times New Roman"/>
                <w:b/>
                <w:bCs/>
                <w:color w:val="000000"/>
                <w:kern w:val="0"/>
                <w:sz w:val="22"/>
              </w:rPr>
            </w:pPr>
            <w:r>
              <w:rPr>
                <w:rFonts w:ascii="Times New Roman" w:eastAsia="宋体" w:hAnsi="Times New Roman" w:cs="Times New Roman"/>
                <w:b/>
                <w:bCs/>
                <w:color w:val="000000"/>
                <w:sz w:val="22"/>
              </w:rPr>
              <w:t>农业例行监测</w:t>
            </w:r>
          </w:p>
        </w:tc>
      </w:tr>
      <w:tr w:rsidR="00C36D13" w14:paraId="2F47902C" w14:textId="77777777">
        <w:trPr>
          <w:trHeight w:val="1668"/>
        </w:trPr>
        <w:tc>
          <w:tcPr>
            <w:tcW w:w="897" w:type="dxa"/>
            <w:tcBorders>
              <w:top w:val="nil"/>
              <w:left w:val="single" w:sz="8" w:space="0" w:color="000000"/>
              <w:bottom w:val="single" w:sz="8" w:space="0" w:color="000000"/>
              <w:right w:val="single" w:sz="8" w:space="0" w:color="000000"/>
            </w:tcBorders>
            <w:shd w:val="clear" w:color="auto" w:fill="auto"/>
            <w:vAlign w:val="center"/>
          </w:tcPr>
          <w:p w14:paraId="200E1CDB"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镉</w:t>
            </w:r>
          </w:p>
        </w:tc>
        <w:tc>
          <w:tcPr>
            <w:tcW w:w="1024" w:type="dxa"/>
            <w:tcBorders>
              <w:top w:val="nil"/>
              <w:left w:val="nil"/>
              <w:bottom w:val="single" w:sz="8" w:space="0" w:color="000000"/>
              <w:right w:val="single" w:sz="8" w:space="0" w:color="000000"/>
            </w:tcBorders>
            <w:shd w:val="clear" w:color="auto" w:fill="auto"/>
            <w:vAlign w:val="center"/>
          </w:tcPr>
          <w:p w14:paraId="5875C0D8"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HCl-HNO</w:t>
            </w:r>
            <w:r>
              <w:rPr>
                <w:rFonts w:ascii="Times New Roman" w:eastAsia="宋体" w:hAnsi="Times New Roman" w:cs="Times New Roman"/>
                <w:color w:val="000000"/>
                <w:sz w:val="22"/>
                <w:vertAlign w:val="subscript"/>
              </w:rPr>
              <w:t>3</w:t>
            </w:r>
            <w:r>
              <w:rPr>
                <w:rFonts w:ascii="Times New Roman" w:eastAsia="宋体" w:hAnsi="Times New Roman" w:cs="Times New Roman"/>
                <w:color w:val="000000"/>
                <w:sz w:val="22"/>
              </w:rPr>
              <w:t>-HF-HClO</w:t>
            </w:r>
            <w:r>
              <w:rPr>
                <w:rFonts w:ascii="Times New Roman" w:eastAsia="宋体" w:hAnsi="Times New Roman" w:cs="Times New Roman"/>
                <w:color w:val="000000"/>
                <w:sz w:val="22"/>
                <w:vertAlign w:val="subscript"/>
              </w:rPr>
              <w:t>4</w:t>
            </w:r>
            <w:proofErr w:type="gramStart"/>
            <w:r>
              <w:rPr>
                <w:rFonts w:ascii="Times New Roman" w:eastAsia="宋体" w:hAnsi="Times New Roman" w:cs="Times New Roman"/>
                <w:color w:val="000000"/>
                <w:sz w:val="22"/>
              </w:rPr>
              <w:t>溶样</w:t>
            </w:r>
            <w:proofErr w:type="gramEnd"/>
          </w:p>
        </w:tc>
        <w:tc>
          <w:tcPr>
            <w:tcW w:w="1046" w:type="dxa"/>
            <w:tcBorders>
              <w:top w:val="nil"/>
              <w:left w:val="nil"/>
              <w:bottom w:val="single" w:sz="8" w:space="0" w:color="000000"/>
              <w:right w:val="single" w:sz="8" w:space="0" w:color="000000"/>
            </w:tcBorders>
            <w:shd w:val="clear" w:color="auto" w:fill="auto"/>
            <w:vAlign w:val="center"/>
          </w:tcPr>
          <w:p w14:paraId="3873FCA8"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HCl-HNO</w:t>
            </w:r>
            <w:r>
              <w:rPr>
                <w:rFonts w:ascii="Times New Roman" w:eastAsia="宋体" w:hAnsi="Times New Roman" w:cs="Times New Roman"/>
                <w:color w:val="000000"/>
                <w:sz w:val="22"/>
                <w:vertAlign w:val="subscript"/>
              </w:rPr>
              <w:t>3</w:t>
            </w:r>
            <w:r>
              <w:rPr>
                <w:rFonts w:ascii="Times New Roman" w:eastAsia="宋体" w:hAnsi="Times New Roman" w:cs="Times New Roman"/>
                <w:color w:val="000000"/>
                <w:sz w:val="22"/>
              </w:rPr>
              <w:t>-HF-HClO</w:t>
            </w:r>
            <w:r>
              <w:rPr>
                <w:rFonts w:ascii="Times New Roman" w:eastAsia="宋体" w:hAnsi="Times New Roman" w:cs="Times New Roman"/>
                <w:color w:val="000000"/>
                <w:sz w:val="22"/>
                <w:vertAlign w:val="subscript"/>
              </w:rPr>
              <w:t>4</w:t>
            </w:r>
            <w:proofErr w:type="gramStart"/>
            <w:r>
              <w:rPr>
                <w:rFonts w:ascii="Times New Roman" w:eastAsia="宋体" w:hAnsi="Times New Roman" w:cs="Times New Roman"/>
                <w:color w:val="000000"/>
                <w:sz w:val="22"/>
              </w:rPr>
              <w:t>溶样</w:t>
            </w:r>
            <w:proofErr w:type="gramEnd"/>
          </w:p>
        </w:tc>
        <w:tc>
          <w:tcPr>
            <w:tcW w:w="934" w:type="dxa"/>
            <w:tcBorders>
              <w:top w:val="nil"/>
              <w:left w:val="nil"/>
              <w:bottom w:val="single" w:sz="8" w:space="0" w:color="000000"/>
              <w:right w:val="single" w:sz="8" w:space="0" w:color="000000"/>
            </w:tcBorders>
            <w:shd w:val="clear" w:color="auto" w:fill="auto"/>
            <w:vAlign w:val="center"/>
          </w:tcPr>
          <w:p w14:paraId="54B078DF"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HNO</w:t>
            </w:r>
            <w:r>
              <w:rPr>
                <w:rFonts w:ascii="Times New Roman" w:eastAsia="宋体" w:hAnsi="Times New Roman" w:cs="Times New Roman"/>
                <w:color w:val="000000"/>
                <w:sz w:val="22"/>
                <w:vertAlign w:val="subscript"/>
              </w:rPr>
              <w:t>3</w:t>
            </w:r>
            <w:r>
              <w:rPr>
                <w:rFonts w:ascii="Times New Roman" w:eastAsia="宋体" w:hAnsi="Times New Roman" w:cs="Times New Roman"/>
                <w:color w:val="000000"/>
                <w:sz w:val="22"/>
              </w:rPr>
              <w:t>-HClO</w:t>
            </w:r>
            <w:r>
              <w:rPr>
                <w:rFonts w:ascii="Times New Roman" w:eastAsia="宋体" w:hAnsi="Times New Roman" w:cs="Times New Roman"/>
                <w:color w:val="000000"/>
                <w:sz w:val="22"/>
                <w:vertAlign w:val="subscript"/>
              </w:rPr>
              <w:t>4</w:t>
            </w:r>
            <w:r>
              <w:rPr>
                <w:rFonts w:ascii="Times New Roman" w:eastAsia="宋体" w:hAnsi="Times New Roman" w:cs="Times New Roman"/>
                <w:color w:val="000000"/>
                <w:sz w:val="22"/>
              </w:rPr>
              <w:t>-HF</w:t>
            </w:r>
            <w:proofErr w:type="gramStart"/>
            <w:r>
              <w:rPr>
                <w:rFonts w:ascii="Times New Roman" w:eastAsia="宋体" w:hAnsi="Times New Roman" w:cs="Times New Roman"/>
                <w:color w:val="000000"/>
                <w:sz w:val="22"/>
              </w:rPr>
              <w:t>溶样</w:t>
            </w:r>
            <w:proofErr w:type="gramEnd"/>
          </w:p>
        </w:tc>
        <w:tc>
          <w:tcPr>
            <w:tcW w:w="1024" w:type="dxa"/>
            <w:tcBorders>
              <w:top w:val="nil"/>
              <w:left w:val="nil"/>
              <w:bottom w:val="single" w:sz="8" w:space="0" w:color="000000"/>
              <w:right w:val="single" w:sz="8" w:space="0" w:color="000000"/>
            </w:tcBorders>
            <w:shd w:val="clear" w:color="auto" w:fill="auto"/>
            <w:vAlign w:val="center"/>
          </w:tcPr>
          <w:p w14:paraId="1119D390"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HCl-HNO</w:t>
            </w:r>
            <w:r>
              <w:rPr>
                <w:rFonts w:ascii="Times New Roman" w:eastAsia="宋体" w:hAnsi="Times New Roman" w:cs="Times New Roman"/>
                <w:color w:val="000000"/>
                <w:sz w:val="22"/>
                <w:vertAlign w:val="subscript"/>
              </w:rPr>
              <w:t>3</w:t>
            </w:r>
            <w:r>
              <w:rPr>
                <w:rFonts w:ascii="Times New Roman" w:eastAsia="宋体" w:hAnsi="Times New Roman" w:cs="Times New Roman"/>
                <w:color w:val="000000"/>
                <w:sz w:val="22"/>
              </w:rPr>
              <w:t>-HF-HClO</w:t>
            </w:r>
            <w:r>
              <w:rPr>
                <w:rFonts w:ascii="Times New Roman" w:eastAsia="宋体" w:hAnsi="Times New Roman" w:cs="Times New Roman"/>
                <w:color w:val="000000"/>
                <w:sz w:val="22"/>
                <w:vertAlign w:val="subscript"/>
              </w:rPr>
              <w:t>4</w:t>
            </w:r>
            <w:proofErr w:type="gramStart"/>
            <w:r>
              <w:rPr>
                <w:rFonts w:ascii="Times New Roman" w:eastAsia="宋体" w:hAnsi="Times New Roman" w:cs="Times New Roman"/>
                <w:color w:val="000000"/>
                <w:sz w:val="22"/>
              </w:rPr>
              <w:t>溶样</w:t>
            </w:r>
            <w:proofErr w:type="gramEnd"/>
          </w:p>
        </w:tc>
        <w:tc>
          <w:tcPr>
            <w:tcW w:w="897" w:type="dxa"/>
            <w:tcBorders>
              <w:top w:val="nil"/>
              <w:left w:val="nil"/>
              <w:bottom w:val="single" w:sz="8" w:space="0" w:color="000000"/>
              <w:right w:val="single" w:sz="8" w:space="0" w:color="000000"/>
            </w:tcBorders>
            <w:shd w:val="clear" w:color="auto" w:fill="auto"/>
            <w:vAlign w:val="center"/>
          </w:tcPr>
          <w:p w14:paraId="26D5F8E8"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石墨炉原子吸收</w:t>
            </w:r>
          </w:p>
        </w:tc>
        <w:tc>
          <w:tcPr>
            <w:tcW w:w="897" w:type="dxa"/>
            <w:tcBorders>
              <w:top w:val="nil"/>
              <w:left w:val="nil"/>
              <w:bottom w:val="single" w:sz="8" w:space="0" w:color="000000"/>
              <w:right w:val="single" w:sz="8" w:space="0" w:color="000000"/>
            </w:tcBorders>
            <w:shd w:val="clear" w:color="auto" w:fill="auto"/>
            <w:vAlign w:val="center"/>
          </w:tcPr>
          <w:p w14:paraId="79BA9B98"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石墨炉原子吸收</w:t>
            </w:r>
            <w:r>
              <w:rPr>
                <w:rFonts w:ascii="Times New Roman" w:eastAsia="宋体" w:hAnsi="Times New Roman" w:cs="Times New Roman"/>
                <w:color w:val="000000"/>
                <w:sz w:val="22"/>
              </w:rPr>
              <w:t>/</w:t>
            </w:r>
            <w:r>
              <w:rPr>
                <w:rFonts w:ascii="Times New Roman" w:eastAsia="宋体" w:hAnsi="Times New Roman" w:cs="Times New Roman"/>
                <w:color w:val="000000"/>
                <w:sz w:val="22"/>
              </w:rPr>
              <w:t>等离子体质谱法</w:t>
            </w:r>
          </w:p>
        </w:tc>
        <w:tc>
          <w:tcPr>
            <w:tcW w:w="897" w:type="dxa"/>
            <w:tcBorders>
              <w:top w:val="nil"/>
              <w:left w:val="nil"/>
              <w:bottom w:val="single" w:sz="8" w:space="0" w:color="000000"/>
              <w:right w:val="single" w:sz="8" w:space="0" w:color="000000"/>
            </w:tcBorders>
            <w:shd w:val="clear" w:color="auto" w:fill="auto"/>
            <w:vAlign w:val="center"/>
          </w:tcPr>
          <w:p w14:paraId="06F002B8"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等离子体质谱法</w:t>
            </w:r>
          </w:p>
        </w:tc>
        <w:tc>
          <w:tcPr>
            <w:tcW w:w="898" w:type="dxa"/>
            <w:tcBorders>
              <w:top w:val="nil"/>
              <w:left w:val="nil"/>
              <w:bottom w:val="single" w:sz="8" w:space="0" w:color="000000"/>
              <w:right w:val="single" w:sz="8" w:space="0" w:color="000000"/>
            </w:tcBorders>
            <w:shd w:val="clear" w:color="auto" w:fill="auto"/>
            <w:vAlign w:val="center"/>
          </w:tcPr>
          <w:p w14:paraId="40A500EB"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石墨炉原子吸收</w:t>
            </w:r>
          </w:p>
        </w:tc>
        <w:tc>
          <w:tcPr>
            <w:tcW w:w="1184" w:type="dxa"/>
            <w:tcBorders>
              <w:top w:val="nil"/>
              <w:left w:val="nil"/>
              <w:bottom w:val="single" w:sz="8" w:space="0" w:color="000000"/>
              <w:right w:val="single" w:sz="8" w:space="0" w:color="000000"/>
            </w:tcBorders>
            <w:shd w:val="clear" w:color="auto" w:fill="auto"/>
            <w:vAlign w:val="center"/>
          </w:tcPr>
          <w:p w14:paraId="15211A6E"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GB/T 17141-1997</w:t>
            </w:r>
          </w:p>
        </w:tc>
        <w:tc>
          <w:tcPr>
            <w:tcW w:w="1518" w:type="dxa"/>
            <w:tcBorders>
              <w:top w:val="nil"/>
              <w:left w:val="nil"/>
              <w:bottom w:val="single" w:sz="8" w:space="0" w:color="000000"/>
              <w:right w:val="single" w:sz="8" w:space="0" w:color="000000"/>
            </w:tcBorders>
            <w:shd w:val="clear" w:color="auto" w:fill="auto"/>
            <w:vAlign w:val="center"/>
          </w:tcPr>
          <w:p w14:paraId="31FFA662"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GB/T 17141-1997, HJ 766-2015</w:t>
            </w:r>
          </w:p>
        </w:tc>
        <w:tc>
          <w:tcPr>
            <w:tcW w:w="1486" w:type="dxa"/>
            <w:tcBorders>
              <w:top w:val="nil"/>
              <w:left w:val="nil"/>
              <w:bottom w:val="single" w:sz="8" w:space="0" w:color="000000"/>
              <w:right w:val="single" w:sz="8" w:space="0" w:color="000000"/>
            </w:tcBorders>
            <w:shd w:val="clear" w:color="auto" w:fill="auto"/>
            <w:vAlign w:val="center"/>
          </w:tcPr>
          <w:p w14:paraId="379ECED3"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DD2005-1</w:t>
            </w:r>
          </w:p>
        </w:tc>
        <w:tc>
          <w:tcPr>
            <w:tcW w:w="1181" w:type="dxa"/>
            <w:tcBorders>
              <w:top w:val="nil"/>
              <w:left w:val="nil"/>
              <w:bottom w:val="single" w:sz="8" w:space="0" w:color="000000"/>
              <w:right w:val="single" w:sz="8" w:space="0" w:color="000000"/>
            </w:tcBorders>
            <w:shd w:val="clear" w:color="auto" w:fill="auto"/>
            <w:vAlign w:val="center"/>
          </w:tcPr>
          <w:p w14:paraId="62714A98"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GB/T17141-1997</w:t>
            </w:r>
          </w:p>
        </w:tc>
      </w:tr>
      <w:tr w:rsidR="00C36D13" w14:paraId="475D9EBC" w14:textId="77777777">
        <w:trPr>
          <w:trHeight w:val="960"/>
        </w:trPr>
        <w:tc>
          <w:tcPr>
            <w:tcW w:w="897" w:type="dxa"/>
            <w:tcBorders>
              <w:top w:val="nil"/>
              <w:left w:val="single" w:sz="8" w:space="0" w:color="000000"/>
              <w:bottom w:val="single" w:sz="8" w:space="0" w:color="000000"/>
              <w:right w:val="single" w:sz="8" w:space="0" w:color="000000"/>
            </w:tcBorders>
            <w:shd w:val="clear" w:color="auto" w:fill="auto"/>
            <w:vAlign w:val="center"/>
          </w:tcPr>
          <w:p w14:paraId="6772B17D"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汞</w:t>
            </w:r>
          </w:p>
        </w:tc>
        <w:tc>
          <w:tcPr>
            <w:tcW w:w="1024" w:type="dxa"/>
            <w:tcBorders>
              <w:top w:val="nil"/>
              <w:left w:val="nil"/>
              <w:bottom w:val="single" w:sz="8" w:space="0" w:color="000000"/>
              <w:right w:val="single" w:sz="8" w:space="0" w:color="000000"/>
            </w:tcBorders>
            <w:shd w:val="clear" w:color="auto" w:fill="auto"/>
            <w:vAlign w:val="center"/>
          </w:tcPr>
          <w:p w14:paraId="360FE985" w14:textId="77777777" w:rsidR="00C36D13" w:rsidRDefault="00000000">
            <w:pPr>
              <w:widowControl/>
              <w:jc w:val="center"/>
              <w:rPr>
                <w:rFonts w:ascii="Times New Roman" w:eastAsia="宋体" w:hAnsi="Times New Roman" w:cs="Times New Roman"/>
                <w:color w:val="000000"/>
                <w:kern w:val="0"/>
                <w:sz w:val="22"/>
              </w:rPr>
            </w:pPr>
            <w:proofErr w:type="gramStart"/>
            <w:r>
              <w:rPr>
                <w:rFonts w:ascii="Times New Roman" w:eastAsia="宋体" w:hAnsi="Times New Roman" w:cs="Times New Roman"/>
                <w:color w:val="000000"/>
                <w:sz w:val="22"/>
              </w:rPr>
              <w:t>王水溶样</w:t>
            </w:r>
            <w:proofErr w:type="gramEnd"/>
          </w:p>
        </w:tc>
        <w:tc>
          <w:tcPr>
            <w:tcW w:w="1046" w:type="dxa"/>
            <w:tcBorders>
              <w:top w:val="nil"/>
              <w:left w:val="nil"/>
              <w:bottom w:val="single" w:sz="8" w:space="0" w:color="000000"/>
              <w:right w:val="single" w:sz="8" w:space="0" w:color="000000"/>
            </w:tcBorders>
            <w:shd w:val="clear" w:color="auto" w:fill="auto"/>
            <w:vAlign w:val="center"/>
          </w:tcPr>
          <w:p w14:paraId="1B7E5661" w14:textId="77777777" w:rsidR="00C36D13" w:rsidRDefault="00000000">
            <w:pPr>
              <w:widowControl/>
              <w:jc w:val="center"/>
              <w:rPr>
                <w:rFonts w:ascii="Times New Roman" w:eastAsia="宋体" w:hAnsi="Times New Roman" w:cs="Times New Roman"/>
                <w:color w:val="000000"/>
                <w:kern w:val="0"/>
                <w:sz w:val="22"/>
              </w:rPr>
            </w:pPr>
            <w:proofErr w:type="gramStart"/>
            <w:r>
              <w:rPr>
                <w:rFonts w:ascii="Times New Roman" w:eastAsia="宋体" w:hAnsi="Times New Roman" w:cs="Times New Roman"/>
                <w:color w:val="000000"/>
                <w:sz w:val="22"/>
              </w:rPr>
              <w:t>王水溶样</w:t>
            </w:r>
            <w:proofErr w:type="gramEnd"/>
          </w:p>
        </w:tc>
        <w:tc>
          <w:tcPr>
            <w:tcW w:w="934" w:type="dxa"/>
            <w:tcBorders>
              <w:top w:val="nil"/>
              <w:left w:val="nil"/>
              <w:bottom w:val="single" w:sz="8" w:space="0" w:color="000000"/>
              <w:right w:val="single" w:sz="8" w:space="0" w:color="000000"/>
            </w:tcBorders>
            <w:shd w:val="clear" w:color="auto" w:fill="auto"/>
            <w:vAlign w:val="center"/>
          </w:tcPr>
          <w:p w14:paraId="58C49084" w14:textId="77777777" w:rsidR="00C36D13" w:rsidRDefault="00000000">
            <w:pPr>
              <w:widowControl/>
              <w:jc w:val="center"/>
              <w:rPr>
                <w:rFonts w:ascii="Times New Roman" w:eastAsia="宋体" w:hAnsi="Times New Roman" w:cs="Times New Roman"/>
                <w:color w:val="000000"/>
                <w:kern w:val="0"/>
                <w:sz w:val="22"/>
              </w:rPr>
            </w:pPr>
            <w:proofErr w:type="gramStart"/>
            <w:r>
              <w:rPr>
                <w:rFonts w:ascii="Times New Roman" w:eastAsia="宋体" w:hAnsi="Times New Roman" w:cs="Times New Roman"/>
                <w:color w:val="000000"/>
                <w:sz w:val="22"/>
              </w:rPr>
              <w:t>王水溶样</w:t>
            </w:r>
            <w:proofErr w:type="gramEnd"/>
          </w:p>
        </w:tc>
        <w:tc>
          <w:tcPr>
            <w:tcW w:w="1024" w:type="dxa"/>
            <w:tcBorders>
              <w:top w:val="nil"/>
              <w:left w:val="nil"/>
              <w:bottom w:val="single" w:sz="8" w:space="0" w:color="000000"/>
              <w:right w:val="single" w:sz="8" w:space="0" w:color="000000"/>
            </w:tcBorders>
            <w:shd w:val="clear" w:color="auto" w:fill="auto"/>
            <w:vAlign w:val="center"/>
          </w:tcPr>
          <w:p w14:paraId="07E90A86" w14:textId="77777777" w:rsidR="00C36D13" w:rsidRDefault="00000000">
            <w:pPr>
              <w:widowControl/>
              <w:jc w:val="center"/>
              <w:rPr>
                <w:rFonts w:ascii="Times New Roman" w:eastAsia="宋体" w:hAnsi="Times New Roman" w:cs="Times New Roman"/>
                <w:color w:val="000000"/>
                <w:kern w:val="0"/>
                <w:sz w:val="22"/>
              </w:rPr>
            </w:pPr>
            <w:proofErr w:type="gramStart"/>
            <w:r>
              <w:rPr>
                <w:rFonts w:ascii="Times New Roman" w:eastAsia="宋体" w:hAnsi="Times New Roman" w:cs="Times New Roman"/>
                <w:color w:val="000000"/>
                <w:sz w:val="22"/>
              </w:rPr>
              <w:t>王水溶样</w:t>
            </w:r>
            <w:proofErr w:type="gramEnd"/>
          </w:p>
        </w:tc>
        <w:tc>
          <w:tcPr>
            <w:tcW w:w="897" w:type="dxa"/>
            <w:tcBorders>
              <w:top w:val="nil"/>
              <w:left w:val="nil"/>
              <w:bottom w:val="single" w:sz="8" w:space="0" w:color="000000"/>
              <w:right w:val="single" w:sz="8" w:space="0" w:color="000000"/>
            </w:tcBorders>
            <w:shd w:val="clear" w:color="auto" w:fill="auto"/>
            <w:vAlign w:val="center"/>
          </w:tcPr>
          <w:p w14:paraId="12455FBE"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原子荧光法</w:t>
            </w:r>
          </w:p>
        </w:tc>
        <w:tc>
          <w:tcPr>
            <w:tcW w:w="897" w:type="dxa"/>
            <w:tcBorders>
              <w:top w:val="nil"/>
              <w:left w:val="nil"/>
              <w:bottom w:val="single" w:sz="8" w:space="0" w:color="000000"/>
              <w:right w:val="single" w:sz="8" w:space="0" w:color="000000"/>
            </w:tcBorders>
            <w:shd w:val="clear" w:color="auto" w:fill="auto"/>
            <w:vAlign w:val="center"/>
          </w:tcPr>
          <w:p w14:paraId="0A76C42F"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原子荧光法</w:t>
            </w:r>
          </w:p>
        </w:tc>
        <w:tc>
          <w:tcPr>
            <w:tcW w:w="897" w:type="dxa"/>
            <w:tcBorders>
              <w:top w:val="nil"/>
              <w:left w:val="nil"/>
              <w:bottom w:val="single" w:sz="8" w:space="0" w:color="000000"/>
              <w:right w:val="single" w:sz="8" w:space="0" w:color="000000"/>
            </w:tcBorders>
            <w:shd w:val="clear" w:color="auto" w:fill="auto"/>
            <w:vAlign w:val="center"/>
          </w:tcPr>
          <w:p w14:paraId="0950EF7B"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原子荧光法</w:t>
            </w:r>
          </w:p>
        </w:tc>
        <w:tc>
          <w:tcPr>
            <w:tcW w:w="898" w:type="dxa"/>
            <w:tcBorders>
              <w:top w:val="nil"/>
              <w:left w:val="nil"/>
              <w:bottom w:val="single" w:sz="8" w:space="0" w:color="000000"/>
              <w:right w:val="single" w:sz="8" w:space="0" w:color="000000"/>
            </w:tcBorders>
            <w:shd w:val="clear" w:color="auto" w:fill="auto"/>
            <w:vAlign w:val="center"/>
          </w:tcPr>
          <w:p w14:paraId="01000233"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原子荧光法</w:t>
            </w:r>
          </w:p>
        </w:tc>
        <w:tc>
          <w:tcPr>
            <w:tcW w:w="1184" w:type="dxa"/>
            <w:tcBorders>
              <w:top w:val="nil"/>
              <w:left w:val="nil"/>
              <w:bottom w:val="single" w:sz="8" w:space="0" w:color="000000"/>
              <w:right w:val="single" w:sz="8" w:space="0" w:color="000000"/>
            </w:tcBorders>
            <w:shd w:val="clear" w:color="auto" w:fill="auto"/>
            <w:vAlign w:val="center"/>
          </w:tcPr>
          <w:p w14:paraId="78612110"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GB/T 22105.1-2008</w:t>
            </w:r>
          </w:p>
        </w:tc>
        <w:tc>
          <w:tcPr>
            <w:tcW w:w="1518" w:type="dxa"/>
            <w:tcBorders>
              <w:top w:val="nil"/>
              <w:left w:val="nil"/>
              <w:bottom w:val="single" w:sz="8" w:space="0" w:color="000000"/>
              <w:right w:val="single" w:sz="8" w:space="0" w:color="000000"/>
            </w:tcBorders>
            <w:shd w:val="clear" w:color="auto" w:fill="auto"/>
            <w:vAlign w:val="center"/>
          </w:tcPr>
          <w:p w14:paraId="413E480B"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GB/T 22105.1-2008</w:t>
            </w:r>
          </w:p>
        </w:tc>
        <w:tc>
          <w:tcPr>
            <w:tcW w:w="1486" w:type="dxa"/>
            <w:tcBorders>
              <w:top w:val="nil"/>
              <w:left w:val="nil"/>
              <w:bottom w:val="single" w:sz="8" w:space="0" w:color="000000"/>
              <w:right w:val="single" w:sz="8" w:space="0" w:color="000000"/>
            </w:tcBorders>
            <w:shd w:val="clear" w:color="auto" w:fill="auto"/>
            <w:vAlign w:val="center"/>
          </w:tcPr>
          <w:p w14:paraId="0D5E9C4D"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DD2005-1</w:t>
            </w:r>
          </w:p>
        </w:tc>
        <w:tc>
          <w:tcPr>
            <w:tcW w:w="1181" w:type="dxa"/>
            <w:tcBorders>
              <w:top w:val="nil"/>
              <w:left w:val="nil"/>
              <w:bottom w:val="single" w:sz="8" w:space="0" w:color="000000"/>
              <w:right w:val="single" w:sz="8" w:space="0" w:color="000000"/>
            </w:tcBorders>
            <w:shd w:val="clear" w:color="auto" w:fill="auto"/>
            <w:vAlign w:val="center"/>
          </w:tcPr>
          <w:p w14:paraId="019EE256"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NY/T 1121.10</w:t>
            </w:r>
          </w:p>
        </w:tc>
      </w:tr>
      <w:tr w:rsidR="00C36D13" w14:paraId="33F8D0AC" w14:textId="77777777">
        <w:trPr>
          <w:trHeight w:val="960"/>
        </w:trPr>
        <w:tc>
          <w:tcPr>
            <w:tcW w:w="897" w:type="dxa"/>
            <w:tcBorders>
              <w:top w:val="nil"/>
              <w:left w:val="single" w:sz="8" w:space="0" w:color="000000"/>
              <w:bottom w:val="single" w:sz="8" w:space="0" w:color="000000"/>
              <w:right w:val="single" w:sz="8" w:space="0" w:color="000000"/>
            </w:tcBorders>
            <w:shd w:val="clear" w:color="auto" w:fill="auto"/>
            <w:vAlign w:val="center"/>
          </w:tcPr>
          <w:p w14:paraId="6D9F738D"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砷</w:t>
            </w:r>
          </w:p>
        </w:tc>
        <w:tc>
          <w:tcPr>
            <w:tcW w:w="1024" w:type="dxa"/>
            <w:tcBorders>
              <w:top w:val="nil"/>
              <w:left w:val="nil"/>
              <w:bottom w:val="single" w:sz="8" w:space="0" w:color="000000"/>
              <w:right w:val="single" w:sz="8" w:space="0" w:color="000000"/>
            </w:tcBorders>
            <w:shd w:val="clear" w:color="auto" w:fill="auto"/>
            <w:vAlign w:val="center"/>
          </w:tcPr>
          <w:p w14:paraId="1920EB0D" w14:textId="77777777" w:rsidR="00C36D13" w:rsidRDefault="00000000">
            <w:pPr>
              <w:widowControl/>
              <w:jc w:val="center"/>
              <w:rPr>
                <w:rFonts w:ascii="Times New Roman" w:eastAsia="宋体" w:hAnsi="Times New Roman" w:cs="Times New Roman"/>
                <w:color w:val="000000"/>
                <w:kern w:val="0"/>
                <w:sz w:val="22"/>
              </w:rPr>
            </w:pPr>
            <w:proofErr w:type="gramStart"/>
            <w:r>
              <w:rPr>
                <w:rFonts w:ascii="Times New Roman" w:eastAsia="宋体" w:hAnsi="Times New Roman" w:cs="Times New Roman"/>
                <w:color w:val="000000"/>
                <w:sz w:val="22"/>
              </w:rPr>
              <w:t>王水溶样</w:t>
            </w:r>
            <w:proofErr w:type="gramEnd"/>
          </w:p>
        </w:tc>
        <w:tc>
          <w:tcPr>
            <w:tcW w:w="1046" w:type="dxa"/>
            <w:tcBorders>
              <w:top w:val="nil"/>
              <w:left w:val="nil"/>
              <w:bottom w:val="single" w:sz="8" w:space="0" w:color="000000"/>
              <w:right w:val="single" w:sz="8" w:space="0" w:color="000000"/>
            </w:tcBorders>
            <w:shd w:val="clear" w:color="auto" w:fill="auto"/>
            <w:vAlign w:val="center"/>
          </w:tcPr>
          <w:p w14:paraId="1EE60AE5" w14:textId="77777777" w:rsidR="00C36D13" w:rsidRDefault="00000000">
            <w:pPr>
              <w:widowControl/>
              <w:jc w:val="center"/>
              <w:rPr>
                <w:rFonts w:ascii="Times New Roman" w:eastAsia="宋体" w:hAnsi="Times New Roman" w:cs="Times New Roman"/>
                <w:color w:val="000000"/>
                <w:kern w:val="0"/>
                <w:sz w:val="22"/>
              </w:rPr>
            </w:pPr>
            <w:proofErr w:type="gramStart"/>
            <w:r>
              <w:rPr>
                <w:rFonts w:ascii="Times New Roman" w:eastAsia="宋体" w:hAnsi="Times New Roman" w:cs="Times New Roman"/>
                <w:color w:val="000000"/>
                <w:sz w:val="22"/>
              </w:rPr>
              <w:t>王水溶样</w:t>
            </w:r>
            <w:proofErr w:type="gramEnd"/>
          </w:p>
        </w:tc>
        <w:tc>
          <w:tcPr>
            <w:tcW w:w="934" w:type="dxa"/>
            <w:tcBorders>
              <w:top w:val="nil"/>
              <w:left w:val="nil"/>
              <w:bottom w:val="single" w:sz="8" w:space="0" w:color="000000"/>
              <w:right w:val="single" w:sz="8" w:space="0" w:color="000000"/>
            </w:tcBorders>
            <w:shd w:val="clear" w:color="auto" w:fill="auto"/>
            <w:vAlign w:val="center"/>
          </w:tcPr>
          <w:p w14:paraId="7A3CBD5E" w14:textId="77777777" w:rsidR="00C36D13" w:rsidRDefault="00000000">
            <w:pPr>
              <w:widowControl/>
              <w:jc w:val="center"/>
              <w:rPr>
                <w:rFonts w:ascii="Times New Roman" w:eastAsia="宋体" w:hAnsi="Times New Roman" w:cs="Times New Roman"/>
                <w:color w:val="000000"/>
                <w:kern w:val="0"/>
                <w:sz w:val="22"/>
              </w:rPr>
            </w:pPr>
            <w:proofErr w:type="gramStart"/>
            <w:r>
              <w:rPr>
                <w:rFonts w:ascii="Times New Roman" w:eastAsia="宋体" w:hAnsi="Times New Roman" w:cs="Times New Roman"/>
                <w:color w:val="000000"/>
                <w:sz w:val="22"/>
              </w:rPr>
              <w:t>王水溶样</w:t>
            </w:r>
            <w:proofErr w:type="gramEnd"/>
          </w:p>
        </w:tc>
        <w:tc>
          <w:tcPr>
            <w:tcW w:w="1024" w:type="dxa"/>
            <w:tcBorders>
              <w:top w:val="nil"/>
              <w:left w:val="nil"/>
              <w:bottom w:val="single" w:sz="8" w:space="0" w:color="000000"/>
              <w:right w:val="single" w:sz="8" w:space="0" w:color="000000"/>
            </w:tcBorders>
            <w:shd w:val="clear" w:color="auto" w:fill="auto"/>
            <w:vAlign w:val="center"/>
          </w:tcPr>
          <w:p w14:paraId="0739B89C" w14:textId="77777777" w:rsidR="00C36D13" w:rsidRDefault="00000000">
            <w:pPr>
              <w:widowControl/>
              <w:jc w:val="center"/>
              <w:rPr>
                <w:rFonts w:ascii="Times New Roman" w:eastAsia="宋体" w:hAnsi="Times New Roman" w:cs="Times New Roman"/>
                <w:color w:val="000000"/>
                <w:kern w:val="0"/>
                <w:sz w:val="22"/>
              </w:rPr>
            </w:pPr>
            <w:proofErr w:type="gramStart"/>
            <w:r>
              <w:rPr>
                <w:rFonts w:ascii="Times New Roman" w:eastAsia="宋体" w:hAnsi="Times New Roman" w:cs="Times New Roman"/>
                <w:color w:val="000000"/>
                <w:sz w:val="22"/>
              </w:rPr>
              <w:t>王水溶样</w:t>
            </w:r>
            <w:proofErr w:type="gramEnd"/>
          </w:p>
        </w:tc>
        <w:tc>
          <w:tcPr>
            <w:tcW w:w="897" w:type="dxa"/>
            <w:tcBorders>
              <w:top w:val="nil"/>
              <w:left w:val="nil"/>
              <w:bottom w:val="single" w:sz="8" w:space="0" w:color="000000"/>
              <w:right w:val="single" w:sz="8" w:space="0" w:color="000000"/>
            </w:tcBorders>
            <w:shd w:val="clear" w:color="auto" w:fill="auto"/>
            <w:vAlign w:val="center"/>
          </w:tcPr>
          <w:p w14:paraId="4C6BFD15"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原子荧光法</w:t>
            </w:r>
          </w:p>
        </w:tc>
        <w:tc>
          <w:tcPr>
            <w:tcW w:w="897" w:type="dxa"/>
            <w:tcBorders>
              <w:top w:val="nil"/>
              <w:left w:val="nil"/>
              <w:bottom w:val="single" w:sz="8" w:space="0" w:color="000000"/>
              <w:right w:val="single" w:sz="8" w:space="0" w:color="000000"/>
            </w:tcBorders>
            <w:shd w:val="clear" w:color="auto" w:fill="auto"/>
            <w:vAlign w:val="center"/>
          </w:tcPr>
          <w:p w14:paraId="65D8E23F"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原子荧光法</w:t>
            </w:r>
          </w:p>
        </w:tc>
        <w:tc>
          <w:tcPr>
            <w:tcW w:w="897" w:type="dxa"/>
            <w:tcBorders>
              <w:top w:val="nil"/>
              <w:left w:val="nil"/>
              <w:bottom w:val="single" w:sz="8" w:space="0" w:color="000000"/>
              <w:right w:val="single" w:sz="8" w:space="0" w:color="000000"/>
            </w:tcBorders>
            <w:shd w:val="clear" w:color="auto" w:fill="auto"/>
            <w:vAlign w:val="center"/>
          </w:tcPr>
          <w:p w14:paraId="4C6C8000"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原子荧光法</w:t>
            </w:r>
          </w:p>
        </w:tc>
        <w:tc>
          <w:tcPr>
            <w:tcW w:w="898" w:type="dxa"/>
            <w:tcBorders>
              <w:top w:val="nil"/>
              <w:left w:val="nil"/>
              <w:bottom w:val="single" w:sz="8" w:space="0" w:color="000000"/>
              <w:right w:val="single" w:sz="8" w:space="0" w:color="000000"/>
            </w:tcBorders>
            <w:shd w:val="clear" w:color="auto" w:fill="auto"/>
            <w:vAlign w:val="center"/>
          </w:tcPr>
          <w:p w14:paraId="7977562A"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原子荧光法</w:t>
            </w:r>
          </w:p>
        </w:tc>
        <w:tc>
          <w:tcPr>
            <w:tcW w:w="1184" w:type="dxa"/>
            <w:tcBorders>
              <w:top w:val="nil"/>
              <w:left w:val="nil"/>
              <w:bottom w:val="single" w:sz="8" w:space="0" w:color="000000"/>
              <w:right w:val="single" w:sz="8" w:space="0" w:color="000000"/>
            </w:tcBorders>
            <w:shd w:val="clear" w:color="auto" w:fill="auto"/>
            <w:vAlign w:val="center"/>
          </w:tcPr>
          <w:p w14:paraId="7231851D"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GB/T 22105.2</w:t>
            </w:r>
            <w:r>
              <w:rPr>
                <w:rFonts w:ascii="Times New Roman" w:eastAsia="宋体" w:hAnsi="Times New Roman" w:cs="Times New Roman"/>
                <w:color w:val="000000"/>
                <w:sz w:val="22"/>
              </w:rPr>
              <w:t>－</w:t>
            </w:r>
            <w:r>
              <w:rPr>
                <w:rFonts w:ascii="Times New Roman" w:eastAsia="宋体" w:hAnsi="Times New Roman" w:cs="Times New Roman"/>
                <w:color w:val="000000"/>
                <w:sz w:val="22"/>
              </w:rPr>
              <w:t>2008</w:t>
            </w:r>
          </w:p>
        </w:tc>
        <w:tc>
          <w:tcPr>
            <w:tcW w:w="1518" w:type="dxa"/>
            <w:tcBorders>
              <w:top w:val="nil"/>
              <w:left w:val="nil"/>
              <w:bottom w:val="single" w:sz="8" w:space="0" w:color="000000"/>
              <w:right w:val="single" w:sz="8" w:space="0" w:color="000000"/>
            </w:tcBorders>
            <w:shd w:val="clear" w:color="auto" w:fill="auto"/>
            <w:vAlign w:val="center"/>
          </w:tcPr>
          <w:p w14:paraId="70CC8D1D"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GB/T 22105.2</w:t>
            </w:r>
            <w:r>
              <w:rPr>
                <w:rFonts w:ascii="Times New Roman" w:eastAsia="宋体" w:hAnsi="Times New Roman" w:cs="Times New Roman"/>
                <w:color w:val="000000"/>
                <w:sz w:val="22"/>
              </w:rPr>
              <w:t>－</w:t>
            </w:r>
            <w:r>
              <w:rPr>
                <w:rFonts w:ascii="Times New Roman" w:eastAsia="宋体" w:hAnsi="Times New Roman" w:cs="Times New Roman"/>
                <w:color w:val="000000"/>
                <w:sz w:val="22"/>
              </w:rPr>
              <w:t>2008</w:t>
            </w:r>
          </w:p>
        </w:tc>
        <w:tc>
          <w:tcPr>
            <w:tcW w:w="1486" w:type="dxa"/>
            <w:tcBorders>
              <w:top w:val="nil"/>
              <w:left w:val="nil"/>
              <w:bottom w:val="single" w:sz="8" w:space="0" w:color="000000"/>
              <w:right w:val="single" w:sz="8" w:space="0" w:color="000000"/>
            </w:tcBorders>
            <w:shd w:val="clear" w:color="auto" w:fill="auto"/>
            <w:vAlign w:val="center"/>
          </w:tcPr>
          <w:p w14:paraId="724E7ACF"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DD2005-1</w:t>
            </w:r>
          </w:p>
        </w:tc>
        <w:tc>
          <w:tcPr>
            <w:tcW w:w="1181" w:type="dxa"/>
            <w:tcBorders>
              <w:top w:val="nil"/>
              <w:left w:val="nil"/>
              <w:bottom w:val="single" w:sz="8" w:space="0" w:color="000000"/>
              <w:right w:val="single" w:sz="8" w:space="0" w:color="000000"/>
            </w:tcBorders>
            <w:shd w:val="clear" w:color="auto" w:fill="auto"/>
            <w:vAlign w:val="center"/>
          </w:tcPr>
          <w:p w14:paraId="47CA38FB"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 xml:space="preserve">NY/T 1121.11 </w:t>
            </w:r>
          </w:p>
        </w:tc>
      </w:tr>
      <w:tr w:rsidR="00C36D13" w14:paraId="020143BA" w14:textId="77777777">
        <w:trPr>
          <w:trHeight w:val="797"/>
        </w:trPr>
        <w:tc>
          <w:tcPr>
            <w:tcW w:w="897" w:type="dxa"/>
            <w:tcBorders>
              <w:top w:val="nil"/>
              <w:left w:val="single" w:sz="8" w:space="0" w:color="000000"/>
              <w:bottom w:val="single" w:sz="8" w:space="0" w:color="000000"/>
              <w:right w:val="single" w:sz="8" w:space="0" w:color="000000"/>
            </w:tcBorders>
            <w:shd w:val="clear" w:color="auto" w:fill="auto"/>
            <w:vAlign w:val="center"/>
          </w:tcPr>
          <w:p w14:paraId="6B6A2801"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铅</w:t>
            </w:r>
          </w:p>
        </w:tc>
        <w:tc>
          <w:tcPr>
            <w:tcW w:w="1024" w:type="dxa"/>
            <w:tcBorders>
              <w:top w:val="nil"/>
              <w:left w:val="nil"/>
              <w:bottom w:val="single" w:sz="8" w:space="0" w:color="000000"/>
              <w:right w:val="single" w:sz="8" w:space="0" w:color="000000"/>
            </w:tcBorders>
            <w:shd w:val="clear" w:color="auto" w:fill="auto"/>
            <w:vAlign w:val="center"/>
          </w:tcPr>
          <w:p w14:paraId="628DA02D"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HCl-HNO</w:t>
            </w:r>
            <w:r>
              <w:rPr>
                <w:rFonts w:ascii="Times New Roman" w:eastAsia="宋体" w:hAnsi="Times New Roman" w:cs="Times New Roman"/>
                <w:color w:val="000000"/>
                <w:sz w:val="22"/>
                <w:vertAlign w:val="subscript"/>
              </w:rPr>
              <w:t>3</w:t>
            </w:r>
            <w:r>
              <w:rPr>
                <w:rFonts w:ascii="Times New Roman" w:eastAsia="宋体" w:hAnsi="Times New Roman" w:cs="Times New Roman"/>
                <w:color w:val="000000"/>
                <w:sz w:val="22"/>
              </w:rPr>
              <w:t>-HF-HClO</w:t>
            </w:r>
            <w:r>
              <w:rPr>
                <w:rFonts w:ascii="Times New Roman" w:eastAsia="宋体" w:hAnsi="Times New Roman" w:cs="Times New Roman"/>
                <w:color w:val="000000"/>
                <w:sz w:val="22"/>
                <w:vertAlign w:val="subscript"/>
              </w:rPr>
              <w:t>4</w:t>
            </w:r>
            <w:proofErr w:type="gramStart"/>
            <w:r>
              <w:rPr>
                <w:rFonts w:ascii="Times New Roman" w:eastAsia="宋体" w:hAnsi="Times New Roman" w:cs="Times New Roman"/>
                <w:color w:val="000000"/>
                <w:sz w:val="22"/>
              </w:rPr>
              <w:t>溶样</w:t>
            </w:r>
            <w:proofErr w:type="gramEnd"/>
          </w:p>
        </w:tc>
        <w:tc>
          <w:tcPr>
            <w:tcW w:w="1046" w:type="dxa"/>
            <w:tcBorders>
              <w:top w:val="nil"/>
              <w:left w:val="nil"/>
              <w:bottom w:val="single" w:sz="8" w:space="0" w:color="000000"/>
              <w:right w:val="single" w:sz="8" w:space="0" w:color="000000"/>
            </w:tcBorders>
            <w:shd w:val="clear" w:color="auto" w:fill="auto"/>
            <w:vAlign w:val="center"/>
          </w:tcPr>
          <w:p w14:paraId="6E46DB40"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HCl-HNO</w:t>
            </w:r>
            <w:r>
              <w:rPr>
                <w:rFonts w:ascii="Times New Roman" w:eastAsia="宋体" w:hAnsi="Times New Roman" w:cs="Times New Roman"/>
                <w:color w:val="000000"/>
                <w:sz w:val="22"/>
                <w:vertAlign w:val="subscript"/>
              </w:rPr>
              <w:t>3</w:t>
            </w:r>
            <w:r>
              <w:rPr>
                <w:rFonts w:ascii="Times New Roman" w:eastAsia="宋体" w:hAnsi="Times New Roman" w:cs="Times New Roman"/>
                <w:color w:val="000000"/>
                <w:sz w:val="22"/>
              </w:rPr>
              <w:t>-HF-HClO</w:t>
            </w:r>
            <w:r>
              <w:rPr>
                <w:rFonts w:ascii="Times New Roman" w:eastAsia="宋体" w:hAnsi="Times New Roman" w:cs="Times New Roman"/>
                <w:color w:val="000000"/>
                <w:sz w:val="22"/>
                <w:vertAlign w:val="subscript"/>
              </w:rPr>
              <w:t>4</w:t>
            </w:r>
            <w:proofErr w:type="gramStart"/>
            <w:r>
              <w:rPr>
                <w:rFonts w:ascii="Times New Roman" w:eastAsia="宋体" w:hAnsi="Times New Roman" w:cs="Times New Roman"/>
                <w:color w:val="000000"/>
                <w:sz w:val="22"/>
              </w:rPr>
              <w:t>溶样</w:t>
            </w:r>
            <w:proofErr w:type="gramEnd"/>
          </w:p>
        </w:tc>
        <w:tc>
          <w:tcPr>
            <w:tcW w:w="934" w:type="dxa"/>
            <w:tcBorders>
              <w:top w:val="nil"/>
              <w:left w:val="nil"/>
              <w:bottom w:val="single" w:sz="8" w:space="0" w:color="000000"/>
              <w:right w:val="single" w:sz="8" w:space="0" w:color="000000"/>
            </w:tcBorders>
            <w:shd w:val="clear" w:color="auto" w:fill="auto"/>
            <w:vAlign w:val="center"/>
          </w:tcPr>
          <w:p w14:paraId="2F561E96"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HNO</w:t>
            </w:r>
            <w:r>
              <w:rPr>
                <w:rFonts w:ascii="Times New Roman" w:eastAsia="宋体" w:hAnsi="Times New Roman" w:cs="Times New Roman"/>
                <w:color w:val="000000"/>
                <w:sz w:val="22"/>
                <w:vertAlign w:val="subscript"/>
              </w:rPr>
              <w:t>3</w:t>
            </w:r>
            <w:r>
              <w:rPr>
                <w:rFonts w:ascii="Times New Roman" w:eastAsia="宋体" w:hAnsi="Times New Roman" w:cs="Times New Roman"/>
                <w:color w:val="000000"/>
                <w:sz w:val="22"/>
              </w:rPr>
              <w:t>-HClO</w:t>
            </w:r>
            <w:r>
              <w:rPr>
                <w:rFonts w:ascii="Times New Roman" w:eastAsia="宋体" w:hAnsi="Times New Roman" w:cs="Times New Roman"/>
                <w:color w:val="000000"/>
                <w:sz w:val="22"/>
                <w:vertAlign w:val="subscript"/>
              </w:rPr>
              <w:t>4</w:t>
            </w:r>
            <w:r>
              <w:rPr>
                <w:rFonts w:ascii="Times New Roman" w:eastAsia="宋体" w:hAnsi="Times New Roman" w:cs="Times New Roman"/>
                <w:color w:val="000000"/>
                <w:sz w:val="22"/>
              </w:rPr>
              <w:t>-HF</w:t>
            </w:r>
            <w:proofErr w:type="gramStart"/>
            <w:r>
              <w:rPr>
                <w:rFonts w:ascii="Times New Roman" w:eastAsia="宋体" w:hAnsi="Times New Roman" w:cs="Times New Roman"/>
                <w:color w:val="000000"/>
                <w:sz w:val="22"/>
              </w:rPr>
              <w:t>溶样</w:t>
            </w:r>
            <w:proofErr w:type="gramEnd"/>
          </w:p>
        </w:tc>
        <w:tc>
          <w:tcPr>
            <w:tcW w:w="1024" w:type="dxa"/>
            <w:tcBorders>
              <w:top w:val="nil"/>
              <w:left w:val="nil"/>
              <w:bottom w:val="single" w:sz="8" w:space="0" w:color="000000"/>
              <w:right w:val="single" w:sz="8" w:space="0" w:color="000000"/>
            </w:tcBorders>
            <w:shd w:val="clear" w:color="auto" w:fill="auto"/>
            <w:vAlign w:val="center"/>
          </w:tcPr>
          <w:p w14:paraId="15E02F8B"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HCl-HNO</w:t>
            </w:r>
            <w:r>
              <w:rPr>
                <w:rFonts w:ascii="Times New Roman" w:eastAsia="宋体" w:hAnsi="Times New Roman" w:cs="Times New Roman"/>
                <w:color w:val="000000"/>
                <w:sz w:val="22"/>
                <w:vertAlign w:val="subscript"/>
              </w:rPr>
              <w:t>3</w:t>
            </w:r>
            <w:r>
              <w:rPr>
                <w:rFonts w:ascii="Times New Roman" w:eastAsia="宋体" w:hAnsi="Times New Roman" w:cs="Times New Roman"/>
                <w:color w:val="000000"/>
                <w:sz w:val="22"/>
              </w:rPr>
              <w:t>-HF-HClO</w:t>
            </w:r>
            <w:r>
              <w:rPr>
                <w:rFonts w:ascii="Times New Roman" w:eastAsia="宋体" w:hAnsi="Times New Roman" w:cs="Times New Roman"/>
                <w:color w:val="000000"/>
                <w:sz w:val="22"/>
                <w:vertAlign w:val="subscript"/>
              </w:rPr>
              <w:t>4</w:t>
            </w:r>
            <w:proofErr w:type="gramStart"/>
            <w:r>
              <w:rPr>
                <w:rFonts w:ascii="Times New Roman" w:eastAsia="宋体" w:hAnsi="Times New Roman" w:cs="Times New Roman"/>
                <w:color w:val="000000"/>
                <w:sz w:val="22"/>
              </w:rPr>
              <w:t>溶样</w:t>
            </w:r>
            <w:proofErr w:type="gramEnd"/>
          </w:p>
        </w:tc>
        <w:tc>
          <w:tcPr>
            <w:tcW w:w="897" w:type="dxa"/>
            <w:tcBorders>
              <w:top w:val="nil"/>
              <w:left w:val="nil"/>
              <w:bottom w:val="single" w:sz="8" w:space="0" w:color="000000"/>
              <w:right w:val="single" w:sz="8" w:space="0" w:color="000000"/>
            </w:tcBorders>
            <w:shd w:val="clear" w:color="auto" w:fill="auto"/>
            <w:vAlign w:val="center"/>
          </w:tcPr>
          <w:p w14:paraId="548CB32C"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石墨炉原子吸收</w:t>
            </w:r>
          </w:p>
        </w:tc>
        <w:tc>
          <w:tcPr>
            <w:tcW w:w="897" w:type="dxa"/>
            <w:tcBorders>
              <w:top w:val="nil"/>
              <w:left w:val="nil"/>
              <w:bottom w:val="single" w:sz="8" w:space="0" w:color="000000"/>
              <w:right w:val="single" w:sz="8" w:space="0" w:color="000000"/>
            </w:tcBorders>
            <w:shd w:val="clear" w:color="auto" w:fill="auto"/>
            <w:vAlign w:val="center"/>
          </w:tcPr>
          <w:p w14:paraId="34C28A5C"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石墨炉原子吸收</w:t>
            </w:r>
            <w:r>
              <w:rPr>
                <w:rFonts w:ascii="Times New Roman" w:eastAsia="宋体" w:hAnsi="Times New Roman" w:cs="Times New Roman"/>
                <w:color w:val="000000"/>
                <w:sz w:val="22"/>
              </w:rPr>
              <w:t>/</w:t>
            </w:r>
            <w:r>
              <w:rPr>
                <w:rFonts w:ascii="Times New Roman" w:eastAsia="宋体" w:hAnsi="Times New Roman" w:cs="Times New Roman"/>
                <w:color w:val="000000"/>
                <w:sz w:val="22"/>
              </w:rPr>
              <w:t>等离子体质谱法</w:t>
            </w:r>
            <w:r>
              <w:rPr>
                <w:rFonts w:ascii="Times New Roman" w:eastAsia="宋体" w:hAnsi="Times New Roman" w:cs="Times New Roman"/>
                <w:color w:val="000000"/>
                <w:sz w:val="22"/>
              </w:rPr>
              <w:t>/</w:t>
            </w:r>
            <w:r>
              <w:rPr>
                <w:rFonts w:ascii="Times New Roman" w:eastAsia="宋体" w:hAnsi="Times New Roman" w:cs="Times New Roman"/>
                <w:color w:val="000000"/>
                <w:sz w:val="22"/>
              </w:rPr>
              <w:t>等离子体发</w:t>
            </w:r>
            <w:r>
              <w:rPr>
                <w:rFonts w:ascii="Times New Roman" w:eastAsia="宋体" w:hAnsi="Times New Roman" w:cs="Times New Roman"/>
                <w:color w:val="000000"/>
                <w:sz w:val="22"/>
              </w:rPr>
              <w:lastRenderedPageBreak/>
              <w:t>射光谱法</w:t>
            </w:r>
          </w:p>
        </w:tc>
        <w:tc>
          <w:tcPr>
            <w:tcW w:w="897" w:type="dxa"/>
            <w:tcBorders>
              <w:top w:val="nil"/>
              <w:left w:val="nil"/>
              <w:bottom w:val="single" w:sz="8" w:space="0" w:color="000000"/>
              <w:right w:val="single" w:sz="8" w:space="0" w:color="000000"/>
            </w:tcBorders>
            <w:shd w:val="clear" w:color="auto" w:fill="auto"/>
            <w:vAlign w:val="center"/>
          </w:tcPr>
          <w:p w14:paraId="2642AA10"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lastRenderedPageBreak/>
              <w:t>X</w:t>
            </w:r>
            <w:r>
              <w:rPr>
                <w:rFonts w:ascii="Times New Roman" w:eastAsia="宋体" w:hAnsi="Times New Roman" w:cs="Times New Roman"/>
                <w:color w:val="000000"/>
                <w:sz w:val="22"/>
              </w:rPr>
              <w:t>荧光法</w:t>
            </w:r>
          </w:p>
        </w:tc>
        <w:tc>
          <w:tcPr>
            <w:tcW w:w="898" w:type="dxa"/>
            <w:tcBorders>
              <w:top w:val="nil"/>
              <w:left w:val="nil"/>
              <w:bottom w:val="single" w:sz="8" w:space="0" w:color="000000"/>
              <w:right w:val="single" w:sz="8" w:space="0" w:color="000000"/>
            </w:tcBorders>
            <w:shd w:val="clear" w:color="auto" w:fill="auto"/>
            <w:vAlign w:val="center"/>
          </w:tcPr>
          <w:p w14:paraId="6682FBF4"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石墨炉原子吸收分光光度法</w:t>
            </w:r>
          </w:p>
        </w:tc>
        <w:tc>
          <w:tcPr>
            <w:tcW w:w="1184" w:type="dxa"/>
            <w:tcBorders>
              <w:top w:val="nil"/>
              <w:left w:val="nil"/>
              <w:bottom w:val="single" w:sz="8" w:space="0" w:color="000000"/>
              <w:right w:val="single" w:sz="8" w:space="0" w:color="000000"/>
            </w:tcBorders>
            <w:shd w:val="clear" w:color="auto" w:fill="auto"/>
            <w:vAlign w:val="center"/>
          </w:tcPr>
          <w:p w14:paraId="4A08BF2B"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GB/T 17141-1997</w:t>
            </w:r>
          </w:p>
        </w:tc>
        <w:tc>
          <w:tcPr>
            <w:tcW w:w="1518" w:type="dxa"/>
            <w:tcBorders>
              <w:top w:val="nil"/>
              <w:left w:val="nil"/>
              <w:bottom w:val="single" w:sz="8" w:space="0" w:color="000000"/>
              <w:right w:val="single" w:sz="8" w:space="0" w:color="000000"/>
            </w:tcBorders>
            <w:shd w:val="clear" w:color="auto" w:fill="auto"/>
            <w:vAlign w:val="center"/>
          </w:tcPr>
          <w:p w14:paraId="4C9AB44E"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GB/T 17141-1997</w:t>
            </w:r>
            <w:r>
              <w:rPr>
                <w:rFonts w:ascii="Times New Roman" w:eastAsia="宋体" w:hAnsi="Times New Roman" w:cs="Times New Roman"/>
                <w:color w:val="000000"/>
                <w:sz w:val="22"/>
              </w:rPr>
              <w:t>，</w:t>
            </w:r>
            <w:r>
              <w:rPr>
                <w:rFonts w:ascii="Times New Roman" w:eastAsia="宋体" w:hAnsi="Times New Roman" w:cs="Times New Roman"/>
                <w:color w:val="000000"/>
                <w:sz w:val="22"/>
              </w:rPr>
              <w:t>HJ 766-2015</w:t>
            </w:r>
            <w:r>
              <w:rPr>
                <w:rFonts w:ascii="Times New Roman" w:eastAsia="宋体" w:hAnsi="Times New Roman" w:cs="Times New Roman"/>
                <w:color w:val="000000"/>
                <w:sz w:val="22"/>
              </w:rPr>
              <w:t>，</w:t>
            </w:r>
            <w:r>
              <w:rPr>
                <w:rFonts w:ascii="Times New Roman" w:eastAsia="宋体" w:hAnsi="Times New Roman" w:cs="Times New Roman"/>
                <w:color w:val="000000"/>
                <w:sz w:val="22"/>
              </w:rPr>
              <w:t>HJ 781-2016</w:t>
            </w:r>
          </w:p>
        </w:tc>
        <w:tc>
          <w:tcPr>
            <w:tcW w:w="1486" w:type="dxa"/>
            <w:tcBorders>
              <w:top w:val="nil"/>
              <w:left w:val="nil"/>
              <w:bottom w:val="single" w:sz="8" w:space="0" w:color="000000"/>
              <w:right w:val="single" w:sz="8" w:space="0" w:color="000000"/>
            </w:tcBorders>
            <w:shd w:val="clear" w:color="auto" w:fill="auto"/>
            <w:vAlign w:val="center"/>
          </w:tcPr>
          <w:p w14:paraId="6603EC73"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DD2005-1</w:t>
            </w:r>
            <w:r>
              <w:rPr>
                <w:rFonts w:ascii="Times New Roman" w:eastAsia="宋体" w:hAnsi="Times New Roman" w:cs="Times New Roman"/>
                <w:color w:val="000000"/>
                <w:szCs w:val="21"/>
              </w:rPr>
              <w:t xml:space="preserve"> </w:t>
            </w:r>
          </w:p>
        </w:tc>
        <w:tc>
          <w:tcPr>
            <w:tcW w:w="1181" w:type="dxa"/>
            <w:tcBorders>
              <w:top w:val="nil"/>
              <w:left w:val="nil"/>
              <w:bottom w:val="single" w:sz="8" w:space="0" w:color="000000"/>
              <w:right w:val="single" w:sz="8" w:space="0" w:color="000000"/>
            </w:tcBorders>
            <w:shd w:val="clear" w:color="auto" w:fill="auto"/>
            <w:vAlign w:val="center"/>
          </w:tcPr>
          <w:p w14:paraId="3F92E8FF"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GB/T17141-1997</w:t>
            </w:r>
          </w:p>
        </w:tc>
      </w:tr>
      <w:tr w:rsidR="00C36D13" w14:paraId="0F2F5E59" w14:textId="77777777">
        <w:trPr>
          <w:trHeight w:val="1668"/>
        </w:trPr>
        <w:tc>
          <w:tcPr>
            <w:tcW w:w="897" w:type="dxa"/>
            <w:tcBorders>
              <w:top w:val="nil"/>
              <w:left w:val="single" w:sz="8" w:space="0" w:color="000000"/>
              <w:bottom w:val="single" w:sz="8" w:space="0" w:color="000000"/>
              <w:right w:val="single" w:sz="8" w:space="0" w:color="000000"/>
            </w:tcBorders>
            <w:shd w:val="clear" w:color="auto" w:fill="auto"/>
            <w:vAlign w:val="center"/>
          </w:tcPr>
          <w:p w14:paraId="058FD5D2"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铬</w:t>
            </w:r>
          </w:p>
        </w:tc>
        <w:tc>
          <w:tcPr>
            <w:tcW w:w="1024" w:type="dxa"/>
            <w:tcBorders>
              <w:top w:val="nil"/>
              <w:left w:val="nil"/>
              <w:bottom w:val="single" w:sz="8" w:space="0" w:color="000000"/>
              <w:right w:val="single" w:sz="8" w:space="0" w:color="000000"/>
            </w:tcBorders>
            <w:shd w:val="clear" w:color="auto" w:fill="auto"/>
            <w:vAlign w:val="center"/>
          </w:tcPr>
          <w:p w14:paraId="7A0A82F3"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HCl-HNO</w:t>
            </w:r>
            <w:r>
              <w:rPr>
                <w:rFonts w:ascii="Times New Roman" w:eastAsia="宋体" w:hAnsi="Times New Roman" w:cs="Times New Roman"/>
                <w:color w:val="000000"/>
                <w:sz w:val="22"/>
                <w:vertAlign w:val="subscript"/>
              </w:rPr>
              <w:t>3</w:t>
            </w:r>
            <w:r>
              <w:rPr>
                <w:rFonts w:ascii="Times New Roman" w:eastAsia="宋体" w:hAnsi="Times New Roman" w:cs="Times New Roman"/>
                <w:color w:val="000000"/>
                <w:sz w:val="22"/>
              </w:rPr>
              <w:t>-HF-HClO</w:t>
            </w:r>
            <w:r>
              <w:rPr>
                <w:rFonts w:ascii="Times New Roman" w:eastAsia="宋体" w:hAnsi="Times New Roman" w:cs="Times New Roman"/>
                <w:color w:val="000000"/>
                <w:sz w:val="22"/>
                <w:vertAlign w:val="subscript"/>
              </w:rPr>
              <w:t>4</w:t>
            </w:r>
            <w:proofErr w:type="gramStart"/>
            <w:r>
              <w:rPr>
                <w:rFonts w:ascii="Times New Roman" w:eastAsia="宋体" w:hAnsi="Times New Roman" w:cs="Times New Roman"/>
                <w:color w:val="000000"/>
                <w:sz w:val="22"/>
              </w:rPr>
              <w:t>溶样</w:t>
            </w:r>
            <w:proofErr w:type="gramEnd"/>
          </w:p>
        </w:tc>
        <w:tc>
          <w:tcPr>
            <w:tcW w:w="1046" w:type="dxa"/>
            <w:tcBorders>
              <w:top w:val="nil"/>
              <w:left w:val="nil"/>
              <w:bottom w:val="single" w:sz="8" w:space="0" w:color="000000"/>
              <w:right w:val="single" w:sz="8" w:space="0" w:color="000000"/>
            </w:tcBorders>
            <w:shd w:val="clear" w:color="auto" w:fill="auto"/>
            <w:vAlign w:val="center"/>
          </w:tcPr>
          <w:p w14:paraId="004E94D1"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HCl-HNO</w:t>
            </w:r>
            <w:r>
              <w:rPr>
                <w:rFonts w:ascii="Times New Roman" w:eastAsia="宋体" w:hAnsi="Times New Roman" w:cs="Times New Roman"/>
                <w:color w:val="000000"/>
                <w:sz w:val="22"/>
                <w:vertAlign w:val="subscript"/>
              </w:rPr>
              <w:t>3</w:t>
            </w:r>
            <w:r>
              <w:rPr>
                <w:rFonts w:ascii="Times New Roman" w:eastAsia="宋体" w:hAnsi="Times New Roman" w:cs="Times New Roman"/>
                <w:color w:val="000000"/>
                <w:sz w:val="22"/>
              </w:rPr>
              <w:t>-HF-HClO</w:t>
            </w:r>
            <w:r>
              <w:rPr>
                <w:rFonts w:ascii="Times New Roman" w:eastAsia="宋体" w:hAnsi="Times New Roman" w:cs="Times New Roman"/>
                <w:color w:val="000000"/>
                <w:sz w:val="22"/>
                <w:vertAlign w:val="subscript"/>
              </w:rPr>
              <w:t>4</w:t>
            </w:r>
            <w:proofErr w:type="gramStart"/>
            <w:r>
              <w:rPr>
                <w:rFonts w:ascii="Times New Roman" w:eastAsia="宋体" w:hAnsi="Times New Roman" w:cs="Times New Roman"/>
                <w:color w:val="000000"/>
                <w:sz w:val="22"/>
              </w:rPr>
              <w:t>溶样</w:t>
            </w:r>
            <w:proofErr w:type="gramEnd"/>
          </w:p>
        </w:tc>
        <w:tc>
          <w:tcPr>
            <w:tcW w:w="934" w:type="dxa"/>
            <w:tcBorders>
              <w:top w:val="nil"/>
              <w:left w:val="nil"/>
              <w:bottom w:val="single" w:sz="8" w:space="0" w:color="000000"/>
              <w:right w:val="single" w:sz="8" w:space="0" w:color="000000"/>
            </w:tcBorders>
            <w:shd w:val="clear" w:color="auto" w:fill="auto"/>
            <w:vAlign w:val="center"/>
          </w:tcPr>
          <w:p w14:paraId="61AFB385"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HNO</w:t>
            </w:r>
            <w:r>
              <w:rPr>
                <w:rFonts w:ascii="Times New Roman" w:eastAsia="宋体" w:hAnsi="Times New Roman" w:cs="Times New Roman"/>
                <w:color w:val="000000"/>
                <w:sz w:val="22"/>
                <w:vertAlign w:val="subscript"/>
              </w:rPr>
              <w:t>3</w:t>
            </w:r>
            <w:r>
              <w:rPr>
                <w:rFonts w:ascii="Times New Roman" w:eastAsia="宋体" w:hAnsi="Times New Roman" w:cs="Times New Roman"/>
                <w:color w:val="000000"/>
                <w:sz w:val="22"/>
              </w:rPr>
              <w:t>-HClO</w:t>
            </w:r>
            <w:r>
              <w:rPr>
                <w:rFonts w:ascii="Times New Roman" w:eastAsia="宋体" w:hAnsi="Times New Roman" w:cs="Times New Roman"/>
                <w:color w:val="000000"/>
                <w:sz w:val="22"/>
                <w:vertAlign w:val="subscript"/>
              </w:rPr>
              <w:t>4</w:t>
            </w:r>
            <w:r>
              <w:rPr>
                <w:rFonts w:ascii="Times New Roman" w:eastAsia="宋体" w:hAnsi="Times New Roman" w:cs="Times New Roman"/>
                <w:color w:val="000000"/>
                <w:sz w:val="22"/>
              </w:rPr>
              <w:t>-HF</w:t>
            </w:r>
            <w:proofErr w:type="gramStart"/>
            <w:r>
              <w:rPr>
                <w:rFonts w:ascii="Times New Roman" w:eastAsia="宋体" w:hAnsi="Times New Roman" w:cs="Times New Roman"/>
                <w:color w:val="000000"/>
                <w:sz w:val="22"/>
              </w:rPr>
              <w:t>溶样</w:t>
            </w:r>
            <w:proofErr w:type="gramEnd"/>
          </w:p>
        </w:tc>
        <w:tc>
          <w:tcPr>
            <w:tcW w:w="1024" w:type="dxa"/>
            <w:tcBorders>
              <w:top w:val="nil"/>
              <w:left w:val="nil"/>
              <w:bottom w:val="single" w:sz="8" w:space="0" w:color="000000"/>
              <w:right w:val="single" w:sz="8" w:space="0" w:color="000000"/>
            </w:tcBorders>
            <w:shd w:val="clear" w:color="auto" w:fill="auto"/>
            <w:vAlign w:val="center"/>
          </w:tcPr>
          <w:p w14:paraId="2C86EBDB"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硫酸、磷酸、</w:t>
            </w:r>
            <w:proofErr w:type="gramStart"/>
            <w:r>
              <w:rPr>
                <w:rFonts w:ascii="Times New Roman" w:eastAsia="宋体" w:hAnsi="Times New Roman" w:cs="Times New Roman"/>
                <w:color w:val="000000"/>
                <w:sz w:val="22"/>
              </w:rPr>
              <w:t>硝酸溶样</w:t>
            </w:r>
            <w:proofErr w:type="gramEnd"/>
          </w:p>
        </w:tc>
        <w:tc>
          <w:tcPr>
            <w:tcW w:w="897" w:type="dxa"/>
            <w:tcBorders>
              <w:top w:val="nil"/>
              <w:left w:val="nil"/>
              <w:bottom w:val="single" w:sz="8" w:space="0" w:color="000000"/>
              <w:right w:val="single" w:sz="8" w:space="0" w:color="000000"/>
            </w:tcBorders>
            <w:shd w:val="clear" w:color="auto" w:fill="auto"/>
            <w:vAlign w:val="center"/>
          </w:tcPr>
          <w:p w14:paraId="4F13000F"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石墨炉原子吸收</w:t>
            </w:r>
          </w:p>
        </w:tc>
        <w:tc>
          <w:tcPr>
            <w:tcW w:w="897" w:type="dxa"/>
            <w:tcBorders>
              <w:top w:val="nil"/>
              <w:left w:val="nil"/>
              <w:bottom w:val="single" w:sz="8" w:space="0" w:color="000000"/>
              <w:right w:val="single" w:sz="8" w:space="0" w:color="000000"/>
            </w:tcBorders>
            <w:shd w:val="clear" w:color="auto" w:fill="auto"/>
            <w:vAlign w:val="center"/>
          </w:tcPr>
          <w:p w14:paraId="26F60E93" w14:textId="77777777" w:rsidR="00C36D13" w:rsidRDefault="00000000">
            <w:pPr>
              <w:widowControl/>
              <w:rPr>
                <w:rFonts w:ascii="Times New Roman" w:eastAsia="宋体" w:hAnsi="Times New Roman" w:cs="Times New Roman"/>
                <w:color w:val="000000"/>
                <w:kern w:val="0"/>
                <w:sz w:val="22"/>
              </w:rPr>
            </w:pPr>
            <w:r>
              <w:rPr>
                <w:rFonts w:ascii="Times New Roman" w:eastAsia="宋体" w:hAnsi="Times New Roman" w:cs="Times New Roman"/>
                <w:color w:val="000000"/>
                <w:sz w:val="22"/>
              </w:rPr>
              <w:t>石墨炉原子吸收</w:t>
            </w:r>
            <w:r>
              <w:rPr>
                <w:rFonts w:ascii="Times New Roman" w:eastAsia="宋体" w:hAnsi="Times New Roman" w:cs="Times New Roman"/>
                <w:color w:val="000000"/>
                <w:sz w:val="22"/>
              </w:rPr>
              <w:t>/</w:t>
            </w:r>
            <w:r>
              <w:rPr>
                <w:rFonts w:ascii="Times New Roman" w:eastAsia="宋体" w:hAnsi="Times New Roman" w:cs="Times New Roman"/>
                <w:color w:val="000000"/>
                <w:sz w:val="22"/>
              </w:rPr>
              <w:t>等离子体质谱法</w:t>
            </w:r>
          </w:p>
        </w:tc>
        <w:tc>
          <w:tcPr>
            <w:tcW w:w="897" w:type="dxa"/>
            <w:tcBorders>
              <w:top w:val="nil"/>
              <w:left w:val="nil"/>
              <w:bottom w:val="single" w:sz="8" w:space="0" w:color="000000"/>
              <w:right w:val="single" w:sz="8" w:space="0" w:color="000000"/>
            </w:tcBorders>
            <w:shd w:val="clear" w:color="auto" w:fill="auto"/>
            <w:vAlign w:val="center"/>
          </w:tcPr>
          <w:p w14:paraId="4899F00C"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X</w:t>
            </w:r>
            <w:r>
              <w:rPr>
                <w:rFonts w:ascii="Times New Roman" w:eastAsia="宋体" w:hAnsi="Times New Roman" w:cs="Times New Roman"/>
                <w:color w:val="000000"/>
                <w:sz w:val="22"/>
              </w:rPr>
              <w:t>荧光法</w:t>
            </w:r>
          </w:p>
        </w:tc>
        <w:tc>
          <w:tcPr>
            <w:tcW w:w="898" w:type="dxa"/>
            <w:tcBorders>
              <w:top w:val="nil"/>
              <w:left w:val="nil"/>
              <w:bottom w:val="single" w:sz="8" w:space="0" w:color="000000"/>
              <w:right w:val="single" w:sz="8" w:space="0" w:color="000000"/>
            </w:tcBorders>
            <w:shd w:val="clear" w:color="auto" w:fill="auto"/>
            <w:vAlign w:val="center"/>
          </w:tcPr>
          <w:p w14:paraId="549AE39C"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分光光度计</w:t>
            </w:r>
          </w:p>
        </w:tc>
        <w:tc>
          <w:tcPr>
            <w:tcW w:w="1184" w:type="dxa"/>
            <w:tcBorders>
              <w:top w:val="nil"/>
              <w:left w:val="nil"/>
              <w:bottom w:val="single" w:sz="8" w:space="0" w:color="000000"/>
              <w:right w:val="single" w:sz="8" w:space="0" w:color="000000"/>
            </w:tcBorders>
            <w:shd w:val="clear" w:color="auto" w:fill="auto"/>
            <w:vAlign w:val="center"/>
          </w:tcPr>
          <w:p w14:paraId="551ABD0D"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HJ 491-2019</w:t>
            </w:r>
          </w:p>
        </w:tc>
        <w:tc>
          <w:tcPr>
            <w:tcW w:w="1518" w:type="dxa"/>
            <w:tcBorders>
              <w:top w:val="nil"/>
              <w:left w:val="nil"/>
              <w:bottom w:val="single" w:sz="8" w:space="0" w:color="000000"/>
              <w:right w:val="single" w:sz="8" w:space="0" w:color="000000"/>
            </w:tcBorders>
            <w:shd w:val="clear" w:color="auto" w:fill="auto"/>
            <w:vAlign w:val="center"/>
          </w:tcPr>
          <w:p w14:paraId="7DD36C58"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GB/T 17141-1997</w:t>
            </w:r>
            <w:r>
              <w:rPr>
                <w:rFonts w:ascii="Times New Roman" w:eastAsia="宋体" w:hAnsi="Times New Roman" w:cs="Times New Roman"/>
                <w:color w:val="000000"/>
                <w:sz w:val="22"/>
              </w:rPr>
              <w:t>，</w:t>
            </w:r>
            <w:r>
              <w:rPr>
                <w:rFonts w:ascii="Times New Roman" w:eastAsia="宋体" w:hAnsi="Times New Roman" w:cs="Times New Roman"/>
                <w:color w:val="000000"/>
                <w:sz w:val="22"/>
              </w:rPr>
              <w:t>HJ 766-2015</w:t>
            </w:r>
          </w:p>
        </w:tc>
        <w:tc>
          <w:tcPr>
            <w:tcW w:w="1486" w:type="dxa"/>
            <w:tcBorders>
              <w:top w:val="nil"/>
              <w:left w:val="nil"/>
              <w:bottom w:val="single" w:sz="8" w:space="0" w:color="000000"/>
              <w:right w:val="single" w:sz="8" w:space="0" w:color="000000"/>
            </w:tcBorders>
            <w:shd w:val="clear" w:color="auto" w:fill="auto"/>
            <w:vAlign w:val="center"/>
          </w:tcPr>
          <w:p w14:paraId="32F056E4"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DD2005-1</w:t>
            </w:r>
          </w:p>
        </w:tc>
        <w:tc>
          <w:tcPr>
            <w:tcW w:w="1181" w:type="dxa"/>
            <w:tcBorders>
              <w:top w:val="nil"/>
              <w:left w:val="nil"/>
              <w:bottom w:val="single" w:sz="8" w:space="0" w:color="000000"/>
              <w:right w:val="single" w:sz="8" w:space="0" w:color="000000"/>
            </w:tcBorders>
            <w:shd w:val="clear" w:color="auto" w:fill="auto"/>
            <w:vAlign w:val="center"/>
          </w:tcPr>
          <w:p w14:paraId="49424A76"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NY/T1121.12-2006</w:t>
            </w:r>
          </w:p>
        </w:tc>
      </w:tr>
      <w:tr w:rsidR="00C36D13" w14:paraId="500BF418" w14:textId="77777777">
        <w:trPr>
          <w:trHeight w:val="1896"/>
        </w:trPr>
        <w:tc>
          <w:tcPr>
            <w:tcW w:w="897" w:type="dxa"/>
            <w:tcBorders>
              <w:top w:val="nil"/>
              <w:left w:val="single" w:sz="8" w:space="0" w:color="000000"/>
              <w:bottom w:val="single" w:sz="8" w:space="0" w:color="000000"/>
              <w:right w:val="single" w:sz="8" w:space="0" w:color="000000"/>
            </w:tcBorders>
            <w:shd w:val="clear" w:color="auto" w:fill="auto"/>
            <w:vAlign w:val="center"/>
          </w:tcPr>
          <w:p w14:paraId="274328C4"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铜</w:t>
            </w:r>
          </w:p>
        </w:tc>
        <w:tc>
          <w:tcPr>
            <w:tcW w:w="1024" w:type="dxa"/>
            <w:tcBorders>
              <w:top w:val="nil"/>
              <w:left w:val="nil"/>
              <w:bottom w:val="single" w:sz="8" w:space="0" w:color="000000"/>
              <w:right w:val="single" w:sz="8" w:space="0" w:color="000000"/>
            </w:tcBorders>
            <w:shd w:val="clear" w:color="auto" w:fill="auto"/>
            <w:vAlign w:val="center"/>
          </w:tcPr>
          <w:p w14:paraId="567FB607"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HCl-HNO</w:t>
            </w:r>
            <w:r>
              <w:rPr>
                <w:rFonts w:ascii="Times New Roman" w:eastAsia="宋体" w:hAnsi="Times New Roman" w:cs="Times New Roman"/>
                <w:color w:val="000000"/>
                <w:sz w:val="22"/>
                <w:vertAlign w:val="subscript"/>
              </w:rPr>
              <w:t>3</w:t>
            </w:r>
            <w:r>
              <w:rPr>
                <w:rFonts w:ascii="Times New Roman" w:eastAsia="宋体" w:hAnsi="Times New Roman" w:cs="Times New Roman"/>
                <w:color w:val="000000"/>
                <w:sz w:val="22"/>
              </w:rPr>
              <w:t>-HF-HClO</w:t>
            </w:r>
            <w:r>
              <w:rPr>
                <w:rFonts w:ascii="Times New Roman" w:eastAsia="宋体" w:hAnsi="Times New Roman" w:cs="Times New Roman"/>
                <w:color w:val="000000"/>
                <w:sz w:val="22"/>
                <w:vertAlign w:val="subscript"/>
              </w:rPr>
              <w:t>4</w:t>
            </w:r>
            <w:proofErr w:type="gramStart"/>
            <w:r>
              <w:rPr>
                <w:rFonts w:ascii="Times New Roman" w:eastAsia="宋体" w:hAnsi="Times New Roman" w:cs="Times New Roman"/>
                <w:color w:val="000000"/>
                <w:sz w:val="22"/>
              </w:rPr>
              <w:t>溶样</w:t>
            </w:r>
            <w:proofErr w:type="gramEnd"/>
          </w:p>
        </w:tc>
        <w:tc>
          <w:tcPr>
            <w:tcW w:w="1046" w:type="dxa"/>
            <w:tcBorders>
              <w:top w:val="nil"/>
              <w:left w:val="nil"/>
              <w:bottom w:val="single" w:sz="8" w:space="0" w:color="000000"/>
              <w:right w:val="single" w:sz="8" w:space="0" w:color="000000"/>
            </w:tcBorders>
            <w:shd w:val="clear" w:color="auto" w:fill="auto"/>
            <w:vAlign w:val="center"/>
          </w:tcPr>
          <w:p w14:paraId="7C7707AD"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HCl-HNO</w:t>
            </w:r>
            <w:r>
              <w:rPr>
                <w:rFonts w:ascii="Times New Roman" w:eastAsia="宋体" w:hAnsi="Times New Roman" w:cs="Times New Roman"/>
                <w:color w:val="000000"/>
                <w:sz w:val="22"/>
                <w:vertAlign w:val="subscript"/>
              </w:rPr>
              <w:t>3</w:t>
            </w:r>
            <w:r>
              <w:rPr>
                <w:rFonts w:ascii="Times New Roman" w:eastAsia="宋体" w:hAnsi="Times New Roman" w:cs="Times New Roman"/>
                <w:color w:val="000000"/>
                <w:sz w:val="22"/>
              </w:rPr>
              <w:t>-HF-HClO</w:t>
            </w:r>
            <w:r>
              <w:rPr>
                <w:rFonts w:ascii="Times New Roman" w:eastAsia="宋体" w:hAnsi="Times New Roman" w:cs="Times New Roman"/>
                <w:color w:val="000000"/>
                <w:sz w:val="22"/>
                <w:vertAlign w:val="subscript"/>
              </w:rPr>
              <w:t>4</w:t>
            </w:r>
            <w:proofErr w:type="gramStart"/>
            <w:r>
              <w:rPr>
                <w:rFonts w:ascii="Times New Roman" w:eastAsia="宋体" w:hAnsi="Times New Roman" w:cs="Times New Roman"/>
                <w:color w:val="000000"/>
                <w:sz w:val="22"/>
              </w:rPr>
              <w:t>溶样</w:t>
            </w:r>
            <w:proofErr w:type="gramEnd"/>
          </w:p>
        </w:tc>
        <w:tc>
          <w:tcPr>
            <w:tcW w:w="934" w:type="dxa"/>
            <w:tcBorders>
              <w:top w:val="nil"/>
              <w:left w:val="nil"/>
              <w:bottom w:val="single" w:sz="8" w:space="0" w:color="000000"/>
              <w:right w:val="single" w:sz="8" w:space="0" w:color="000000"/>
            </w:tcBorders>
            <w:shd w:val="clear" w:color="auto" w:fill="auto"/>
            <w:vAlign w:val="center"/>
          </w:tcPr>
          <w:p w14:paraId="7D6E6F94"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HNO</w:t>
            </w:r>
            <w:r>
              <w:rPr>
                <w:rFonts w:ascii="Times New Roman" w:eastAsia="宋体" w:hAnsi="Times New Roman" w:cs="Times New Roman"/>
                <w:color w:val="000000"/>
                <w:sz w:val="22"/>
                <w:vertAlign w:val="subscript"/>
              </w:rPr>
              <w:t>3</w:t>
            </w:r>
            <w:r>
              <w:rPr>
                <w:rFonts w:ascii="Times New Roman" w:eastAsia="宋体" w:hAnsi="Times New Roman" w:cs="Times New Roman"/>
                <w:color w:val="000000"/>
                <w:sz w:val="22"/>
              </w:rPr>
              <w:t>-HClO</w:t>
            </w:r>
            <w:r>
              <w:rPr>
                <w:rFonts w:ascii="Times New Roman" w:eastAsia="宋体" w:hAnsi="Times New Roman" w:cs="Times New Roman"/>
                <w:color w:val="000000"/>
                <w:sz w:val="22"/>
                <w:vertAlign w:val="subscript"/>
              </w:rPr>
              <w:t>4</w:t>
            </w:r>
            <w:r>
              <w:rPr>
                <w:rFonts w:ascii="Times New Roman" w:eastAsia="宋体" w:hAnsi="Times New Roman" w:cs="Times New Roman"/>
                <w:color w:val="000000"/>
                <w:sz w:val="22"/>
              </w:rPr>
              <w:t>-HF</w:t>
            </w:r>
            <w:proofErr w:type="gramStart"/>
            <w:r>
              <w:rPr>
                <w:rFonts w:ascii="Times New Roman" w:eastAsia="宋体" w:hAnsi="Times New Roman" w:cs="Times New Roman"/>
                <w:color w:val="000000"/>
                <w:sz w:val="22"/>
              </w:rPr>
              <w:t>溶样</w:t>
            </w:r>
            <w:proofErr w:type="gramEnd"/>
          </w:p>
        </w:tc>
        <w:tc>
          <w:tcPr>
            <w:tcW w:w="1024" w:type="dxa"/>
            <w:tcBorders>
              <w:top w:val="nil"/>
              <w:left w:val="nil"/>
              <w:bottom w:val="single" w:sz="8" w:space="0" w:color="000000"/>
              <w:right w:val="single" w:sz="8" w:space="0" w:color="000000"/>
            </w:tcBorders>
            <w:shd w:val="clear" w:color="auto" w:fill="auto"/>
            <w:vAlign w:val="center"/>
          </w:tcPr>
          <w:p w14:paraId="10BB8B29"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HCl-HNO</w:t>
            </w:r>
            <w:r>
              <w:rPr>
                <w:rFonts w:ascii="Times New Roman" w:eastAsia="宋体" w:hAnsi="Times New Roman" w:cs="Times New Roman"/>
                <w:color w:val="000000"/>
                <w:sz w:val="22"/>
                <w:vertAlign w:val="subscript"/>
              </w:rPr>
              <w:t>3</w:t>
            </w:r>
            <w:r>
              <w:rPr>
                <w:rFonts w:ascii="Times New Roman" w:eastAsia="宋体" w:hAnsi="Times New Roman" w:cs="Times New Roman"/>
                <w:color w:val="000000"/>
                <w:sz w:val="22"/>
              </w:rPr>
              <w:t>-HF-HClO</w:t>
            </w:r>
            <w:r>
              <w:rPr>
                <w:rFonts w:ascii="Times New Roman" w:eastAsia="宋体" w:hAnsi="Times New Roman" w:cs="Times New Roman"/>
                <w:color w:val="000000"/>
                <w:sz w:val="22"/>
                <w:vertAlign w:val="subscript"/>
              </w:rPr>
              <w:t>4</w:t>
            </w:r>
            <w:proofErr w:type="gramStart"/>
            <w:r>
              <w:rPr>
                <w:rFonts w:ascii="Times New Roman" w:eastAsia="宋体" w:hAnsi="Times New Roman" w:cs="Times New Roman"/>
                <w:color w:val="000000"/>
                <w:sz w:val="22"/>
              </w:rPr>
              <w:t>溶样</w:t>
            </w:r>
            <w:proofErr w:type="gramEnd"/>
          </w:p>
        </w:tc>
        <w:tc>
          <w:tcPr>
            <w:tcW w:w="897" w:type="dxa"/>
            <w:tcBorders>
              <w:top w:val="nil"/>
              <w:left w:val="nil"/>
              <w:bottom w:val="single" w:sz="8" w:space="0" w:color="000000"/>
              <w:right w:val="single" w:sz="8" w:space="0" w:color="000000"/>
            </w:tcBorders>
            <w:shd w:val="clear" w:color="auto" w:fill="auto"/>
            <w:vAlign w:val="center"/>
          </w:tcPr>
          <w:p w14:paraId="05D66A42"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等离子体发射光谱法</w:t>
            </w:r>
          </w:p>
        </w:tc>
        <w:tc>
          <w:tcPr>
            <w:tcW w:w="897" w:type="dxa"/>
            <w:tcBorders>
              <w:top w:val="nil"/>
              <w:left w:val="nil"/>
              <w:bottom w:val="single" w:sz="8" w:space="0" w:color="000000"/>
              <w:right w:val="single" w:sz="8" w:space="0" w:color="000000"/>
            </w:tcBorders>
            <w:shd w:val="clear" w:color="auto" w:fill="auto"/>
            <w:vAlign w:val="center"/>
          </w:tcPr>
          <w:p w14:paraId="0DB70899"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等离子体质谱法</w:t>
            </w:r>
            <w:r>
              <w:rPr>
                <w:rFonts w:ascii="Times New Roman" w:eastAsia="宋体" w:hAnsi="Times New Roman" w:cs="Times New Roman"/>
                <w:color w:val="000000"/>
                <w:sz w:val="22"/>
              </w:rPr>
              <w:t>/</w:t>
            </w:r>
            <w:r>
              <w:rPr>
                <w:rFonts w:ascii="Times New Roman" w:eastAsia="宋体" w:hAnsi="Times New Roman" w:cs="Times New Roman"/>
                <w:color w:val="000000"/>
                <w:sz w:val="22"/>
              </w:rPr>
              <w:t>等离子体发射光谱法</w:t>
            </w:r>
          </w:p>
        </w:tc>
        <w:tc>
          <w:tcPr>
            <w:tcW w:w="897" w:type="dxa"/>
            <w:tcBorders>
              <w:top w:val="nil"/>
              <w:left w:val="nil"/>
              <w:bottom w:val="single" w:sz="8" w:space="0" w:color="000000"/>
              <w:right w:val="single" w:sz="8" w:space="0" w:color="000000"/>
            </w:tcBorders>
            <w:shd w:val="clear" w:color="auto" w:fill="auto"/>
            <w:vAlign w:val="center"/>
          </w:tcPr>
          <w:p w14:paraId="41D185E9"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X</w:t>
            </w:r>
            <w:r>
              <w:rPr>
                <w:rFonts w:ascii="Times New Roman" w:eastAsia="宋体" w:hAnsi="Times New Roman" w:cs="Times New Roman"/>
                <w:color w:val="000000"/>
                <w:sz w:val="22"/>
              </w:rPr>
              <w:t>荧光法</w:t>
            </w:r>
          </w:p>
        </w:tc>
        <w:tc>
          <w:tcPr>
            <w:tcW w:w="898" w:type="dxa"/>
            <w:tcBorders>
              <w:top w:val="nil"/>
              <w:left w:val="nil"/>
              <w:bottom w:val="single" w:sz="8" w:space="0" w:color="000000"/>
              <w:right w:val="single" w:sz="8" w:space="0" w:color="000000"/>
            </w:tcBorders>
            <w:shd w:val="clear" w:color="auto" w:fill="auto"/>
            <w:vAlign w:val="center"/>
          </w:tcPr>
          <w:p w14:paraId="1E0B1B8E"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火焰原子吸收分光光度法</w:t>
            </w:r>
          </w:p>
        </w:tc>
        <w:tc>
          <w:tcPr>
            <w:tcW w:w="1184" w:type="dxa"/>
            <w:tcBorders>
              <w:top w:val="nil"/>
              <w:left w:val="nil"/>
              <w:bottom w:val="single" w:sz="8" w:space="0" w:color="000000"/>
              <w:right w:val="single" w:sz="8" w:space="0" w:color="000000"/>
            </w:tcBorders>
            <w:shd w:val="clear" w:color="auto" w:fill="auto"/>
            <w:vAlign w:val="center"/>
          </w:tcPr>
          <w:p w14:paraId="2B2CDD3F"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HJ 491-2019</w:t>
            </w:r>
          </w:p>
        </w:tc>
        <w:tc>
          <w:tcPr>
            <w:tcW w:w="1518" w:type="dxa"/>
            <w:tcBorders>
              <w:top w:val="nil"/>
              <w:left w:val="nil"/>
              <w:bottom w:val="single" w:sz="8" w:space="0" w:color="000000"/>
              <w:right w:val="single" w:sz="8" w:space="0" w:color="000000"/>
            </w:tcBorders>
            <w:shd w:val="clear" w:color="auto" w:fill="auto"/>
            <w:vAlign w:val="center"/>
          </w:tcPr>
          <w:p w14:paraId="73307860"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HJ 766-2015</w:t>
            </w:r>
            <w:r>
              <w:rPr>
                <w:rFonts w:ascii="Times New Roman" w:eastAsia="宋体" w:hAnsi="Times New Roman" w:cs="Times New Roman"/>
                <w:color w:val="000000"/>
                <w:sz w:val="22"/>
              </w:rPr>
              <w:t>，</w:t>
            </w:r>
            <w:r>
              <w:rPr>
                <w:rFonts w:ascii="Times New Roman" w:eastAsia="宋体" w:hAnsi="Times New Roman" w:cs="Times New Roman"/>
                <w:color w:val="000000"/>
                <w:sz w:val="22"/>
              </w:rPr>
              <w:t>HJ 781-2016</w:t>
            </w:r>
          </w:p>
        </w:tc>
        <w:tc>
          <w:tcPr>
            <w:tcW w:w="1486" w:type="dxa"/>
            <w:tcBorders>
              <w:top w:val="nil"/>
              <w:left w:val="nil"/>
              <w:bottom w:val="single" w:sz="8" w:space="0" w:color="000000"/>
              <w:right w:val="single" w:sz="8" w:space="0" w:color="000000"/>
            </w:tcBorders>
            <w:shd w:val="clear" w:color="auto" w:fill="auto"/>
            <w:vAlign w:val="center"/>
          </w:tcPr>
          <w:p w14:paraId="2586E773"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DD2005-1</w:t>
            </w:r>
          </w:p>
        </w:tc>
        <w:tc>
          <w:tcPr>
            <w:tcW w:w="1181" w:type="dxa"/>
            <w:tcBorders>
              <w:top w:val="nil"/>
              <w:left w:val="nil"/>
              <w:bottom w:val="single" w:sz="8" w:space="0" w:color="000000"/>
              <w:right w:val="single" w:sz="8" w:space="0" w:color="000000"/>
            </w:tcBorders>
            <w:shd w:val="clear" w:color="auto" w:fill="auto"/>
            <w:vAlign w:val="center"/>
          </w:tcPr>
          <w:p w14:paraId="4369E1E5"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GB/T 17138</w:t>
            </w:r>
          </w:p>
        </w:tc>
      </w:tr>
      <w:tr w:rsidR="00C36D13" w14:paraId="5B0CD014" w14:textId="77777777">
        <w:trPr>
          <w:trHeight w:val="1896"/>
        </w:trPr>
        <w:tc>
          <w:tcPr>
            <w:tcW w:w="897" w:type="dxa"/>
            <w:tcBorders>
              <w:top w:val="nil"/>
              <w:left w:val="single" w:sz="8" w:space="0" w:color="000000"/>
              <w:bottom w:val="single" w:sz="8" w:space="0" w:color="000000"/>
              <w:right w:val="single" w:sz="8" w:space="0" w:color="000000"/>
            </w:tcBorders>
            <w:shd w:val="clear" w:color="auto" w:fill="auto"/>
            <w:vAlign w:val="center"/>
          </w:tcPr>
          <w:p w14:paraId="75A017C1"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锌</w:t>
            </w:r>
          </w:p>
        </w:tc>
        <w:tc>
          <w:tcPr>
            <w:tcW w:w="1024" w:type="dxa"/>
            <w:tcBorders>
              <w:top w:val="nil"/>
              <w:left w:val="nil"/>
              <w:bottom w:val="single" w:sz="8" w:space="0" w:color="000000"/>
              <w:right w:val="single" w:sz="8" w:space="0" w:color="000000"/>
            </w:tcBorders>
            <w:shd w:val="clear" w:color="auto" w:fill="auto"/>
            <w:vAlign w:val="center"/>
          </w:tcPr>
          <w:p w14:paraId="19BC3B8E"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HCl-HNO</w:t>
            </w:r>
            <w:r>
              <w:rPr>
                <w:rFonts w:ascii="Times New Roman" w:eastAsia="宋体" w:hAnsi="Times New Roman" w:cs="Times New Roman"/>
                <w:color w:val="000000"/>
                <w:sz w:val="22"/>
                <w:vertAlign w:val="subscript"/>
              </w:rPr>
              <w:t>3</w:t>
            </w:r>
            <w:r>
              <w:rPr>
                <w:rFonts w:ascii="Times New Roman" w:eastAsia="宋体" w:hAnsi="Times New Roman" w:cs="Times New Roman"/>
                <w:color w:val="000000"/>
                <w:sz w:val="22"/>
              </w:rPr>
              <w:t>-HF-HClO</w:t>
            </w:r>
            <w:r>
              <w:rPr>
                <w:rFonts w:ascii="Times New Roman" w:eastAsia="宋体" w:hAnsi="Times New Roman" w:cs="Times New Roman"/>
                <w:color w:val="000000"/>
                <w:sz w:val="22"/>
                <w:vertAlign w:val="subscript"/>
              </w:rPr>
              <w:t>4</w:t>
            </w:r>
            <w:proofErr w:type="gramStart"/>
            <w:r>
              <w:rPr>
                <w:rFonts w:ascii="Times New Roman" w:eastAsia="宋体" w:hAnsi="Times New Roman" w:cs="Times New Roman"/>
                <w:color w:val="000000"/>
                <w:sz w:val="22"/>
              </w:rPr>
              <w:t>溶样</w:t>
            </w:r>
            <w:proofErr w:type="gramEnd"/>
          </w:p>
        </w:tc>
        <w:tc>
          <w:tcPr>
            <w:tcW w:w="1046" w:type="dxa"/>
            <w:tcBorders>
              <w:top w:val="nil"/>
              <w:left w:val="nil"/>
              <w:bottom w:val="single" w:sz="8" w:space="0" w:color="000000"/>
              <w:right w:val="single" w:sz="8" w:space="0" w:color="000000"/>
            </w:tcBorders>
            <w:shd w:val="clear" w:color="auto" w:fill="auto"/>
            <w:vAlign w:val="center"/>
          </w:tcPr>
          <w:p w14:paraId="6545748D"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HCl-HNO</w:t>
            </w:r>
            <w:r>
              <w:rPr>
                <w:rFonts w:ascii="Times New Roman" w:eastAsia="宋体" w:hAnsi="Times New Roman" w:cs="Times New Roman"/>
                <w:color w:val="000000"/>
                <w:sz w:val="22"/>
                <w:vertAlign w:val="subscript"/>
              </w:rPr>
              <w:t>3</w:t>
            </w:r>
            <w:r>
              <w:rPr>
                <w:rFonts w:ascii="Times New Roman" w:eastAsia="宋体" w:hAnsi="Times New Roman" w:cs="Times New Roman"/>
                <w:color w:val="000000"/>
                <w:sz w:val="22"/>
              </w:rPr>
              <w:t>-HF-HClO</w:t>
            </w:r>
            <w:r>
              <w:rPr>
                <w:rFonts w:ascii="Times New Roman" w:eastAsia="宋体" w:hAnsi="Times New Roman" w:cs="Times New Roman"/>
                <w:color w:val="000000"/>
                <w:sz w:val="22"/>
                <w:vertAlign w:val="subscript"/>
              </w:rPr>
              <w:t>4</w:t>
            </w:r>
            <w:proofErr w:type="gramStart"/>
            <w:r>
              <w:rPr>
                <w:rFonts w:ascii="Times New Roman" w:eastAsia="宋体" w:hAnsi="Times New Roman" w:cs="Times New Roman"/>
                <w:color w:val="000000"/>
                <w:sz w:val="22"/>
              </w:rPr>
              <w:t>溶样</w:t>
            </w:r>
            <w:proofErr w:type="gramEnd"/>
          </w:p>
        </w:tc>
        <w:tc>
          <w:tcPr>
            <w:tcW w:w="934" w:type="dxa"/>
            <w:tcBorders>
              <w:top w:val="nil"/>
              <w:left w:val="nil"/>
              <w:bottom w:val="single" w:sz="8" w:space="0" w:color="000000"/>
              <w:right w:val="single" w:sz="8" w:space="0" w:color="000000"/>
            </w:tcBorders>
            <w:shd w:val="clear" w:color="auto" w:fill="auto"/>
            <w:vAlign w:val="center"/>
          </w:tcPr>
          <w:p w14:paraId="34952761"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HNO</w:t>
            </w:r>
            <w:r>
              <w:rPr>
                <w:rFonts w:ascii="Times New Roman" w:eastAsia="宋体" w:hAnsi="Times New Roman" w:cs="Times New Roman"/>
                <w:color w:val="000000"/>
                <w:sz w:val="22"/>
                <w:vertAlign w:val="subscript"/>
              </w:rPr>
              <w:t>3</w:t>
            </w:r>
            <w:r>
              <w:rPr>
                <w:rFonts w:ascii="Times New Roman" w:eastAsia="宋体" w:hAnsi="Times New Roman" w:cs="Times New Roman"/>
                <w:color w:val="000000"/>
                <w:sz w:val="22"/>
              </w:rPr>
              <w:t>-HClO</w:t>
            </w:r>
            <w:r>
              <w:rPr>
                <w:rFonts w:ascii="Times New Roman" w:eastAsia="宋体" w:hAnsi="Times New Roman" w:cs="Times New Roman"/>
                <w:color w:val="000000"/>
                <w:sz w:val="22"/>
                <w:vertAlign w:val="subscript"/>
              </w:rPr>
              <w:t>4</w:t>
            </w:r>
            <w:r>
              <w:rPr>
                <w:rFonts w:ascii="Times New Roman" w:eastAsia="宋体" w:hAnsi="Times New Roman" w:cs="Times New Roman"/>
                <w:color w:val="000000"/>
                <w:sz w:val="22"/>
              </w:rPr>
              <w:t>-HF</w:t>
            </w:r>
            <w:proofErr w:type="gramStart"/>
            <w:r>
              <w:rPr>
                <w:rFonts w:ascii="Times New Roman" w:eastAsia="宋体" w:hAnsi="Times New Roman" w:cs="Times New Roman"/>
                <w:color w:val="000000"/>
                <w:sz w:val="22"/>
              </w:rPr>
              <w:t>溶样</w:t>
            </w:r>
            <w:proofErr w:type="gramEnd"/>
          </w:p>
        </w:tc>
        <w:tc>
          <w:tcPr>
            <w:tcW w:w="1024" w:type="dxa"/>
            <w:tcBorders>
              <w:top w:val="nil"/>
              <w:left w:val="nil"/>
              <w:bottom w:val="single" w:sz="8" w:space="0" w:color="000000"/>
              <w:right w:val="single" w:sz="8" w:space="0" w:color="000000"/>
            </w:tcBorders>
            <w:shd w:val="clear" w:color="auto" w:fill="auto"/>
            <w:vAlign w:val="center"/>
          </w:tcPr>
          <w:p w14:paraId="59148C21"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HCl-HNO</w:t>
            </w:r>
            <w:r>
              <w:rPr>
                <w:rFonts w:ascii="Times New Roman" w:eastAsia="宋体" w:hAnsi="Times New Roman" w:cs="Times New Roman"/>
                <w:color w:val="000000"/>
                <w:sz w:val="22"/>
                <w:vertAlign w:val="subscript"/>
              </w:rPr>
              <w:t>3</w:t>
            </w:r>
            <w:r>
              <w:rPr>
                <w:rFonts w:ascii="Times New Roman" w:eastAsia="宋体" w:hAnsi="Times New Roman" w:cs="Times New Roman"/>
                <w:color w:val="000000"/>
                <w:sz w:val="22"/>
              </w:rPr>
              <w:t>-HF-HClO</w:t>
            </w:r>
            <w:r>
              <w:rPr>
                <w:rFonts w:ascii="Times New Roman" w:eastAsia="宋体" w:hAnsi="Times New Roman" w:cs="Times New Roman"/>
                <w:color w:val="000000"/>
                <w:sz w:val="22"/>
                <w:vertAlign w:val="subscript"/>
              </w:rPr>
              <w:t>4</w:t>
            </w:r>
            <w:proofErr w:type="gramStart"/>
            <w:r>
              <w:rPr>
                <w:rFonts w:ascii="Times New Roman" w:eastAsia="宋体" w:hAnsi="Times New Roman" w:cs="Times New Roman"/>
                <w:color w:val="000000"/>
                <w:sz w:val="22"/>
              </w:rPr>
              <w:t>溶样</w:t>
            </w:r>
            <w:proofErr w:type="gramEnd"/>
          </w:p>
        </w:tc>
        <w:tc>
          <w:tcPr>
            <w:tcW w:w="897" w:type="dxa"/>
            <w:tcBorders>
              <w:top w:val="nil"/>
              <w:left w:val="nil"/>
              <w:bottom w:val="single" w:sz="8" w:space="0" w:color="000000"/>
              <w:right w:val="single" w:sz="8" w:space="0" w:color="000000"/>
            </w:tcBorders>
            <w:shd w:val="clear" w:color="auto" w:fill="auto"/>
            <w:vAlign w:val="center"/>
          </w:tcPr>
          <w:p w14:paraId="0450AA4E"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等离子体发射光谱法</w:t>
            </w:r>
          </w:p>
        </w:tc>
        <w:tc>
          <w:tcPr>
            <w:tcW w:w="897" w:type="dxa"/>
            <w:tcBorders>
              <w:top w:val="nil"/>
              <w:left w:val="nil"/>
              <w:bottom w:val="single" w:sz="8" w:space="0" w:color="000000"/>
              <w:right w:val="single" w:sz="8" w:space="0" w:color="000000"/>
            </w:tcBorders>
            <w:shd w:val="clear" w:color="auto" w:fill="auto"/>
            <w:vAlign w:val="center"/>
          </w:tcPr>
          <w:p w14:paraId="25A21D6C"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等离子体质谱法</w:t>
            </w:r>
            <w:r>
              <w:rPr>
                <w:rFonts w:ascii="Times New Roman" w:eastAsia="宋体" w:hAnsi="Times New Roman" w:cs="Times New Roman"/>
                <w:color w:val="000000"/>
                <w:sz w:val="22"/>
              </w:rPr>
              <w:t>/</w:t>
            </w:r>
            <w:r>
              <w:rPr>
                <w:rFonts w:ascii="Times New Roman" w:eastAsia="宋体" w:hAnsi="Times New Roman" w:cs="Times New Roman"/>
                <w:color w:val="000000"/>
                <w:sz w:val="22"/>
              </w:rPr>
              <w:t>等离子体发射光谱法</w:t>
            </w:r>
          </w:p>
        </w:tc>
        <w:tc>
          <w:tcPr>
            <w:tcW w:w="897" w:type="dxa"/>
            <w:tcBorders>
              <w:top w:val="nil"/>
              <w:left w:val="nil"/>
              <w:bottom w:val="single" w:sz="8" w:space="0" w:color="000000"/>
              <w:right w:val="single" w:sz="8" w:space="0" w:color="000000"/>
            </w:tcBorders>
            <w:shd w:val="clear" w:color="auto" w:fill="auto"/>
            <w:vAlign w:val="center"/>
          </w:tcPr>
          <w:p w14:paraId="574F7CB8"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X</w:t>
            </w:r>
            <w:r>
              <w:rPr>
                <w:rFonts w:ascii="Times New Roman" w:eastAsia="宋体" w:hAnsi="Times New Roman" w:cs="Times New Roman"/>
                <w:color w:val="000000"/>
                <w:sz w:val="22"/>
              </w:rPr>
              <w:t>荧光法</w:t>
            </w:r>
          </w:p>
        </w:tc>
        <w:tc>
          <w:tcPr>
            <w:tcW w:w="898" w:type="dxa"/>
            <w:tcBorders>
              <w:top w:val="nil"/>
              <w:left w:val="nil"/>
              <w:bottom w:val="single" w:sz="8" w:space="0" w:color="000000"/>
              <w:right w:val="single" w:sz="8" w:space="0" w:color="000000"/>
            </w:tcBorders>
            <w:shd w:val="clear" w:color="auto" w:fill="auto"/>
            <w:vAlign w:val="center"/>
          </w:tcPr>
          <w:p w14:paraId="1F70796F"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火焰原子吸收分光光度法</w:t>
            </w:r>
          </w:p>
        </w:tc>
        <w:tc>
          <w:tcPr>
            <w:tcW w:w="1184" w:type="dxa"/>
            <w:tcBorders>
              <w:top w:val="nil"/>
              <w:left w:val="nil"/>
              <w:bottom w:val="single" w:sz="8" w:space="0" w:color="000000"/>
              <w:right w:val="single" w:sz="8" w:space="0" w:color="000000"/>
            </w:tcBorders>
            <w:shd w:val="clear" w:color="auto" w:fill="auto"/>
            <w:vAlign w:val="center"/>
          </w:tcPr>
          <w:p w14:paraId="38EF61F4"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HJ 491-2019</w:t>
            </w:r>
          </w:p>
        </w:tc>
        <w:tc>
          <w:tcPr>
            <w:tcW w:w="1518" w:type="dxa"/>
            <w:tcBorders>
              <w:top w:val="nil"/>
              <w:left w:val="nil"/>
              <w:bottom w:val="single" w:sz="8" w:space="0" w:color="000000"/>
              <w:right w:val="single" w:sz="8" w:space="0" w:color="000000"/>
            </w:tcBorders>
            <w:shd w:val="clear" w:color="auto" w:fill="auto"/>
            <w:vAlign w:val="center"/>
          </w:tcPr>
          <w:p w14:paraId="528DA42F"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HJ 766-2015</w:t>
            </w:r>
            <w:r>
              <w:rPr>
                <w:rFonts w:ascii="Times New Roman" w:eastAsia="宋体" w:hAnsi="Times New Roman" w:cs="Times New Roman"/>
                <w:color w:val="000000"/>
                <w:sz w:val="22"/>
              </w:rPr>
              <w:t>，</w:t>
            </w:r>
            <w:r>
              <w:rPr>
                <w:rFonts w:ascii="Times New Roman" w:eastAsia="宋体" w:hAnsi="Times New Roman" w:cs="Times New Roman"/>
                <w:color w:val="000000"/>
                <w:sz w:val="22"/>
              </w:rPr>
              <w:t>HJ 781-2016</w:t>
            </w:r>
          </w:p>
        </w:tc>
        <w:tc>
          <w:tcPr>
            <w:tcW w:w="1486" w:type="dxa"/>
            <w:tcBorders>
              <w:top w:val="nil"/>
              <w:left w:val="nil"/>
              <w:bottom w:val="single" w:sz="8" w:space="0" w:color="000000"/>
              <w:right w:val="single" w:sz="8" w:space="0" w:color="000000"/>
            </w:tcBorders>
            <w:shd w:val="clear" w:color="auto" w:fill="auto"/>
            <w:vAlign w:val="center"/>
          </w:tcPr>
          <w:p w14:paraId="1EE0710C"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DD2005-1</w:t>
            </w:r>
          </w:p>
        </w:tc>
        <w:tc>
          <w:tcPr>
            <w:tcW w:w="1181" w:type="dxa"/>
            <w:tcBorders>
              <w:top w:val="nil"/>
              <w:left w:val="nil"/>
              <w:bottom w:val="single" w:sz="8" w:space="0" w:color="000000"/>
              <w:right w:val="single" w:sz="8" w:space="0" w:color="000000"/>
            </w:tcBorders>
            <w:shd w:val="clear" w:color="auto" w:fill="auto"/>
            <w:vAlign w:val="center"/>
          </w:tcPr>
          <w:p w14:paraId="235DA843"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GB/T 17138</w:t>
            </w:r>
          </w:p>
        </w:tc>
      </w:tr>
      <w:tr w:rsidR="00C36D13" w14:paraId="0EF29643" w14:textId="77777777">
        <w:trPr>
          <w:trHeight w:val="1896"/>
        </w:trPr>
        <w:tc>
          <w:tcPr>
            <w:tcW w:w="897" w:type="dxa"/>
            <w:tcBorders>
              <w:top w:val="nil"/>
              <w:left w:val="single" w:sz="8" w:space="0" w:color="000000"/>
              <w:bottom w:val="single" w:sz="8" w:space="0" w:color="000000"/>
              <w:right w:val="single" w:sz="8" w:space="0" w:color="000000"/>
            </w:tcBorders>
            <w:shd w:val="clear" w:color="auto" w:fill="auto"/>
            <w:vAlign w:val="center"/>
          </w:tcPr>
          <w:p w14:paraId="159782E2"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lastRenderedPageBreak/>
              <w:t>镍</w:t>
            </w:r>
          </w:p>
        </w:tc>
        <w:tc>
          <w:tcPr>
            <w:tcW w:w="1024" w:type="dxa"/>
            <w:tcBorders>
              <w:top w:val="nil"/>
              <w:left w:val="nil"/>
              <w:bottom w:val="single" w:sz="8" w:space="0" w:color="000000"/>
              <w:right w:val="single" w:sz="8" w:space="0" w:color="000000"/>
            </w:tcBorders>
            <w:shd w:val="clear" w:color="auto" w:fill="auto"/>
            <w:vAlign w:val="center"/>
          </w:tcPr>
          <w:p w14:paraId="7084D5FD"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HCl-HNO</w:t>
            </w:r>
            <w:r>
              <w:rPr>
                <w:rFonts w:ascii="Times New Roman" w:eastAsia="宋体" w:hAnsi="Times New Roman" w:cs="Times New Roman"/>
                <w:color w:val="000000"/>
                <w:sz w:val="22"/>
                <w:vertAlign w:val="subscript"/>
              </w:rPr>
              <w:t>3</w:t>
            </w:r>
            <w:r>
              <w:rPr>
                <w:rFonts w:ascii="Times New Roman" w:eastAsia="宋体" w:hAnsi="Times New Roman" w:cs="Times New Roman"/>
                <w:color w:val="000000"/>
                <w:sz w:val="22"/>
              </w:rPr>
              <w:t>-HF-HClO</w:t>
            </w:r>
            <w:r>
              <w:rPr>
                <w:rFonts w:ascii="Times New Roman" w:eastAsia="宋体" w:hAnsi="Times New Roman" w:cs="Times New Roman"/>
                <w:color w:val="000000"/>
                <w:sz w:val="22"/>
                <w:vertAlign w:val="subscript"/>
              </w:rPr>
              <w:t>4</w:t>
            </w:r>
            <w:proofErr w:type="gramStart"/>
            <w:r>
              <w:rPr>
                <w:rFonts w:ascii="Times New Roman" w:eastAsia="宋体" w:hAnsi="Times New Roman" w:cs="Times New Roman"/>
                <w:color w:val="000000"/>
                <w:sz w:val="22"/>
              </w:rPr>
              <w:t>溶样</w:t>
            </w:r>
            <w:proofErr w:type="gramEnd"/>
          </w:p>
        </w:tc>
        <w:tc>
          <w:tcPr>
            <w:tcW w:w="1046" w:type="dxa"/>
            <w:tcBorders>
              <w:top w:val="nil"/>
              <w:left w:val="nil"/>
              <w:bottom w:val="single" w:sz="8" w:space="0" w:color="000000"/>
              <w:right w:val="single" w:sz="8" w:space="0" w:color="000000"/>
            </w:tcBorders>
            <w:shd w:val="clear" w:color="auto" w:fill="auto"/>
            <w:vAlign w:val="center"/>
          </w:tcPr>
          <w:p w14:paraId="33124C76"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HCl-HNO</w:t>
            </w:r>
            <w:r>
              <w:rPr>
                <w:rFonts w:ascii="Times New Roman" w:eastAsia="宋体" w:hAnsi="Times New Roman" w:cs="Times New Roman"/>
                <w:color w:val="000000"/>
                <w:sz w:val="22"/>
                <w:vertAlign w:val="subscript"/>
              </w:rPr>
              <w:t>3</w:t>
            </w:r>
            <w:r>
              <w:rPr>
                <w:rFonts w:ascii="Times New Roman" w:eastAsia="宋体" w:hAnsi="Times New Roman" w:cs="Times New Roman"/>
                <w:color w:val="000000"/>
                <w:sz w:val="22"/>
              </w:rPr>
              <w:t>-HF-HClO</w:t>
            </w:r>
            <w:r>
              <w:rPr>
                <w:rFonts w:ascii="Times New Roman" w:eastAsia="宋体" w:hAnsi="Times New Roman" w:cs="Times New Roman"/>
                <w:color w:val="000000"/>
                <w:sz w:val="22"/>
                <w:vertAlign w:val="subscript"/>
              </w:rPr>
              <w:t>4</w:t>
            </w:r>
            <w:proofErr w:type="gramStart"/>
            <w:r>
              <w:rPr>
                <w:rFonts w:ascii="Times New Roman" w:eastAsia="宋体" w:hAnsi="Times New Roman" w:cs="Times New Roman"/>
                <w:color w:val="000000"/>
                <w:sz w:val="22"/>
              </w:rPr>
              <w:t>溶样</w:t>
            </w:r>
            <w:proofErr w:type="gramEnd"/>
          </w:p>
        </w:tc>
        <w:tc>
          <w:tcPr>
            <w:tcW w:w="934" w:type="dxa"/>
            <w:tcBorders>
              <w:top w:val="nil"/>
              <w:left w:val="nil"/>
              <w:bottom w:val="single" w:sz="8" w:space="0" w:color="000000"/>
              <w:right w:val="single" w:sz="8" w:space="0" w:color="000000"/>
            </w:tcBorders>
            <w:shd w:val="clear" w:color="auto" w:fill="auto"/>
            <w:vAlign w:val="center"/>
          </w:tcPr>
          <w:p w14:paraId="600C26F4"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HNO</w:t>
            </w:r>
            <w:r>
              <w:rPr>
                <w:rFonts w:ascii="Times New Roman" w:eastAsia="宋体" w:hAnsi="Times New Roman" w:cs="Times New Roman"/>
                <w:color w:val="000000"/>
                <w:sz w:val="22"/>
                <w:vertAlign w:val="subscript"/>
              </w:rPr>
              <w:t>3</w:t>
            </w:r>
            <w:r>
              <w:rPr>
                <w:rFonts w:ascii="Times New Roman" w:eastAsia="宋体" w:hAnsi="Times New Roman" w:cs="Times New Roman"/>
                <w:color w:val="000000"/>
                <w:sz w:val="22"/>
              </w:rPr>
              <w:t>-HClO</w:t>
            </w:r>
            <w:r>
              <w:rPr>
                <w:rFonts w:ascii="Times New Roman" w:eastAsia="宋体" w:hAnsi="Times New Roman" w:cs="Times New Roman"/>
                <w:color w:val="000000"/>
                <w:sz w:val="22"/>
                <w:vertAlign w:val="subscript"/>
              </w:rPr>
              <w:t>4</w:t>
            </w:r>
            <w:r>
              <w:rPr>
                <w:rFonts w:ascii="Times New Roman" w:eastAsia="宋体" w:hAnsi="Times New Roman" w:cs="Times New Roman"/>
                <w:color w:val="000000"/>
                <w:sz w:val="22"/>
              </w:rPr>
              <w:t>-HF</w:t>
            </w:r>
            <w:proofErr w:type="gramStart"/>
            <w:r>
              <w:rPr>
                <w:rFonts w:ascii="Times New Roman" w:eastAsia="宋体" w:hAnsi="Times New Roman" w:cs="Times New Roman"/>
                <w:color w:val="000000"/>
                <w:sz w:val="22"/>
              </w:rPr>
              <w:t>溶样</w:t>
            </w:r>
            <w:proofErr w:type="gramEnd"/>
          </w:p>
        </w:tc>
        <w:tc>
          <w:tcPr>
            <w:tcW w:w="1024" w:type="dxa"/>
            <w:tcBorders>
              <w:top w:val="nil"/>
              <w:left w:val="nil"/>
              <w:bottom w:val="single" w:sz="8" w:space="0" w:color="000000"/>
              <w:right w:val="single" w:sz="8" w:space="0" w:color="000000"/>
            </w:tcBorders>
            <w:shd w:val="clear" w:color="auto" w:fill="auto"/>
            <w:vAlign w:val="center"/>
          </w:tcPr>
          <w:p w14:paraId="4D3F418C"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HCl-HNO</w:t>
            </w:r>
            <w:r>
              <w:rPr>
                <w:rFonts w:ascii="Times New Roman" w:eastAsia="宋体" w:hAnsi="Times New Roman" w:cs="Times New Roman"/>
                <w:color w:val="000000"/>
                <w:sz w:val="22"/>
                <w:vertAlign w:val="subscript"/>
              </w:rPr>
              <w:t>3</w:t>
            </w:r>
            <w:r>
              <w:rPr>
                <w:rFonts w:ascii="Times New Roman" w:eastAsia="宋体" w:hAnsi="Times New Roman" w:cs="Times New Roman"/>
                <w:color w:val="000000"/>
                <w:sz w:val="22"/>
              </w:rPr>
              <w:t>-HF-HClO</w:t>
            </w:r>
            <w:r>
              <w:rPr>
                <w:rFonts w:ascii="Times New Roman" w:eastAsia="宋体" w:hAnsi="Times New Roman" w:cs="Times New Roman"/>
                <w:color w:val="000000"/>
                <w:sz w:val="22"/>
                <w:vertAlign w:val="subscript"/>
              </w:rPr>
              <w:t>4</w:t>
            </w:r>
            <w:proofErr w:type="gramStart"/>
            <w:r>
              <w:rPr>
                <w:rFonts w:ascii="Times New Roman" w:eastAsia="宋体" w:hAnsi="Times New Roman" w:cs="Times New Roman"/>
                <w:color w:val="000000"/>
                <w:sz w:val="22"/>
              </w:rPr>
              <w:t>溶样</w:t>
            </w:r>
            <w:proofErr w:type="gramEnd"/>
          </w:p>
        </w:tc>
        <w:tc>
          <w:tcPr>
            <w:tcW w:w="897" w:type="dxa"/>
            <w:tcBorders>
              <w:top w:val="nil"/>
              <w:left w:val="nil"/>
              <w:bottom w:val="single" w:sz="8" w:space="0" w:color="000000"/>
              <w:right w:val="single" w:sz="8" w:space="0" w:color="000000"/>
            </w:tcBorders>
            <w:shd w:val="clear" w:color="auto" w:fill="auto"/>
            <w:vAlign w:val="center"/>
          </w:tcPr>
          <w:p w14:paraId="0EC268B6"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等离子体发射光谱法</w:t>
            </w:r>
          </w:p>
        </w:tc>
        <w:tc>
          <w:tcPr>
            <w:tcW w:w="897" w:type="dxa"/>
            <w:tcBorders>
              <w:top w:val="nil"/>
              <w:left w:val="nil"/>
              <w:bottom w:val="single" w:sz="8" w:space="0" w:color="000000"/>
              <w:right w:val="single" w:sz="8" w:space="0" w:color="000000"/>
            </w:tcBorders>
            <w:shd w:val="clear" w:color="auto" w:fill="auto"/>
            <w:vAlign w:val="center"/>
          </w:tcPr>
          <w:p w14:paraId="5337C138"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等离子体质谱法</w:t>
            </w:r>
            <w:r>
              <w:rPr>
                <w:rFonts w:ascii="Times New Roman" w:eastAsia="宋体" w:hAnsi="Times New Roman" w:cs="Times New Roman"/>
                <w:color w:val="000000"/>
                <w:sz w:val="22"/>
              </w:rPr>
              <w:t>/</w:t>
            </w:r>
            <w:r>
              <w:rPr>
                <w:rFonts w:ascii="Times New Roman" w:eastAsia="宋体" w:hAnsi="Times New Roman" w:cs="Times New Roman"/>
                <w:color w:val="000000"/>
                <w:sz w:val="22"/>
              </w:rPr>
              <w:t>等离子体发射光谱法</w:t>
            </w:r>
          </w:p>
        </w:tc>
        <w:tc>
          <w:tcPr>
            <w:tcW w:w="897" w:type="dxa"/>
            <w:tcBorders>
              <w:top w:val="nil"/>
              <w:left w:val="nil"/>
              <w:bottom w:val="single" w:sz="8" w:space="0" w:color="000000"/>
              <w:right w:val="single" w:sz="8" w:space="0" w:color="000000"/>
            </w:tcBorders>
            <w:shd w:val="clear" w:color="auto" w:fill="auto"/>
            <w:vAlign w:val="center"/>
          </w:tcPr>
          <w:p w14:paraId="1CFC568A"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等离子体光谱法</w:t>
            </w:r>
          </w:p>
        </w:tc>
        <w:tc>
          <w:tcPr>
            <w:tcW w:w="898" w:type="dxa"/>
            <w:tcBorders>
              <w:top w:val="nil"/>
              <w:left w:val="nil"/>
              <w:bottom w:val="single" w:sz="8" w:space="0" w:color="000000"/>
              <w:right w:val="single" w:sz="8" w:space="0" w:color="000000"/>
            </w:tcBorders>
            <w:shd w:val="clear" w:color="auto" w:fill="auto"/>
            <w:vAlign w:val="center"/>
          </w:tcPr>
          <w:p w14:paraId="1790B3C4"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火焰原子吸收分光光度法</w:t>
            </w:r>
          </w:p>
        </w:tc>
        <w:tc>
          <w:tcPr>
            <w:tcW w:w="1184" w:type="dxa"/>
            <w:tcBorders>
              <w:top w:val="nil"/>
              <w:left w:val="nil"/>
              <w:bottom w:val="single" w:sz="8" w:space="0" w:color="000000"/>
              <w:right w:val="single" w:sz="8" w:space="0" w:color="000000"/>
            </w:tcBorders>
            <w:shd w:val="clear" w:color="auto" w:fill="auto"/>
            <w:vAlign w:val="center"/>
          </w:tcPr>
          <w:p w14:paraId="254D328F"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HJ 491-2019</w:t>
            </w:r>
          </w:p>
        </w:tc>
        <w:tc>
          <w:tcPr>
            <w:tcW w:w="1518" w:type="dxa"/>
            <w:tcBorders>
              <w:top w:val="nil"/>
              <w:left w:val="nil"/>
              <w:bottom w:val="single" w:sz="8" w:space="0" w:color="000000"/>
              <w:right w:val="single" w:sz="8" w:space="0" w:color="000000"/>
            </w:tcBorders>
            <w:shd w:val="clear" w:color="auto" w:fill="auto"/>
            <w:vAlign w:val="center"/>
          </w:tcPr>
          <w:p w14:paraId="1D994EF3"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HJ 766-2015</w:t>
            </w:r>
            <w:r>
              <w:rPr>
                <w:rFonts w:ascii="Times New Roman" w:eastAsia="宋体" w:hAnsi="Times New Roman" w:cs="Times New Roman"/>
                <w:color w:val="000000"/>
                <w:sz w:val="22"/>
              </w:rPr>
              <w:t>，</w:t>
            </w:r>
            <w:r>
              <w:rPr>
                <w:rFonts w:ascii="Times New Roman" w:eastAsia="宋体" w:hAnsi="Times New Roman" w:cs="Times New Roman"/>
                <w:color w:val="000000"/>
                <w:sz w:val="22"/>
              </w:rPr>
              <w:t>HJ 781-2016</w:t>
            </w:r>
          </w:p>
        </w:tc>
        <w:tc>
          <w:tcPr>
            <w:tcW w:w="1486" w:type="dxa"/>
            <w:tcBorders>
              <w:top w:val="nil"/>
              <w:left w:val="nil"/>
              <w:bottom w:val="single" w:sz="8" w:space="0" w:color="000000"/>
              <w:right w:val="single" w:sz="8" w:space="0" w:color="000000"/>
            </w:tcBorders>
            <w:shd w:val="clear" w:color="auto" w:fill="auto"/>
            <w:vAlign w:val="center"/>
          </w:tcPr>
          <w:p w14:paraId="1D768032"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DD2005-1</w:t>
            </w:r>
          </w:p>
        </w:tc>
        <w:tc>
          <w:tcPr>
            <w:tcW w:w="1181" w:type="dxa"/>
            <w:tcBorders>
              <w:top w:val="nil"/>
              <w:left w:val="nil"/>
              <w:bottom w:val="single" w:sz="8" w:space="0" w:color="000000"/>
              <w:right w:val="single" w:sz="8" w:space="0" w:color="000000"/>
            </w:tcBorders>
            <w:shd w:val="clear" w:color="auto" w:fill="auto"/>
            <w:vAlign w:val="center"/>
          </w:tcPr>
          <w:p w14:paraId="6620AF51"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GB/T 17139</w:t>
            </w:r>
          </w:p>
        </w:tc>
      </w:tr>
      <w:tr w:rsidR="00C36D13" w14:paraId="148C051C" w14:textId="77777777">
        <w:trPr>
          <w:trHeight w:val="1896"/>
        </w:trPr>
        <w:tc>
          <w:tcPr>
            <w:tcW w:w="897" w:type="dxa"/>
            <w:tcBorders>
              <w:top w:val="nil"/>
              <w:left w:val="single" w:sz="8" w:space="0" w:color="000000"/>
              <w:bottom w:val="single" w:sz="8" w:space="0" w:color="000000"/>
              <w:right w:val="single" w:sz="8" w:space="0" w:color="000000"/>
            </w:tcBorders>
            <w:shd w:val="clear" w:color="auto" w:fill="auto"/>
            <w:vAlign w:val="center"/>
          </w:tcPr>
          <w:p w14:paraId="0B7B4808"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钒</w:t>
            </w:r>
          </w:p>
        </w:tc>
        <w:tc>
          <w:tcPr>
            <w:tcW w:w="1024" w:type="dxa"/>
            <w:tcBorders>
              <w:top w:val="nil"/>
              <w:left w:val="nil"/>
              <w:bottom w:val="single" w:sz="8" w:space="0" w:color="000000"/>
              <w:right w:val="single" w:sz="8" w:space="0" w:color="000000"/>
            </w:tcBorders>
            <w:shd w:val="clear" w:color="auto" w:fill="auto"/>
            <w:vAlign w:val="center"/>
          </w:tcPr>
          <w:p w14:paraId="13871D85" w14:textId="77777777" w:rsidR="00C36D13" w:rsidRDefault="00000000">
            <w:pPr>
              <w:widowControl/>
              <w:jc w:val="center"/>
              <w:rPr>
                <w:rFonts w:ascii="Times New Roman" w:eastAsia="宋体" w:hAnsi="Times New Roman" w:cs="Times New Roman"/>
                <w:color w:val="000000"/>
                <w:kern w:val="0"/>
                <w:sz w:val="22"/>
              </w:rPr>
            </w:pPr>
            <w:proofErr w:type="gramStart"/>
            <w:r>
              <w:rPr>
                <w:rFonts w:ascii="Times New Roman" w:eastAsia="宋体" w:hAnsi="Times New Roman" w:cs="Times New Roman"/>
                <w:color w:val="000000"/>
                <w:sz w:val="22"/>
              </w:rPr>
              <w:t>王水溶样</w:t>
            </w:r>
            <w:proofErr w:type="gramEnd"/>
          </w:p>
        </w:tc>
        <w:tc>
          <w:tcPr>
            <w:tcW w:w="1046" w:type="dxa"/>
            <w:tcBorders>
              <w:top w:val="nil"/>
              <w:left w:val="nil"/>
              <w:bottom w:val="single" w:sz="8" w:space="0" w:color="000000"/>
              <w:right w:val="single" w:sz="8" w:space="0" w:color="000000"/>
            </w:tcBorders>
            <w:shd w:val="clear" w:color="auto" w:fill="auto"/>
            <w:vAlign w:val="center"/>
          </w:tcPr>
          <w:p w14:paraId="41843D26"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HCl-HNO</w:t>
            </w:r>
            <w:r>
              <w:rPr>
                <w:rFonts w:ascii="Times New Roman" w:eastAsia="宋体" w:hAnsi="Times New Roman" w:cs="Times New Roman"/>
                <w:color w:val="000000"/>
                <w:sz w:val="22"/>
                <w:vertAlign w:val="subscript"/>
              </w:rPr>
              <w:t>3</w:t>
            </w:r>
            <w:r>
              <w:rPr>
                <w:rFonts w:ascii="Times New Roman" w:eastAsia="宋体" w:hAnsi="Times New Roman" w:cs="Times New Roman"/>
                <w:color w:val="000000"/>
                <w:sz w:val="22"/>
              </w:rPr>
              <w:t>-HF-HClO</w:t>
            </w:r>
            <w:r>
              <w:rPr>
                <w:rFonts w:ascii="Times New Roman" w:eastAsia="宋体" w:hAnsi="Times New Roman" w:cs="Times New Roman"/>
                <w:color w:val="000000"/>
                <w:sz w:val="22"/>
                <w:vertAlign w:val="subscript"/>
              </w:rPr>
              <w:t>4</w:t>
            </w:r>
            <w:proofErr w:type="gramStart"/>
            <w:r>
              <w:rPr>
                <w:rFonts w:ascii="Times New Roman" w:eastAsia="宋体" w:hAnsi="Times New Roman" w:cs="Times New Roman"/>
                <w:color w:val="000000"/>
                <w:sz w:val="22"/>
              </w:rPr>
              <w:t>溶样</w:t>
            </w:r>
            <w:proofErr w:type="gramEnd"/>
          </w:p>
        </w:tc>
        <w:tc>
          <w:tcPr>
            <w:tcW w:w="934" w:type="dxa"/>
            <w:tcBorders>
              <w:top w:val="nil"/>
              <w:left w:val="nil"/>
              <w:bottom w:val="single" w:sz="8" w:space="0" w:color="000000"/>
              <w:right w:val="single" w:sz="8" w:space="0" w:color="000000"/>
            </w:tcBorders>
            <w:shd w:val="clear" w:color="auto" w:fill="auto"/>
            <w:vAlign w:val="center"/>
          </w:tcPr>
          <w:p w14:paraId="092ABFBD"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w:t>
            </w:r>
          </w:p>
        </w:tc>
        <w:tc>
          <w:tcPr>
            <w:tcW w:w="1024" w:type="dxa"/>
            <w:tcBorders>
              <w:top w:val="nil"/>
              <w:left w:val="nil"/>
              <w:bottom w:val="single" w:sz="8" w:space="0" w:color="000000"/>
              <w:right w:val="single" w:sz="8" w:space="0" w:color="000000"/>
            </w:tcBorders>
            <w:shd w:val="clear" w:color="auto" w:fill="auto"/>
            <w:vAlign w:val="center"/>
          </w:tcPr>
          <w:p w14:paraId="480A5C79"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w:t>
            </w:r>
          </w:p>
        </w:tc>
        <w:tc>
          <w:tcPr>
            <w:tcW w:w="897" w:type="dxa"/>
            <w:tcBorders>
              <w:top w:val="nil"/>
              <w:left w:val="nil"/>
              <w:bottom w:val="single" w:sz="8" w:space="0" w:color="000000"/>
              <w:right w:val="single" w:sz="8" w:space="0" w:color="000000"/>
            </w:tcBorders>
            <w:shd w:val="clear" w:color="auto" w:fill="auto"/>
            <w:vAlign w:val="center"/>
          </w:tcPr>
          <w:p w14:paraId="508A6B3E"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等离子体发射光谱法</w:t>
            </w:r>
          </w:p>
        </w:tc>
        <w:tc>
          <w:tcPr>
            <w:tcW w:w="897" w:type="dxa"/>
            <w:tcBorders>
              <w:top w:val="nil"/>
              <w:left w:val="nil"/>
              <w:bottom w:val="single" w:sz="8" w:space="0" w:color="000000"/>
              <w:right w:val="single" w:sz="8" w:space="0" w:color="000000"/>
            </w:tcBorders>
            <w:shd w:val="clear" w:color="auto" w:fill="auto"/>
            <w:vAlign w:val="center"/>
          </w:tcPr>
          <w:p w14:paraId="694108D4"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等离子体质谱法</w:t>
            </w:r>
            <w:r>
              <w:rPr>
                <w:rFonts w:ascii="Times New Roman" w:eastAsia="宋体" w:hAnsi="Times New Roman" w:cs="Times New Roman"/>
                <w:color w:val="000000"/>
                <w:sz w:val="22"/>
              </w:rPr>
              <w:t>/</w:t>
            </w:r>
            <w:r>
              <w:rPr>
                <w:rFonts w:ascii="Times New Roman" w:eastAsia="宋体" w:hAnsi="Times New Roman" w:cs="Times New Roman"/>
                <w:color w:val="000000"/>
                <w:sz w:val="22"/>
              </w:rPr>
              <w:t>等离子体发射光谱法</w:t>
            </w:r>
          </w:p>
        </w:tc>
        <w:tc>
          <w:tcPr>
            <w:tcW w:w="897" w:type="dxa"/>
            <w:tcBorders>
              <w:top w:val="nil"/>
              <w:left w:val="nil"/>
              <w:bottom w:val="single" w:sz="8" w:space="0" w:color="000000"/>
              <w:right w:val="single" w:sz="8" w:space="0" w:color="000000"/>
            </w:tcBorders>
            <w:shd w:val="clear" w:color="auto" w:fill="auto"/>
            <w:vAlign w:val="center"/>
          </w:tcPr>
          <w:p w14:paraId="7EFCAF03"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w:t>
            </w:r>
          </w:p>
        </w:tc>
        <w:tc>
          <w:tcPr>
            <w:tcW w:w="898" w:type="dxa"/>
            <w:tcBorders>
              <w:top w:val="nil"/>
              <w:left w:val="nil"/>
              <w:bottom w:val="single" w:sz="8" w:space="0" w:color="000000"/>
              <w:right w:val="single" w:sz="8" w:space="0" w:color="000000"/>
            </w:tcBorders>
            <w:shd w:val="clear" w:color="auto" w:fill="auto"/>
            <w:vAlign w:val="center"/>
          </w:tcPr>
          <w:p w14:paraId="3ED30BEA"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w:t>
            </w:r>
          </w:p>
        </w:tc>
        <w:tc>
          <w:tcPr>
            <w:tcW w:w="1184" w:type="dxa"/>
            <w:tcBorders>
              <w:top w:val="nil"/>
              <w:left w:val="nil"/>
              <w:bottom w:val="single" w:sz="8" w:space="0" w:color="000000"/>
              <w:right w:val="single" w:sz="8" w:space="0" w:color="000000"/>
            </w:tcBorders>
            <w:shd w:val="clear" w:color="auto" w:fill="auto"/>
            <w:vAlign w:val="center"/>
          </w:tcPr>
          <w:p w14:paraId="417CD35E"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HJ 803-2016</w:t>
            </w:r>
          </w:p>
        </w:tc>
        <w:tc>
          <w:tcPr>
            <w:tcW w:w="1518" w:type="dxa"/>
            <w:tcBorders>
              <w:top w:val="nil"/>
              <w:left w:val="nil"/>
              <w:bottom w:val="single" w:sz="8" w:space="0" w:color="000000"/>
              <w:right w:val="single" w:sz="8" w:space="0" w:color="000000"/>
            </w:tcBorders>
            <w:shd w:val="clear" w:color="auto" w:fill="auto"/>
            <w:vAlign w:val="center"/>
          </w:tcPr>
          <w:p w14:paraId="6CC5A24D"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HJ 766-2015</w:t>
            </w:r>
            <w:r>
              <w:rPr>
                <w:rFonts w:ascii="Times New Roman" w:eastAsia="宋体" w:hAnsi="Times New Roman" w:cs="Times New Roman"/>
                <w:color w:val="000000"/>
                <w:sz w:val="22"/>
              </w:rPr>
              <w:t>，</w:t>
            </w:r>
            <w:r>
              <w:rPr>
                <w:rFonts w:ascii="Times New Roman" w:eastAsia="宋体" w:hAnsi="Times New Roman" w:cs="Times New Roman"/>
                <w:color w:val="000000"/>
                <w:sz w:val="22"/>
              </w:rPr>
              <w:t>HJ 781-2016</w:t>
            </w:r>
          </w:p>
        </w:tc>
        <w:tc>
          <w:tcPr>
            <w:tcW w:w="1486" w:type="dxa"/>
            <w:tcBorders>
              <w:top w:val="nil"/>
              <w:left w:val="nil"/>
              <w:bottom w:val="single" w:sz="8" w:space="0" w:color="000000"/>
              <w:right w:val="single" w:sz="8" w:space="0" w:color="000000"/>
            </w:tcBorders>
            <w:shd w:val="clear" w:color="auto" w:fill="auto"/>
            <w:vAlign w:val="center"/>
          </w:tcPr>
          <w:p w14:paraId="74F0460D"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w:t>
            </w:r>
          </w:p>
        </w:tc>
        <w:tc>
          <w:tcPr>
            <w:tcW w:w="1181" w:type="dxa"/>
            <w:tcBorders>
              <w:top w:val="nil"/>
              <w:left w:val="nil"/>
              <w:bottom w:val="single" w:sz="8" w:space="0" w:color="000000"/>
              <w:right w:val="single" w:sz="8" w:space="0" w:color="000000"/>
            </w:tcBorders>
            <w:shd w:val="clear" w:color="auto" w:fill="auto"/>
            <w:vAlign w:val="center"/>
          </w:tcPr>
          <w:p w14:paraId="40BC5815"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w:t>
            </w:r>
          </w:p>
        </w:tc>
      </w:tr>
      <w:tr w:rsidR="00C36D13" w14:paraId="2A1E0D28" w14:textId="77777777">
        <w:trPr>
          <w:trHeight w:val="1896"/>
        </w:trPr>
        <w:tc>
          <w:tcPr>
            <w:tcW w:w="897" w:type="dxa"/>
            <w:tcBorders>
              <w:top w:val="nil"/>
              <w:left w:val="single" w:sz="8" w:space="0" w:color="000000"/>
              <w:bottom w:val="single" w:sz="8" w:space="0" w:color="000000"/>
              <w:right w:val="single" w:sz="8" w:space="0" w:color="000000"/>
            </w:tcBorders>
            <w:shd w:val="clear" w:color="auto" w:fill="auto"/>
            <w:vAlign w:val="center"/>
          </w:tcPr>
          <w:p w14:paraId="5AACB0BA"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钴</w:t>
            </w:r>
          </w:p>
        </w:tc>
        <w:tc>
          <w:tcPr>
            <w:tcW w:w="1024" w:type="dxa"/>
            <w:tcBorders>
              <w:top w:val="nil"/>
              <w:left w:val="nil"/>
              <w:bottom w:val="single" w:sz="8" w:space="0" w:color="000000"/>
              <w:right w:val="single" w:sz="8" w:space="0" w:color="000000"/>
            </w:tcBorders>
            <w:shd w:val="clear" w:color="auto" w:fill="auto"/>
            <w:vAlign w:val="center"/>
          </w:tcPr>
          <w:p w14:paraId="2E04BA32" w14:textId="77777777" w:rsidR="00C36D13" w:rsidRDefault="00000000">
            <w:pPr>
              <w:widowControl/>
              <w:jc w:val="center"/>
              <w:rPr>
                <w:rFonts w:ascii="Times New Roman" w:eastAsia="宋体" w:hAnsi="Times New Roman" w:cs="Times New Roman"/>
                <w:color w:val="000000"/>
                <w:kern w:val="0"/>
                <w:sz w:val="22"/>
              </w:rPr>
            </w:pPr>
            <w:proofErr w:type="gramStart"/>
            <w:r>
              <w:rPr>
                <w:rFonts w:ascii="Times New Roman" w:eastAsia="宋体" w:hAnsi="Times New Roman" w:cs="Times New Roman"/>
                <w:color w:val="000000"/>
                <w:sz w:val="22"/>
              </w:rPr>
              <w:t>王水溶样</w:t>
            </w:r>
            <w:proofErr w:type="gramEnd"/>
          </w:p>
        </w:tc>
        <w:tc>
          <w:tcPr>
            <w:tcW w:w="1046" w:type="dxa"/>
            <w:tcBorders>
              <w:top w:val="nil"/>
              <w:left w:val="nil"/>
              <w:bottom w:val="single" w:sz="8" w:space="0" w:color="000000"/>
              <w:right w:val="single" w:sz="8" w:space="0" w:color="000000"/>
            </w:tcBorders>
            <w:shd w:val="clear" w:color="auto" w:fill="auto"/>
            <w:vAlign w:val="center"/>
          </w:tcPr>
          <w:p w14:paraId="0667D5DA"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w:t>
            </w:r>
          </w:p>
        </w:tc>
        <w:tc>
          <w:tcPr>
            <w:tcW w:w="934" w:type="dxa"/>
            <w:tcBorders>
              <w:top w:val="nil"/>
              <w:left w:val="nil"/>
              <w:bottom w:val="single" w:sz="8" w:space="0" w:color="000000"/>
              <w:right w:val="single" w:sz="8" w:space="0" w:color="000000"/>
            </w:tcBorders>
            <w:shd w:val="clear" w:color="auto" w:fill="auto"/>
            <w:vAlign w:val="center"/>
          </w:tcPr>
          <w:p w14:paraId="5883BCD3"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HNO</w:t>
            </w:r>
            <w:r>
              <w:rPr>
                <w:rFonts w:ascii="Times New Roman" w:eastAsia="宋体" w:hAnsi="Times New Roman" w:cs="Times New Roman"/>
                <w:color w:val="000000"/>
                <w:sz w:val="22"/>
                <w:vertAlign w:val="subscript"/>
              </w:rPr>
              <w:t>3</w:t>
            </w:r>
            <w:r>
              <w:rPr>
                <w:rFonts w:ascii="Times New Roman" w:eastAsia="宋体" w:hAnsi="Times New Roman" w:cs="Times New Roman"/>
                <w:color w:val="000000"/>
                <w:sz w:val="22"/>
              </w:rPr>
              <w:t>-HClO</w:t>
            </w:r>
            <w:r>
              <w:rPr>
                <w:rFonts w:ascii="Times New Roman" w:eastAsia="宋体" w:hAnsi="Times New Roman" w:cs="Times New Roman"/>
                <w:color w:val="000000"/>
                <w:sz w:val="22"/>
                <w:vertAlign w:val="subscript"/>
              </w:rPr>
              <w:t>4</w:t>
            </w:r>
            <w:r>
              <w:rPr>
                <w:rFonts w:ascii="Times New Roman" w:eastAsia="宋体" w:hAnsi="Times New Roman" w:cs="Times New Roman"/>
                <w:color w:val="000000"/>
                <w:sz w:val="22"/>
              </w:rPr>
              <w:t>-HF</w:t>
            </w:r>
            <w:proofErr w:type="gramStart"/>
            <w:r>
              <w:rPr>
                <w:rFonts w:ascii="Times New Roman" w:eastAsia="宋体" w:hAnsi="Times New Roman" w:cs="Times New Roman"/>
                <w:color w:val="000000"/>
                <w:sz w:val="22"/>
              </w:rPr>
              <w:t>溶样</w:t>
            </w:r>
            <w:proofErr w:type="gramEnd"/>
          </w:p>
        </w:tc>
        <w:tc>
          <w:tcPr>
            <w:tcW w:w="1024" w:type="dxa"/>
            <w:tcBorders>
              <w:top w:val="nil"/>
              <w:left w:val="nil"/>
              <w:bottom w:val="single" w:sz="8" w:space="0" w:color="000000"/>
              <w:right w:val="single" w:sz="8" w:space="0" w:color="000000"/>
            </w:tcBorders>
            <w:shd w:val="clear" w:color="auto" w:fill="auto"/>
            <w:vAlign w:val="center"/>
          </w:tcPr>
          <w:p w14:paraId="50EFC012"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w:t>
            </w:r>
          </w:p>
        </w:tc>
        <w:tc>
          <w:tcPr>
            <w:tcW w:w="897" w:type="dxa"/>
            <w:tcBorders>
              <w:top w:val="nil"/>
              <w:left w:val="nil"/>
              <w:bottom w:val="single" w:sz="8" w:space="0" w:color="000000"/>
              <w:right w:val="single" w:sz="8" w:space="0" w:color="000000"/>
            </w:tcBorders>
            <w:shd w:val="clear" w:color="auto" w:fill="auto"/>
            <w:vAlign w:val="center"/>
          </w:tcPr>
          <w:p w14:paraId="18A84F14"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等离子体发射光谱法</w:t>
            </w:r>
          </w:p>
        </w:tc>
        <w:tc>
          <w:tcPr>
            <w:tcW w:w="897" w:type="dxa"/>
            <w:tcBorders>
              <w:top w:val="nil"/>
              <w:left w:val="nil"/>
              <w:bottom w:val="single" w:sz="8" w:space="0" w:color="000000"/>
              <w:right w:val="single" w:sz="8" w:space="0" w:color="000000"/>
            </w:tcBorders>
            <w:shd w:val="clear" w:color="auto" w:fill="auto"/>
            <w:vAlign w:val="center"/>
          </w:tcPr>
          <w:p w14:paraId="0BEE7242"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等离子体质谱法</w:t>
            </w:r>
            <w:r>
              <w:rPr>
                <w:rFonts w:ascii="Times New Roman" w:eastAsia="宋体" w:hAnsi="Times New Roman" w:cs="Times New Roman"/>
                <w:color w:val="000000"/>
                <w:sz w:val="22"/>
              </w:rPr>
              <w:t>/</w:t>
            </w:r>
            <w:r>
              <w:rPr>
                <w:rFonts w:ascii="Times New Roman" w:eastAsia="宋体" w:hAnsi="Times New Roman" w:cs="Times New Roman"/>
                <w:color w:val="000000"/>
                <w:sz w:val="22"/>
              </w:rPr>
              <w:t>等离子体发射光谱法</w:t>
            </w:r>
          </w:p>
        </w:tc>
        <w:tc>
          <w:tcPr>
            <w:tcW w:w="897" w:type="dxa"/>
            <w:tcBorders>
              <w:top w:val="nil"/>
              <w:left w:val="nil"/>
              <w:bottom w:val="single" w:sz="8" w:space="0" w:color="000000"/>
              <w:right w:val="single" w:sz="8" w:space="0" w:color="000000"/>
            </w:tcBorders>
            <w:shd w:val="clear" w:color="auto" w:fill="auto"/>
            <w:vAlign w:val="center"/>
          </w:tcPr>
          <w:p w14:paraId="55A20619"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 xml:space="preserve">　</w:t>
            </w:r>
          </w:p>
        </w:tc>
        <w:tc>
          <w:tcPr>
            <w:tcW w:w="898" w:type="dxa"/>
            <w:tcBorders>
              <w:top w:val="nil"/>
              <w:left w:val="nil"/>
              <w:bottom w:val="single" w:sz="8" w:space="0" w:color="000000"/>
              <w:right w:val="single" w:sz="8" w:space="0" w:color="000000"/>
            </w:tcBorders>
            <w:shd w:val="clear" w:color="auto" w:fill="auto"/>
            <w:vAlign w:val="center"/>
          </w:tcPr>
          <w:p w14:paraId="43D0C8CB"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w:t>
            </w:r>
          </w:p>
        </w:tc>
        <w:tc>
          <w:tcPr>
            <w:tcW w:w="1184" w:type="dxa"/>
            <w:tcBorders>
              <w:top w:val="nil"/>
              <w:left w:val="nil"/>
              <w:bottom w:val="single" w:sz="8" w:space="0" w:color="000000"/>
              <w:right w:val="single" w:sz="8" w:space="0" w:color="000000"/>
            </w:tcBorders>
            <w:shd w:val="clear" w:color="auto" w:fill="auto"/>
            <w:vAlign w:val="center"/>
          </w:tcPr>
          <w:p w14:paraId="3BB3FA2C"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HJ 803-2016</w:t>
            </w:r>
            <w:r>
              <w:rPr>
                <w:rFonts w:ascii="Times New Roman" w:eastAsia="宋体" w:hAnsi="Times New Roman" w:cs="Times New Roman"/>
                <w:color w:val="000000"/>
                <w:sz w:val="22"/>
              </w:rPr>
              <w:t xml:space="preserve">　</w:t>
            </w:r>
          </w:p>
        </w:tc>
        <w:tc>
          <w:tcPr>
            <w:tcW w:w="1518" w:type="dxa"/>
            <w:tcBorders>
              <w:top w:val="nil"/>
              <w:left w:val="nil"/>
              <w:bottom w:val="single" w:sz="8" w:space="0" w:color="000000"/>
              <w:right w:val="single" w:sz="8" w:space="0" w:color="000000"/>
            </w:tcBorders>
            <w:shd w:val="clear" w:color="auto" w:fill="auto"/>
            <w:vAlign w:val="center"/>
          </w:tcPr>
          <w:p w14:paraId="02914F71"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 xml:space="preserve">　</w:t>
            </w:r>
            <w:r>
              <w:rPr>
                <w:rFonts w:ascii="Times New Roman" w:eastAsia="宋体" w:hAnsi="Times New Roman" w:cs="Times New Roman"/>
                <w:color w:val="000000"/>
                <w:sz w:val="22"/>
              </w:rPr>
              <w:t>HJ 766-2015</w:t>
            </w:r>
            <w:r>
              <w:rPr>
                <w:rFonts w:ascii="Times New Roman" w:eastAsia="宋体" w:hAnsi="Times New Roman" w:cs="Times New Roman"/>
                <w:color w:val="000000"/>
                <w:sz w:val="22"/>
              </w:rPr>
              <w:t>，</w:t>
            </w:r>
            <w:r>
              <w:rPr>
                <w:rFonts w:ascii="Times New Roman" w:eastAsia="宋体" w:hAnsi="Times New Roman" w:cs="Times New Roman"/>
                <w:color w:val="000000"/>
                <w:sz w:val="22"/>
              </w:rPr>
              <w:t>HJ 781-2016</w:t>
            </w:r>
          </w:p>
        </w:tc>
        <w:tc>
          <w:tcPr>
            <w:tcW w:w="1486" w:type="dxa"/>
            <w:tcBorders>
              <w:top w:val="nil"/>
              <w:left w:val="nil"/>
              <w:bottom w:val="single" w:sz="8" w:space="0" w:color="000000"/>
              <w:right w:val="single" w:sz="8" w:space="0" w:color="000000"/>
            </w:tcBorders>
            <w:shd w:val="clear" w:color="auto" w:fill="auto"/>
            <w:vAlign w:val="center"/>
          </w:tcPr>
          <w:p w14:paraId="1BA15348"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 xml:space="preserve">　</w:t>
            </w:r>
          </w:p>
        </w:tc>
        <w:tc>
          <w:tcPr>
            <w:tcW w:w="1181" w:type="dxa"/>
            <w:tcBorders>
              <w:top w:val="nil"/>
              <w:left w:val="nil"/>
              <w:bottom w:val="single" w:sz="8" w:space="0" w:color="000000"/>
              <w:right w:val="single" w:sz="8" w:space="0" w:color="000000"/>
            </w:tcBorders>
            <w:shd w:val="clear" w:color="auto" w:fill="auto"/>
            <w:vAlign w:val="center"/>
          </w:tcPr>
          <w:p w14:paraId="1704B19A"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w:t>
            </w:r>
            <w:r>
              <w:rPr>
                <w:rFonts w:ascii="Times New Roman" w:eastAsia="宋体" w:hAnsi="Times New Roman" w:cs="Times New Roman"/>
                <w:color w:val="000000"/>
                <w:sz w:val="22"/>
              </w:rPr>
              <w:t xml:space="preserve">　</w:t>
            </w:r>
          </w:p>
        </w:tc>
      </w:tr>
      <w:tr w:rsidR="00C36D13" w14:paraId="77F730F3" w14:textId="77777777">
        <w:trPr>
          <w:trHeight w:val="1896"/>
        </w:trPr>
        <w:tc>
          <w:tcPr>
            <w:tcW w:w="897" w:type="dxa"/>
            <w:tcBorders>
              <w:top w:val="nil"/>
              <w:left w:val="single" w:sz="8" w:space="0" w:color="000000"/>
              <w:bottom w:val="single" w:sz="8" w:space="0" w:color="000000"/>
              <w:right w:val="single" w:sz="8" w:space="0" w:color="000000"/>
            </w:tcBorders>
            <w:shd w:val="clear" w:color="auto" w:fill="auto"/>
            <w:vAlign w:val="center"/>
          </w:tcPr>
          <w:p w14:paraId="5DEB7173"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lastRenderedPageBreak/>
              <w:t>锰</w:t>
            </w:r>
          </w:p>
        </w:tc>
        <w:tc>
          <w:tcPr>
            <w:tcW w:w="1024" w:type="dxa"/>
            <w:tcBorders>
              <w:top w:val="nil"/>
              <w:left w:val="nil"/>
              <w:bottom w:val="single" w:sz="8" w:space="0" w:color="000000"/>
              <w:right w:val="single" w:sz="8" w:space="0" w:color="000000"/>
            </w:tcBorders>
            <w:shd w:val="clear" w:color="auto" w:fill="auto"/>
            <w:vAlign w:val="center"/>
          </w:tcPr>
          <w:p w14:paraId="2C6C3247"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HCl-HNO</w:t>
            </w:r>
            <w:r>
              <w:rPr>
                <w:rFonts w:ascii="Times New Roman" w:eastAsia="宋体" w:hAnsi="Times New Roman" w:cs="Times New Roman"/>
                <w:color w:val="000000"/>
                <w:sz w:val="22"/>
                <w:vertAlign w:val="subscript"/>
              </w:rPr>
              <w:t>3</w:t>
            </w:r>
            <w:r>
              <w:rPr>
                <w:rFonts w:ascii="Times New Roman" w:eastAsia="宋体" w:hAnsi="Times New Roman" w:cs="Times New Roman"/>
                <w:color w:val="000000"/>
                <w:sz w:val="22"/>
              </w:rPr>
              <w:t>-HF-HClO</w:t>
            </w:r>
            <w:r>
              <w:rPr>
                <w:rFonts w:ascii="Times New Roman" w:eastAsia="宋体" w:hAnsi="Times New Roman" w:cs="Times New Roman"/>
                <w:color w:val="000000"/>
                <w:sz w:val="22"/>
                <w:vertAlign w:val="subscript"/>
              </w:rPr>
              <w:t>4</w:t>
            </w:r>
            <w:proofErr w:type="gramStart"/>
            <w:r>
              <w:rPr>
                <w:rFonts w:ascii="Times New Roman" w:eastAsia="宋体" w:hAnsi="Times New Roman" w:cs="Times New Roman"/>
                <w:color w:val="000000"/>
                <w:sz w:val="22"/>
              </w:rPr>
              <w:t>溶样</w:t>
            </w:r>
            <w:proofErr w:type="gramEnd"/>
          </w:p>
        </w:tc>
        <w:tc>
          <w:tcPr>
            <w:tcW w:w="1046" w:type="dxa"/>
            <w:tcBorders>
              <w:top w:val="nil"/>
              <w:left w:val="nil"/>
              <w:bottom w:val="single" w:sz="8" w:space="0" w:color="000000"/>
              <w:right w:val="single" w:sz="8" w:space="0" w:color="000000"/>
            </w:tcBorders>
            <w:shd w:val="clear" w:color="auto" w:fill="auto"/>
            <w:vAlign w:val="center"/>
          </w:tcPr>
          <w:p w14:paraId="4DD19E0A"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w:t>
            </w:r>
          </w:p>
        </w:tc>
        <w:tc>
          <w:tcPr>
            <w:tcW w:w="934" w:type="dxa"/>
            <w:tcBorders>
              <w:top w:val="nil"/>
              <w:left w:val="nil"/>
              <w:bottom w:val="single" w:sz="8" w:space="0" w:color="000000"/>
              <w:right w:val="single" w:sz="8" w:space="0" w:color="000000"/>
            </w:tcBorders>
            <w:shd w:val="clear" w:color="auto" w:fill="auto"/>
            <w:vAlign w:val="center"/>
          </w:tcPr>
          <w:p w14:paraId="7DA8D413"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HNO</w:t>
            </w:r>
            <w:r>
              <w:rPr>
                <w:rFonts w:ascii="Times New Roman" w:eastAsia="宋体" w:hAnsi="Times New Roman" w:cs="Times New Roman"/>
                <w:color w:val="000000"/>
                <w:sz w:val="22"/>
                <w:vertAlign w:val="subscript"/>
              </w:rPr>
              <w:t>3</w:t>
            </w:r>
            <w:r>
              <w:rPr>
                <w:rFonts w:ascii="Times New Roman" w:eastAsia="宋体" w:hAnsi="Times New Roman" w:cs="Times New Roman"/>
                <w:color w:val="000000"/>
                <w:sz w:val="22"/>
              </w:rPr>
              <w:t>-HClO</w:t>
            </w:r>
            <w:r>
              <w:rPr>
                <w:rFonts w:ascii="Times New Roman" w:eastAsia="宋体" w:hAnsi="Times New Roman" w:cs="Times New Roman"/>
                <w:color w:val="000000"/>
                <w:sz w:val="22"/>
                <w:vertAlign w:val="subscript"/>
              </w:rPr>
              <w:t>4</w:t>
            </w:r>
            <w:r>
              <w:rPr>
                <w:rFonts w:ascii="Times New Roman" w:eastAsia="宋体" w:hAnsi="Times New Roman" w:cs="Times New Roman"/>
                <w:color w:val="000000"/>
                <w:sz w:val="22"/>
              </w:rPr>
              <w:t>-HF</w:t>
            </w:r>
            <w:proofErr w:type="gramStart"/>
            <w:r>
              <w:rPr>
                <w:rFonts w:ascii="Times New Roman" w:eastAsia="宋体" w:hAnsi="Times New Roman" w:cs="Times New Roman"/>
                <w:color w:val="000000"/>
                <w:sz w:val="22"/>
              </w:rPr>
              <w:t>溶样</w:t>
            </w:r>
            <w:proofErr w:type="gramEnd"/>
          </w:p>
        </w:tc>
        <w:tc>
          <w:tcPr>
            <w:tcW w:w="1024" w:type="dxa"/>
            <w:tcBorders>
              <w:top w:val="nil"/>
              <w:left w:val="nil"/>
              <w:bottom w:val="single" w:sz="8" w:space="0" w:color="000000"/>
              <w:right w:val="single" w:sz="8" w:space="0" w:color="000000"/>
            </w:tcBorders>
            <w:shd w:val="clear" w:color="auto" w:fill="auto"/>
            <w:vAlign w:val="center"/>
          </w:tcPr>
          <w:p w14:paraId="50DCD310"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w:t>
            </w:r>
          </w:p>
        </w:tc>
        <w:tc>
          <w:tcPr>
            <w:tcW w:w="897" w:type="dxa"/>
            <w:tcBorders>
              <w:top w:val="nil"/>
              <w:left w:val="nil"/>
              <w:bottom w:val="single" w:sz="8" w:space="0" w:color="000000"/>
              <w:right w:val="single" w:sz="8" w:space="0" w:color="000000"/>
            </w:tcBorders>
            <w:shd w:val="clear" w:color="auto" w:fill="auto"/>
            <w:vAlign w:val="center"/>
          </w:tcPr>
          <w:p w14:paraId="4299F7E3"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等离子体发射光谱法</w:t>
            </w:r>
          </w:p>
        </w:tc>
        <w:tc>
          <w:tcPr>
            <w:tcW w:w="897" w:type="dxa"/>
            <w:tcBorders>
              <w:top w:val="nil"/>
              <w:left w:val="nil"/>
              <w:bottom w:val="single" w:sz="8" w:space="0" w:color="000000"/>
              <w:right w:val="single" w:sz="8" w:space="0" w:color="000000"/>
            </w:tcBorders>
            <w:shd w:val="clear" w:color="auto" w:fill="auto"/>
            <w:vAlign w:val="center"/>
          </w:tcPr>
          <w:p w14:paraId="27C78899"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等离子体质谱法</w:t>
            </w:r>
            <w:r>
              <w:rPr>
                <w:rFonts w:ascii="Times New Roman" w:eastAsia="宋体" w:hAnsi="Times New Roman" w:cs="Times New Roman"/>
                <w:color w:val="000000"/>
                <w:sz w:val="22"/>
              </w:rPr>
              <w:t>/</w:t>
            </w:r>
            <w:r>
              <w:rPr>
                <w:rFonts w:ascii="Times New Roman" w:eastAsia="宋体" w:hAnsi="Times New Roman" w:cs="Times New Roman"/>
                <w:color w:val="000000"/>
                <w:sz w:val="22"/>
              </w:rPr>
              <w:t>等离子体发射光谱法</w:t>
            </w:r>
          </w:p>
        </w:tc>
        <w:tc>
          <w:tcPr>
            <w:tcW w:w="897" w:type="dxa"/>
            <w:tcBorders>
              <w:top w:val="nil"/>
              <w:left w:val="nil"/>
              <w:bottom w:val="single" w:sz="8" w:space="0" w:color="000000"/>
              <w:right w:val="single" w:sz="8" w:space="0" w:color="000000"/>
            </w:tcBorders>
            <w:shd w:val="clear" w:color="auto" w:fill="auto"/>
            <w:vAlign w:val="center"/>
          </w:tcPr>
          <w:p w14:paraId="2CD013D9"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 xml:space="preserve">　</w:t>
            </w:r>
          </w:p>
        </w:tc>
        <w:tc>
          <w:tcPr>
            <w:tcW w:w="898" w:type="dxa"/>
            <w:tcBorders>
              <w:top w:val="nil"/>
              <w:left w:val="nil"/>
              <w:bottom w:val="single" w:sz="8" w:space="0" w:color="000000"/>
              <w:right w:val="single" w:sz="8" w:space="0" w:color="000000"/>
            </w:tcBorders>
            <w:shd w:val="clear" w:color="auto" w:fill="auto"/>
            <w:vAlign w:val="center"/>
          </w:tcPr>
          <w:p w14:paraId="45964380"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w:t>
            </w:r>
          </w:p>
        </w:tc>
        <w:tc>
          <w:tcPr>
            <w:tcW w:w="1184" w:type="dxa"/>
            <w:tcBorders>
              <w:top w:val="nil"/>
              <w:left w:val="nil"/>
              <w:bottom w:val="single" w:sz="8" w:space="0" w:color="000000"/>
              <w:right w:val="single" w:sz="8" w:space="0" w:color="000000"/>
            </w:tcBorders>
            <w:shd w:val="clear" w:color="auto" w:fill="auto"/>
            <w:vAlign w:val="center"/>
          </w:tcPr>
          <w:p w14:paraId="30A84CE8"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Q/JSSEP 0002S-2018(</w:t>
            </w:r>
            <w:r>
              <w:rPr>
                <w:rFonts w:ascii="Times New Roman" w:eastAsia="宋体" w:hAnsi="Times New Roman" w:cs="Times New Roman"/>
                <w:color w:val="000000"/>
                <w:sz w:val="22"/>
              </w:rPr>
              <w:t>等同采用</w:t>
            </w:r>
            <w:r>
              <w:rPr>
                <w:rFonts w:ascii="Times New Roman" w:eastAsia="宋体" w:hAnsi="Times New Roman" w:cs="Times New Roman"/>
                <w:color w:val="000000"/>
                <w:sz w:val="22"/>
              </w:rPr>
              <w:t>USEPA 6020B-2014)</w:t>
            </w:r>
            <w:r>
              <w:rPr>
                <w:rFonts w:ascii="Times New Roman" w:eastAsia="宋体" w:hAnsi="Times New Roman" w:cs="Times New Roman"/>
                <w:color w:val="000000"/>
                <w:sz w:val="22"/>
              </w:rPr>
              <w:t xml:space="preserve">　</w:t>
            </w:r>
          </w:p>
        </w:tc>
        <w:tc>
          <w:tcPr>
            <w:tcW w:w="1518" w:type="dxa"/>
            <w:tcBorders>
              <w:top w:val="nil"/>
              <w:left w:val="nil"/>
              <w:bottom w:val="single" w:sz="8" w:space="0" w:color="000000"/>
              <w:right w:val="single" w:sz="8" w:space="0" w:color="000000"/>
            </w:tcBorders>
            <w:shd w:val="clear" w:color="auto" w:fill="auto"/>
            <w:vAlign w:val="center"/>
          </w:tcPr>
          <w:p w14:paraId="439B3E17"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HJ 781-2016</w:t>
            </w:r>
          </w:p>
        </w:tc>
        <w:tc>
          <w:tcPr>
            <w:tcW w:w="1486" w:type="dxa"/>
            <w:tcBorders>
              <w:top w:val="nil"/>
              <w:left w:val="nil"/>
              <w:bottom w:val="single" w:sz="8" w:space="0" w:color="000000"/>
              <w:right w:val="single" w:sz="8" w:space="0" w:color="000000"/>
            </w:tcBorders>
            <w:shd w:val="clear" w:color="auto" w:fill="auto"/>
            <w:vAlign w:val="center"/>
          </w:tcPr>
          <w:p w14:paraId="35A9E215"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 xml:space="preserve">　</w:t>
            </w:r>
          </w:p>
        </w:tc>
        <w:tc>
          <w:tcPr>
            <w:tcW w:w="1181" w:type="dxa"/>
            <w:tcBorders>
              <w:top w:val="nil"/>
              <w:left w:val="nil"/>
              <w:bottom w:val="single" w:sz="8" w:space="0" w:color="000000"/>
              <w:right w:val="single" w:sz="8" w:space="0" w:color="000000"/>
            </w:tcBorders>
            <w:shd w:val="clear" w:color="auto" w:fill="auto"/>
            <w:vAlign w:val="center"/>
          </w:tcPr>
          <w:p w14:paraId="5152FE6B"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w:t>
            </w:r>
            <w:r>
              <w:rPr>
                <w:rFonts w:ascii="Times New Roman" w:eastAsia="宋体" w:hAnsi="Times New Roman" w:cs="Times New Roman"/>
                <w:color w:val="000000"/>
                <w:sz w:val="22"/>
              </w:rPr>
              <w:t xml:space="preserve">　</w:t>
            </w:r>
          </w:p>
        </w:tc>
      </w:tr>
      <w:tr w:rsidR="00C36D13" w14:paraId="3144DA5B" w14:textId="77777777">
        <w:trPr>
          <w:trHeight w:val="1896"/>
        </w:trPr>
        <w:tc>
          <w:tcPr>
            <w:tcW w:w="897" w:type="dxa"/>
            <w:tcBorders>
              <w:top w:val="nil"/>
              <w:left w:val="single" w:sz="8" w:space="0" w:color="000000"/>
              <w:bottom w:val="single" w:sz="8" w:space="0" w:color="000000"/>
              <w:right w:val="single" w:sz="8" w:space="0" w:color="000000"/>
            </w:tcBorders>
            <w:shd w:val="clear" w:color="auto" w:fill="auto"/>
            <w:vAlign w:val="center"/>
          </w:tcPr>
          <w:p w14:paraId="611DD190"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硒</w:t>
            </w:r>
          </w:p>
        </w:tc>
        <w:tc>
          <w:tcPr>
            <w:tcW w:w="1024" w:type="dxa"/>
            <w:tcBorders>
              <w:top w:val="nil"/>
              <w:left w:val="nil"/>
              <w:bottom w:val="single" w:sz="8" w:space="0" w:color="000000"/>
              <w:right w:val="single" w:sz="8" w:space="0" w:color="000000"/>
            </w:tcBorders>
            <w:shd w:val="clear" w:color="auto" w:fill="auto"/>
            <w:vAlign w:val="center"/>
          </w:tcPr>
          <w:p w14:paraId="4FFD61BF"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HCl-HNO</w:t>
            </w:r>
            <w:r>
              <w:rPr>
                <w:rFonts w:ascii="Times New Roman" w:eastAsia="宋体" w:hAnsi="Times New Roman" w:cs="Times New Roman"/>
                <w:color w:val="000000"/>
                <w:sz w:val="22"/>
                <w:vertAlign w:val="subscript"/>
              </w:rPr>
              <w:t>3</w:t>
            </w:r>
            <w:r>
              <w:rPr>
                <w:rFonts w:ascii="Times New Roman" w:eastAsia="宋体" w:hAnsi="Times New Roman" w:cs="Times New Roman"/>
                <w:color w:val="000000"/>
                <w:sz w:val="22"/>
              </w:rPr>
              <w:t>-HF-HClO</w:t>
            </w:r>
            <w:r>
              <w:rPr>
                <w:rFonts w:ascii="Times New Roman" w:eastAsia="宋体" w:hAnsi="Times New Roman" w:cs="Times New Roman"/>
                <w:color w:val="000000"/>
                <w:sz w:val="22"/>
                <w:vertAlign w:val="subscript"/>
              </w:rPr>
              <w:t>4</w:t>
            </w:r>
            <w:proofErr w:type="gramStart"/>
            <w:r>
              <w:rPr>
                <w:rFonts w:ascii="Times New Roman" w:eastAsia="宋体" w:hAnsi="Times New Roman" w:cs="Times New Roman"/>
                <w:color w:val="000000"/>
                <w:sz w:val="22"/>
              </w:rPr>
              <w:t>溶样</w:t>
            </w:r>
            <w:proofErr w:type="gramEnd"/>
          </w:p>
        </w:tc>
        <w:tc>
          <w:tcPr>
            <w:tcW w:w="1046" w:type="dxa"/>
            <w:tcBorders>
              <w:top w:val="nil"/>
              <w:left w:val="nil"/>
              <w:bottom w:val="single" w:sz="8" w:space="0" w:color="000000"/>
              <w:right w:val="single" w:sz="8" w:space="0" w:color="000000"/>
            </w:tcBorders>
            <w:shd w:val="clear" w:color="auto" w:fill="auto"/>
            <w:vAlign w:val="center"/>
          </w:tcPr>
          <w:p w14:paraId="469BAD76"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w:t>
            </w:r>
          </w:p>
        </w:tc>
        <w:tc>
          <w:tcPr>
            <w:tcW w:w="934" w:type="dxa"/>
            <w:tcBorders>
              <w:top w:val="nil"/>
              <w:left w:val="nil"/>
              <w:bottom w:val="single" w:sz="8" w:space="0" w:color="000000"/>
              <w:right w:val="single" w:sz="8" w:space="0" w:color="000000"/>
            </w:tcBorders>
            <w:shd w:val="clear" w:color="auto" w:fill="auto"/>
            <w:vAlign w:val="center"/>
          </w:tcPr>
          <w:p w14:paraId="5D5A4FDF"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HNO</w:t>
            </w:r>
            <w:r>
              <w:rPr>
                <w:rFonts w:ascii="Times New Roman" w:eastAsia="宋体" w:hAnsi="Times New Roman" w:cs="Times New Roman"/>
                <w:color w:val="000000"/>
                <w:sz w:val="22"/>
                <w:vertAlign w:val="subscript"/>
              </w:rPr>
              <w:t>3</w:t>
            </w:r>
            <w:r>
              <w:rPr>
                <w:rFonts w:ascii="Times New Roman" w:eastAsia="宋体" w:hAnsi="Times New Roman" w:cs="Times New Roman"/>
                <w:color w:val="000000"/>
                <w:sz w:val="22"/>
              </w:rPr>
              <w:t>-HClO</w:t>
            </w:r>
            <w:r>
              <w:rPr>
                <w:rFonts w:ascii="Times New Roman" w:eastAsia="宋体" w:hAnsi="Times New Roman" w:cs="Times New Roman"/>
                <w:color w:val="000000"/>
                <w:sz w:val="22"/>
                <w:vertAlign w:val="subscript"/>
              </w:rPr>
              <w:t>4</w:t>
            </w:r>
            <w:r>
              <w:rPr>
                <w:rFonts w:ascii="Times New Roman" w:eastAsia="宋体" w:hAnsi="Times New Roman" w:cs="Times New Roman"/>
                <w:color w:val="000000"/>
                <w:sz w:val="22"/>
              </w:rPr>
              <w:t>-HF</w:t>
            </w:r>
            <w:proofErr w:type="gramStart"/>
            <w:r>
              <w:rPr>
                <w:rFonts w:ascii="Times New Roman" w:eastAsia="宋体" w:hAnsi="Times New Roman" w:cs="Times New Roman"/>
                <w:color w:val="000000"/>
                <w:sz w:val="22"/>
              </w:rPr>
              <w:t>溶样</w:t>
            </w:r>
            <w:proofErr w:type="gramEnd"/>
          </w:p>
        </w:tc>
        <w:tc>
          <w:tcPr>
            <w:tcW w:w="1024" w:type="dxa"/>
            <w:tcBorders>
              <w:top w:val="nil"/>
              <w:left w:val="nil"/>
              <w:bottom w:val="single" w:sz="8" w:space="0" w:color="000000"/>
              <w:right w:val="single" w:sz="8" w:space="0" w:color="000000"/>
            </w:tcBorders>
            <w:shd w:val="clear" w:color="auto" w:fill="auto"/>
            <w:vAlign w:val="center"/>
          </w:tcPr>
          <w:p w14:paraId="6CB70D34"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w:t>
            </w:r>
          </w:p>
        </w:tc>
        <w:tc>
          <w:tcPr>
            <w:tcW w:w="897" w:type="dxa"/>
            <w:tcBorders>
              <w:top w:val="nil"/>
              <w:left w:val="nil"/>
              <w:bottom w:val="single" w:sz="8" w:space="0" w:color="000000"/>
              <w:right w:val="single" w:sz="8" w:space="0" w:color="000000"/>
            </w:tcBorders>
            <w:shd w:val="clear" w:color="auto" w:fill="auto"/>
            <w:vAlign w:val="center"/>
          </w:tcPr>
          <w:p w14:paraId="45827302"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等离子体发射光谱法</w:t>
            </w:r>
          </w:p>
        </w:tc>
        <w:tc>
          <w:tcPr>
            <w:tcW w:w="897" w:type="dxa"/>
            <w:tcBorders>
              <w:top w:val="nil"/>
              <w:left w:val="nil"/>
              <w:bottom w:val="single" w:sz="8" w:space="0" w:color="000000"/>
              <w:right w:val="single" w:sz="8" w:space="0" w:color="000000"/>
            </w:tcBorders>
            <w:shd w:val="clear" w:color="auto" w:fill="auto"/>
            <w:vAlign w:val="center"/>
          </w:tcPr>
          <w:p w14:paraId="3882FBF4"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等离子体质谱法</w:t>
            </w:r>
            <w:r>
              <w:rPr>
                <w:rFonts w:ascii="Times New Roman" w:eastAsia="宋体" w:hAnsi="Times New Roman" w:cs="Times New Roman"/>
                <w:color w:val="000000"/>
                <w:sz w:val="22"/>
              </w:rPr>
              <w:t>/</w:t>
            </w:r>
            <w:r>
              <w:rPr>
                <w:rFonts w:ascii="Times New Roman" w:eastAsia="宋体" w:hAnsi="Times New Roman" w:cs="Times New Roman"/>
                <w:color w:val="000000"/>
                <w:sz w:val="22"/>
              </w:rPr>
              <w:t>等离子体发射光谱法</w:t>
            </w:r>
          </w:p>
        </w:tc>
        <w:tc>
          <w:tcPr>
            <w:tcW w:w="897" w:type="dxa"/>
            <w:tcBorders>
              <w:top w:val="nil"/>
              <w:left w:val="nil"/>
              <w:bottom w:val="single" w:sz="8" w:space="0" w:color="000000"/>
              <w:right w:val="single" w:sz="8" w:space="0" w:color="000000"/>
            </w:tcBorders>
            <w:shd w:val="clear" w:color="auto" w:fill="auto"/>
            <w:vAlign w:val="center"/>
          </w:tcPr>
          <w:p w14:paraId="14088C85"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 xml:space="preserve">　</w:t>
            </w:r>
          </w:p>
        </w:tc>
        <w:tc>
          <w:tcPr>
            <w:tcW w:w="898" w:type="dxa"/>
            <w:tcBorders>
              <w:top w:val="nil"/>
              <w:left w:val="nil"/>
              <w:bottom w:val="single" w:sz="8" w:space="0" w:color="000000"/>
              <w:right w:val="single" w:sz="8" w:space="0" w:color="000000"/>
            </w:tcBorders>
            <w:shd w:val="clear" w:color="auto" w:fill="auto"/>
            <w:vAlign w:val="center"/>
          </w:tcPr>
          <w:p w14:paraId="27038BBB"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w:t>
            </w:r>
          </w:p>
        </w:tc>
        <w:tc>
          <w:tcPr>
            <w:tcW w:w="1184" w:type="dxa"/>
            <w:tcBorders>
              <w:top w:val="nil"/>
              <w:left w:val="nil"/>
              <w:bottom w:val="single" w:sz="8" w:space="0" w:color="000000"/>
              <w:right w:val="single" w:sz="8" w:space="0" w:color="000000"/>
            </w:tcBorders>
            <w:shd w:val="clear" w:color="auto" w:fill="auto"/>
            <w:vAlign w:val="center"/>
          </w:tcPr>
          <w:p w14:paraId="4E144E5D"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HJ 680-2013</w:t>
            </w:r>
          </w:p>
        </w:tc>
        <w:tc>
          <w:tcPr>
            <w:tcW w:w="1518" w:type="dxa"/>
            <w:tcBorders>
              <w:top w:val="nil"/>
              <w:left w:val="nil"/>
              <w:bottom w:val="single" w:sz="8" w:space="0" w:color="000000"/>
              <w:right w:val="single" w:sz="8" w:space="0" w:color="000000"/>
            </w:tcBorders>
            <w:shd w:val="clear" w:color="auto" w:fill="auto"/>
            <w:vAlign w:val="center"/>
          </w:tcPr>
          <w:p w14:paraId="7C0F1FEC"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 xml:space="preserve">　</w:t>
            </w:r>
            <w:r>
              <w:rPr>
                <w:rFonts w:ascii="Times New Roman" w:eastAsia="宋体" w:hAnsi="Times New Roman" w:cs="Times New Roman"/>
                <w:color w:val="000000"/>
                <w:sz w:val="22"/>
              </w:rPr>
              <w:t>-</w:t>
            </w:r>
          </w:p>
        </w:tc>
        <w:tc>
          <w:tcPr>
            <w:tcW w:w="1486" w:type="dxa"/>
            <w:tcBorders>
              <w:top w:val="nil"/>
              <w:left w:val="nil"/>
              <w:bottom w:val="single" w:sz="8" w:space="0" w:color="000000"/>
              <w:right w:val="single" w:sz="8" w:space="0" w:color="000000"/>
            </w:tcBorders>
            <w:shd w:val="clear" w:color="auto" w:fill="auto"/>
            <w:vAlign w:val="center"/>
          </w:tcPr>
          <w:p w14:paraId="6B488E47"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 xml:space="preserve">　</w:t>
            </w:r>
          </w:p>
        </w:tc>
        <w:tc>
          <w:tcPr>
            <w:tcW w:w="1181" w:type="dxa"/>
            <w:tcBorders>
              <w:top w:val="nil"/>
              <w:left w:val="nil"/>
              <w:bottom w:val="single" w:sz="8" w:space="0" w:color="000000"/>
              <w:right w:val="single" w:sz="8" w:space="0" w:color="000000"/>
            </w:tcBorders>
            <w:shd w:val="clear" w:color="auto" w:fill="auto"/>
            <w:vAlign w:val="center"/>
          </w:tcPr>
          <w:p w14:paraId="59872936" w14:textId="77777777" w:rsidR="00C36D13" w:rsidRDefault="00000000">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sz w:val="22"/>
              </w:rPr>
              <w:t xml:space="preserve">　</w:t>
            </w:r>
            <w:r>
              <w:rPr>
                <w:rFonts w:ascii="Times New Roman" w:eastAsia="宋体" w:hAnsi="Times New Roman" w:cs="Times New Roman"/>
                <w:color w:val="000000"/>
                <w:sz w:val="22"/>
              </w:rPr>
              <w:t>-</w:t>
            </w:r>
          </w:p>
        </w:tc>
      </w:tr>
    </w:tbl>
    <w:p w14:paraId="39799174" w14:textId="77777777" w:rsidR="00C36D13" w:rsidRDefault="00C36D13">
      <w:pPr>
        <w:pStyle w:val="af0"/>
        <w:numPr>
          <w:ilvl w:val="0"/>
          <w:numId w:val="6"/>
        </w:numPr>
        <w:ind w:firstLineChars="0"/>
        <w:rPr>
          <w:rFonts w:ascii="Times New Roman" w:eastAsia="宋体" w:hAnsi="Times New Roman" w:cs="Times New Roman"/>
        </w:rPr>
        <w:sectPr w:rsidR="00C36D13" w:rsidSect="005362E7">
          <w:pgSz w:w="16783" w:h="11850" w:orient="landscape"/>
          <w:pgMar w:top="1800" w:right="1440" w:bottom="1800" w:left="1440" w:header="851" w:footer="992" w:gutter="0"/>
          <w:cols w:space="720"/>
          <w:docGrid w:type="lines" w:linePitch="312"/>
        </w:sectPr>
      </w:pPr>
    </w:p>
    <w:p w14:paraId="07CDD20E" w14:textId="77777777" w:rsidR="00C36D13" w:rsidRDefault="00000000">
      <w:pPr>
        <w:spacing w:line="46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lastRenderedPageBreak/>
        <w:t>（</w:t>
      </w:r>
      <w:r>
        <w:rPr>
          <w:rFonts w:ascii="Times New Roman" w:eastAsia="宋体" w:hAnsi="Times New Roman" w:cs="Times New Roman"/>
          <w:sz w:val="24"/>
          <w:szCs w:val="24"/>
        </w:rPr>
        <w:t>2</w:t>
      </w:r>
      <w:r>
        <w:rPr>
          <w:rFonts w:ascii="Times New Roman" w:eastAsia="宋体" w:hAnsi="Times New Roman" w:cs="Times New Roman"/>
          <w:sz w:val="24"/>
          <w:szCs w:val="24"/>
        </w:rPr>
        <w:t>）数据处理</w:t>
      </w:r>
    </w:p>
    <w:p w14:paraId="7E001E6D" w14:textId="77777777" w:rsidR="00C36D13" w:rsidRDefault="00000000">
      <w:pPr>
        <w:spacing w:line="46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原环保、原国土、原农业等三部委已开展了多项土壤调查工作，但各项调查目的不同，布点策略和点位密度也有较大差异。因此，需要根据环境背景值制定的目的，对数据源进行科学合理的筛选，剔除人为活动影响的点位。数据选择和点位</w:t>
      </w:r>
      <w:proofErr w:type="gramStart"/>
      <w:r>
        <w:rPr>
          <w:rFonts w:ascii="Times New Roman" w:eastAsia="宋体" w:hAnsi="Times New Roman" w:cs="Times New Roman"/>
          <w:sz w:val="24"/>
          <w:szCs w:val="24"/>
        </w:rPr>
        <w:t>删</w:t>
      </w:r>
      <w:proofErr w:type="gramEnd"/>
      <w:r>
        <w:rPr>
          <w:rFonts w:ascii="Times New Roman" w:eastAsia="宋体" w:hAnsi="Times New Roman" w:cs="Times New Roman"/>
          <w:sz w:val="24"/>
          <w:szCs w:val="24"/>
        </w:rPr>
        <w:t>补的原则主要包括以下两个方面：</w:t>
      </w:r>
      <w:r>
        <w:rPr>
          <w:rFonts w:ascii="Times New Roman" w:eastAsia="宋体" w:hAnsi="Times New Roman" w:cs="Times New Roman"/>
          <w:sz w:val="24"/>
          <w:szCs w:val="24"/>
        </w:rPr>
        <w:t>1</w:t>
      </w:r>
      <w:r>
        <w:rPr>
          <w:rFonts w:ascii="Times New Roman" w:eastAsia="宋体" w:hAnsi="Times New Roman" w:cs="Times New Roman"/>
          <w:sz w:val="24"/>
          <w:szCs w:val="24"/>
        </w:rPr>
        <w:t>）用于环境背景值确定的数据应为全省范围的土壤调查数据，并且不同数据在实验方法上须具有可比性；</w:t>
      </w:r>
      <w:r>
        <w:rPr>
          <w:rFonts w:ascii="Times New Roman" w:eastAsia="宋体" w:hAnsi="Times New Roman" w:cs="Times New Roman"/>
          <w:sz w:val="24"/>
          <w:szCs w:val="24"/>
        </w:rPr>
        <w:t>2</w:t>
      </w:r>
      <w:r>
        <w:rPr>
          <w:rFonts w:ascii="Times New Roman" w:eastAsia="宋体" w:hAnsi="Times New Roman" w:cs="Times New Roman"/>
          <w:sz w:val="24"/>
          <w:szCs w:val="24"/>
        </w:rPr>
        <w:t>）工业污染源影响点位的剔除，包括涉重金属行业企业周边的点位及因人为活动造成土壤重金属累积性高的点位。</w:t>
      </w:r>
    </w:p>
    <w:p w14:paraId="659C3667" w14:textId="77777777" w:rsidR="00C36D13" w:rsidRDefault="00000000">
      <w:pPr>
        <w:spacing w:line="46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通过历史数据的分析，确定土壤环境背景点筛选的方法与参数。首先，</w:t>
      </w:r>
      <w:proofErr w:type="gramStart"/>
      <w:r>
        <w:rPr>
          <w:rFonts w:ascii="Times New Roman" w:eastAsia="宋体" w:hAnsi="Times New Roman" w:cs="Times New Roman"/>
          <w:sz w:val="24"/>
          <w:szCs w:val="24"/>
        </w:rPr>
        <w:t>通过涉重企业</w:t>
      </w:r>
      <w:proofErr w:type="gramEnd"/>
      <w:r>
        <w:rPr>
          <w:rFonts w:ascii="Times New Roman" w:eastAsia="宋体" w:hAnsi="Times New Roman" w:cs="Times New Roman"/>
          <w:sz w:val="24"/>
          <w:szCs w:val="24"/>
        </w:rPr>
        <w:t>周边农用地土壤表层含量及累积性的空间分析，逐个企业判断对周边农用地影响范围，剔除企业影响范围内的土壤点位。其次，根据剩余点位土壤含量及累积系数（表层土壤元素含量与深层土壤元素含量的比值）的统计特征，确定各元素高含量且高累积性的筛选阈值，剔除数据集中高含量且高累积性的点位，获得历史数据中环境背景点位数据。同时，确定高累积高含量点位的判定规则用于本次调查土壤环境背景点的筛选。技术路线见图</w:t>
      </w:r>
      <w:r>
        <w:rPr>
          <w:rFonts w:ascii="Times New Roman" w:eastAsia="宋体" w:hAnsi="Times New Roman" w:cs="Times New Roman"/>
          <w:sz w:val="24"/>
          <w:szCs w:val="24"/>
        </w:rPr>
        <w:t>1</w:t>
      </w:r>
      <w:r>
        <w:rPr>
          <w:rFonts w:ascii="Times New Roman" w:eastAsia="宋体" w:hAnsi="Times New Roman" w:cs="Times New Roman"/>
          <w:sz w:val="24"/>
          <w:szCs w:val="24"/>
        </w:rPr>
        <w:t>。</w:t>
      </w:r>
    </w:p>
    <w:p w14:paraId="34E00288" w14:textId="77777777" w:rsidR="00C36D13" w:rsidRDefault="00C36D13">
      <w:pPr>
        <w:spacing w:line="460" w:lineRule="exact"/>
        <w:ind w:firstLineChars="200" w:firstLine="480"/>
        <w:rPr>
          <w:rFonts w:ascii="Times New Roman" w:eastAsia="宋体" w:hAnsi="Times New Roman" w:cs="Times New Roman"/>
          <w:sz w:val="24"/>
          <w:szCs w:val="24"/>
        </w:rPr>
      </w:pPr>
    </w:p>
    <w:p w14:paraId="10CDF194" w14:textId="77777777" w:rsidR="00C36D13" w:rsidRDefault="00000000">
      <w:pPr>
        <w:snapToGrid w:val="0"/>
        <w:spacing w:line="360" w:lineRule="auto"/>
        <w:jc w:val="center"/>
        <w:rPr>
          <w:rFonts w:ascii="Times New Roman" w:eastAsia="宋体" w:hAnsi="Times New Roman" w:cs="Times New Roman"/>
          <w:color w:val="000000" w:themeColor="text1"/>
          <w:sz w:val="28"/>
          <w:szCs w:val="28"/>
        </w:rPr>
      </w:pPr>
      <w:r>
        <w:rPr>
          <w:rFonts w:ascii="Times New Roman" w:eastAsia="宋体" w:hAnsi="Times New Roman" w:cs="Times New Roman"/>
          <w:noProof/>
          <w:color w:val="000000" w:themeColor="text1"/>
          <w:sz w:val="28"/>
          <w:szCs w:val="28"/>
        </w:rPr>
        <w:drawing>
          <wp:inline distT="0" distB="0" distL="0" distR="0" wp14:anchorId="0A170B91" wp14:editId="3123630A">
            <wp:extent cx="2009775" cy="37338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010862" cy="3735455"/>
                    </a:xfrm>
                    <a:prstGeom prst="rect">
                      <a:avLst/>
                    </a:prstGeom>
                  </pic:spPr>
                </pic:pic>
              </a:graphicData>
            </a:graphic>
          </wp:inline>
        </w:drawing>
      </w:r>
    </w:p>
    <w:p w14:paraId="47B969E5" w14:textId="77777777" w:rsidR="00C36D13" w:rsidRDefault="00000000">
      <w:pPr>
        <w:spacing w:line="360" w:lineRule="auto"/>
        <w:jc w:val="center"/>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图</w:t>
      </w:r>
      <w:r>
        <w:rPr>
          <w:rFonts w:ascii="Times New Roman" w:eastAsia="宋体" w:hAnsi="Times New Roman" w:cs="Times New Roman"/>
          <w:b/>
          <w:bCs/>
          <w:kern w:val="0"/>
          <w:sz w:val="24"/>
          <w:szCs w:val="24"/>
        </w:rPr>
        <w:t xml:space="preserve">1 </w:t>
      </w:r>
      <w:r>
        <w:rPr>
          <w:rFonts w:ascii="Times New Roman" w:eastAsia="宋体" w:hAnsi="Times New Roman" w:cs="Times New Roman"/>
          <w:b/>
          <w:bCs/>
          <w:kern w:val="0"/>
          <w:sz w:val="24"/>
          <w:szCs w:val="24"/>
        </w:rPr>
        <w:t>历史数据背景点处理流程图</w:t>
      </w:r>
    </w:p>
    <w:p w14:paraId="2F2059B3" w14:textId="77777777" w:rsidR="00C36D13" w:rsidRDefault="00000000">
      <w:pPr>
        <w:spacing w:line="46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lastRenderedPageBreak/>
        <w:t>具体方法：首先，根据空间分析确定企业对周边土壤的影响范围，将</w:t>
      </w:r>
      <w:r>
        <w:rPr>
          <w:rFonts w:ascii="Times New Roman" w:eastAsia="宋体" w:hAnsi="Times New Roman" w:cs="Times New Roman"/>
          <w:sz w:val="24"/>
          <w:szCs w:val="24"/>
        </w:rPr>
        <w:t>5</w:t>
      </w:r>
      <w:r>
        <w:rPr>
          <w:rFonts w:ascii="Times New Roman" w:eastAsia="宋体" w:hAnsi="Times New Roman" w:cs="Times New Roman"/>
          <w:sz w:val="24"/>
          <w:szCs w:val="24"/>
        </w:rPr>
        <w:t>公里内同时满足每公里缓冲区含量均值大于筛选值和累积系数均值大于</w:t>
      </w:r>
      <w:r>
        <w:rPr>
          <w:rFonts w:ascii="Times New Roman" w:eastAsia="宋体" w:hAnsi="Times New Roman" w:cs="Times New Roman"/>
          <w:sz w:val="24"/>
          <w:szCs w:val="24"/>
        </w:rPr>
        <w:t>1.5</w:t>
      </w:r>
      <w:r>
        <w:rPr>
          <w:rFonts w:ascii="Times New Roman" w:eastAsia="宋体" w:hAnsi="Times New Roman" w:cs="Times New Roman"/>
          <w:sz w:val="24"/>
          <w:szCs w:val="24"/>
        </w:rPr>
        <w:t>的最大距离定为影响范围，剔除范围内所有土壤点位。其次，再剔除土壤含量数据大于</w:t>
      </w:r>
      <w:proofErr w:type="gramStart"/>
      <w:r>
        <w:rPr>
          <w:rFonts w:ascii="Times New Roman" w:eastAsia="宋体" w:hAnsi="Times New Roman" w:cs="Times New Roman"/>
          <w:sz w:val="24"/>
          <w:szCs w:val="24"/>
        </w:rPr>
        <w:t>筛选值且累积系数</w:t>
      </w:r>
      <w:proofErr w:type="gramEnd"/>
      <w:r>
        <w:rPr>
          <w:rFonts w:ascii="Times New Roman" w:eastAsia="宋体" w:hAnsi="Times New Roman" w:cs="Times New Roman"/>
          <w:sz w:val="24"/>
          <w:szCs w:val="24"/>
        </w:rPr>
        <w:t>大于</w:t>
      </w:r>
      <w:r>
        <w:rPr>
          <w:rFonts w:ascii="Times New Roman" w:eastAsia="宋体" w:hAnsi="Times New Roman" w:cs="Times New Roman"/>
          <w:sz w:val="24"/>
          <w:szCs w:val="24"/>
        </w:rPr>
        <w:t>X</w:t>
      </w:r>
      <w:r>
        <w:rPr>
          <w:rFonts w:ascii="Times New Roman" w:eastAsia="宋体" w:hAnsi="Times New Roman" w:cs="Times New Roman"/>
          <w:sz w:val="24"/>
          <w:szCs w:val="24"/>
        </w:rPr>
        <w:t>（</w:t>
      </w:r>
      <w:r>
        <w:rPr>
          <w:rFonts w:ascii="Times New Roman" w:eastAsia="宋体" w:hAnsi="Times New Roman" w:cs="Times New Roman"/>
          <w:sz w:val="24"/>
          <w:szCs w:val="24"/>
        </w:rPr>
        <w:t>Cd</w:t>
      </w:r>
      <w:r>
        <w:rPr>
          <w:rFonts w:ascii="Times New Roman" w:eastAsia="宋体" w:hAnsi="Times New Roman" w:cs="Times New Roman"/>
          <w:sz w:val="24"/>
          <w:szCs w:val="24"/>
        </w:rPr>
        <w:t>根据以下</w:t>
      </w:r>
      <w:r>
        <w:rPr>
          <w:rFonts w:ascii="宋体" w:eastAsia="宋体" w:hAnsi="宋体" w:cs="宋体" w:hint="eastAsia"/>
          <w:sz w:val="24"/>
          <w:szCs w:val="24"/>
        </w:rPr>
        <w:t>①</w:t>
      </w:r>
      <w:r>
        <w:rPr>
          <w:rFonts w:ascii="Times New Roman" w:eastAsia="宋体" w:hAnsi="Times New Roman" w:cs="Times New Roman"/>
          <w:sz w:val="24"/>
          <w:szCs w:val="24"/>
        </w:rPr>
        <w:t>、</w:t>
      </w:r>
      <w:r>
        <w:rPr>
          <w:rFonts w:ascii="宋体" w:eastAsia="宋体" w:hAnsi="宋体" w:cs="宋体" w:hint="eastAsia"/>
          <w:sz w:val="24"/>
          <w:szCs w:val="24"/>
        </w:rPr>
        <w:t>②</w:t>
      </w:r>
      <w:r>
        <w:rPr>
          <w:rFonts w:ascii="Times New Roman" w:eastAsia="宋体" w:hAnsi="Times New Roman" w:cs="Times New Roman"/>
          <w:sz w:val="24"/>
          <w:szCs w:val="24"/>
        </w:rPr>
        <w:t>步骤排除后剩余点位的箱线图确定</w:t>
      </w:r>
      <w:r>
        <w:rPr>
          <w:rFonts w:ascii="Times New Roman" w:eastAsia="宋体" w:hAnsi="Times New Roman" w:cs="Times New Roman"/>
          <w:sz w:val="24"/>
          <w:szCs w:val="24"/>
        </w:rPr>
        <w:t>X</w:t>
      </w:r>
      <w:r>
        <w:rPr>
          <w:rFonts w:ascii="Times New Roman" w:eastAsia="宋体" w:hAnsi="Times New Roman" w:cs="Times New Roman"/>
          <w:sz w:val="24"/>
          <w:szCs w:val="24"/>
        </w:rPr>
        <w:t>为</w:t>
      </w:r>
      <w:r>
        <w:rPr>
          <w:rFonts w:ascii="Times New Roman" w:eastAsia="宋体" w:hAnsi="Times New Roman" w:cs="Times New Roman"/>
          <w:sz w:val="24"/>
          <w:szCs w:val="24"/>
        </w:rPr>
        <w:t>3.0</w:t>
      </w:r>
      <w:r>
        <w:rPr>
          <w:rFonts w:ascii="Times New Roman" w:eastAsia="宋体" w:hAnsi="Times New Roman" w:cs="Times New Roman"/>
          <w:sz w:val="24"/>
          <w:szCs w:val="24"/>
        </w:rPr>
        <w:t>，其他元素根据同样方法来确定</w:t>
      </w:r>
      <w:r>
        <w:rPr>
          <w:rFonts w:ascii="Times New Roman" w:eastAsia="宋体" w:hAnsi="Times New Roman" w:cs="Times New Roman"/>
          <w:sz w:val="24"/>
          <w:szCs w:val="24"/>
        </w:rPr>
        <w:t>X</w:t>
      </w:r>
      <w:r>
        <w:rPr>
          <w:rFonts w:ascii="Times New Roman" w:eastAsia="宋体" w:hAnsi="Times New Roman" w:cs="Times New Roman"/>
          <w:sz w:val="24"/>
          <w:szCs w:val="24"/>
        </w:rPr>
        <w:t>）。各元素按照此方法单独筛选背景点点位，因此各元素背景点数量不同。具体方法如下。</w:t>
      </w:r>
    </w:p>
    <w:p w14:paraId="071DE3E6" w14:textId="77777777" w:rsidR="00C36D13" w:rsidRDefault="00000000">
      <w:pPr>
        <w:pStyle w:val="af0"/>
        <w:numPr>
          <w:ilvl w:val="1"/>
          <w:numId w:val="1"/>
        </w:numPr>
        <w:spacing w:line="360" w:lineRule="auto"/>
        <w:ind w:firstLineChars="0"/>
        <w:outlineLvl w:val="4"/>
        <w:rPr>
          <w:rFonts w:ascii="Times New Roman" w:eastAsia="宋体" w:hAnsi="Times New Roman" w:cs="Times New Roman"/>
          <w:sz w:val="24"/>
          <w:szCs w:val="24"/>
        </w:rPr>
      </w:pPr>
      <w:bookmarkStart w:id="18" w:name="_Toc27730507"/>
      <w:bookmarkStart w:id="19" w:name="_Toc27731694"/>
      <w:r>
        <w:rPr>
          <w:rFonts w:ascii="Times New Roman" w:eastAsia="宋体" w:hAnsi="Times New Roman" w:cs="Times New Roman"/>
          <w:sz w:val="24"/>
          <w:szCs w:val="24"/>
        </w:rPr>
        <w:t>剔除可能受企业影响的表层土壤数据</w:t>
      </w:r>
      <w:bookmarkEnd w:id="18"/>
      <w:bookmarkEnd w:id="19"/>
    </w:p>
    <w:p w14:paraId="20BCA70E" w14:textId="77777777" w:rsidR="00C36D13" w:rsidRDefault="00000000">
      <w:pPr>
        <w:spacing w:line="360" w:lineRule="auto"/>
        <w:ind w:firstLine="560"/>
        <w:rPr>
          <w:rFonts w:ascii="Times New Roman" w:eastAsia="宋体" w:hAnsi="Times New Roman" w:cs="Times New Roman"/>
          <w:sz w:val="24"/>
          <w:szCs w:val="24"/>
        </w:rPr>
      </w:pPr>
      <w:r>
        <w:rPr>
          <w:rFonts w:ascii="Times New Roman" w:eastAsia="宋体" w:hAnsi="Times New Roman" w:cs="Times New Roman"/>
          <w:color w:val="000000" w:themeColor="text1"/>
          <w:sz w:val="24"/>
          <w:szCs w:val="24"/>
        </w:rPr>
        <w:t>土壤重金属的污染主要</w:t>
      </w:r>
      <w:proofErr w:type="gramStart"/>
      <w:r>
        <w:rPr>
          <w:rFonts w:ascii="Times New Roman" w:eastAsia="宋体" w:hAnsi="Times New Roman" w:cs="Times New Roman"/>
          <w:color w:val="000000" w:themeColor="text1"/>
          <w:sz w:val="24"/>
          <w:szCs w:val="24"/>
        </w:rPr>
        <w:t>受涉重</w:t>
      </w:r>
      <w:proofErr w:type="gramEnd"/>
      <w:r>
        <w:rPr>
          <w:rFonts w:ascii="Times New Roman" w:eastAsia="宋体" w:hAnsi="Times New Roman" w:cs="Times New Roman"/>
          <w:color w:val="000000" w:themeColor="text1"/>
          <w:sz w:val="24"/>
          <w:szCs w:val="24"/>
        </w:rPr>
        <w:t>行业企业的排放影响，对比</w:t>
      </w:r>
      <w:proofErr w:type="gramStart"/>
      <w:r>
        <w:rPr>
          <w:rFonts w:ascii="Times New Roman" w:eastAsia="宋体" w:hAnsi="Times New Roman" w:cs="Times New Roman"/>
          <w:color w:val="000000" w:themeColor="text1"/>
          <w:sz w:val="24"/>
          <w:szCs w:val="24"/>
        </w:rPr>
        <w:t>分析涉重行业</w:t>
      </w:r>
      <w:proofErr w:type="gramEnd"/>
      <w:r>
        <w:rPr>
          <w:rFonts w:ascii="Times New Roman" w:eastAsia="宋体" w:hAnsi="Times New Roman" w:cs="Times New Roman"/>
          <w:color w:val="000000" w:themeColor="text1"/>
          <w:sz w:val="24"/>
          <w:szCs w:val="24"/>
        </w:rPr>
        <w:t>企业周边重金属含量及累积性随企业与点位之间距离的变化规律，以确定表层土壤重金属受相关企业影响的范围。理想状态农用地表层土壤重金属若受企业影响，其表层含量及土壤累积系数随着距离衰减。</w:t>
      </w:r>
      <w:r>
        <w:rPr>
          <w:rFonts w:ascii="Times New Roman" w:eastAsia="宋体" w:hAnsi="Times New Roman" w:cs="Times New Roman"/>
          <w:sz w:val="24"/>
          <w:szCs w:val="24"/>
        </w:rPr>
        <w:t>根据涉</w:t>
      </w:r>
      <w:proofErr w:type="gramStart"/>
      <w:r>
        <w:rPr>
          <w:rFonts w:ascii="Times New Roman" w:eastAsia="宋体" w:hAnsi="Times New Roman" w:cs="Times New Roman"/>
          <w:sz w:val="24"/>
          <w:szCs w:val="24"/>
        </w:rPr>
        <w:t>镉企业</w:t>
      </w:r>
      <w:proofErr w:type="gramEnd"/>
      <w:r>
        <w:rPr>
          <w:rFonts w:ascii="Times New Roman" w:eastAsia="宋体" w:hAnsi="Times New Roman" w:cs="Times New Roman"/>
          <w:sz w:val="24"/>
          <w:szCs w:val="24"/>
        </w:rPr>
        <w:t>对周边农用地影响存在距离污染源越远，受污染耕地土壤</w:t>
      </w:r>
      <w:proofErr w:type="gramStart"/>
      <w:r>
        <w:rPr>
          <w:rFonts w:ascii="Times New Roman" w:eastAsia="宋体" w:hAnsi="Times New Roman" w:cs="Times New Roman"/>
          <w:sz w:val="24"/>
          <w:szCs w:val="24"/>
        </w:rPr>
        <w:t>镉</w:t>
      </w:r>
      <w:proofErr w:type="gramEnd"/>
      <w:r>
        <w:rPr>
          <w:rFonts w:ascii="Times New Roman" w:eastAsia="宋体" w:hAnsi="Times New Roman" w:cs="Times New Roman"/>
          <w:sz w:val="24"/>
          <w:szCs w:val="24"/>
        </w:rPr>
        <w:t>含量逐渐降低，表层土壤累积系数逐渐降低的特征（见示意图</w:t>
      </w:r>
      <w:r>
        <w:rPr>
          <w:rFonts w:ascii="Times New Roman" w:eastAsia="宋体" w:hAnsi="Times New Roman" w:cs="Times New Roman"/>
          <w:sz w:val="24"/>
          <w:szCs w:val="24"/>
        </w:rPr>
        <w:t>2~</w:t>
      </w:r>
      <w:r>
        <w:rPr>
          <w:rFonts w:ascii="Times New Roman" w:eastAsia="宋体" w:hAnsi="Times New Roman" w:cs="Times New Roman"/>
          <w:sz w:val="24"/>
          <w:szCs w:val="24"/>
        </w:rPr>
        <w:t>图</w:t>
      </w:r>
      <w:r>
        <w:rPr>
          <w:rFonts w:ascii="Times New Roman" w:eastAsia="宋体" w:hAnsi="Times New Roman" w:cs="Times New Roman"/>
          <w:sz w:val="24"/>
          <w:szCs w:val="24"/>
        </w:rPr>
        <w:t>3</w:t>
      </w:r>
      <w:r>
        <w:rPr>
          <w:rFonts w:ascii="Times New Roman" w:eastAsia="宋体" w:hAnsi="Times New Roman" w:cs="Times New Roman"/>
          <w:sz w:val="24"/>
          <w:szCs w:val="24"/>
        </w:rPr>
        <w:t>），通过缓冲区分析，确定受企业污染源影响的最大距离，从而以此为依据筛选背景点。</w:t>
      </w:r>
    </w:p>
    <w:p w14:paraId="006175EB" w14:textId="77777777" w:rsidR="00C36D13" w:rsidRDefault="00000000">
      <w:pPr>
        <w:tabs>
          <w:tab w:val="left" w:pos="6033"/>
        </w:tabs>
        <w:snapToGrid w:val="0"/>
        <w:spacing w:line="360" w:lineRule="auto"/>
        <w:jc w:val="center"/>
        <w:rPr>
          <w:rFonts w:ascii="Times New Roman" w:eastAsia="宋体" w:hAnsi="Times New Roman" w:cs="Times New Roman"/>
        </w:rPr>
      </w:pPr>
      <w:r>
        <w:rPr>
          <w:rFonts w:ascii="Times New Roman" w:eastAsia="宋体" w:hAnsi="Times New Roman" w:cs="Times New Roman"/>
          <w:noProof/>
        </w:rPr>
        <w:drawing>
          <wp:inline distT="0" distB="0" distL="0" distR="0" wp14:anchorId="359B344D" wp14:editId="1E323442">
            <wp:extent cx="4267200" cy="2743200"/>
            <wp:effectExtent l="0" t="0" r="0" b="0"/>
            <wp:docPr id="30"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5F563D5" w14:textId="77777777" w:rsidR="00C36D13" w:rsidRDefault="00000000">
      <w:pPr>
        <w:spacing w:line="360" w:lineRule="auto"/>
        <w:jc w:val="center"/>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图</w:t>
      </w:r>
      <w:r>
        <w:rPr>
          <w:rFonts w:ascii="Times New Roman" w:eastAsia="宋体" w:hAnsi="Times New Roman" w:cs="Times New Roman"/>
          <w:b/>
          <w:bCs/>
          <w:kern w:val="0"/>
          <w:sz w:val="24"/>
          <w:szCs w:val="24"/>
        </w:rPr>
        <w:t xml:space="preserve"> 2</w:t>
      </w:r>
      <w:r>
        <w:rPr>
          <w:rFonts w:ascii="Times New Roman" w:eastAsia="宋体" w:hAnsi="Times New Roman" w:cs="Times New Roman"/>
          <w:b/>
          <w:bCs/>
          <w:kern w:val="0"/>
          <w:sz w:val="24"/>
          <w:szCs w:val="24"/>
        </w:rPr>
        <w:t>涉</w:t>
      </w:r>
      <w:proofErr w:type="gramStart"/>
      <w:r>
        <w:rPr>
          <w:rFonts w:ascii="Times New Roman" w:eastAsia="宋体" w:hAnsi="Times New Roman" w:cs="Times New Roman"/>
          <w:b/>
          <w:bCs/>
          <w:kern w:val="0"/>
          <w:sz w:val="24"/>
          <w:szCs w:val="24"/>
        </w:rPr>
        <w:t>镉企业</w:t>
      </w:r>
      <w:proofErr w:type="gramEnd"/>
      <w:r>
        <w:rPr>
          <w:rFonts w:ascii="Times New Roman" w:eastAsia="宋体" w:hAnsi="Times New Roman" w:cs="Times New Roman"/>
          <w:b/>
          <w:bCs/>
          <w:kern w:val="0"/>
          <w:sz w:val="24"/>
          <w:szCs w:val="24"/>
        </w:rPr>
        <w:t>周边不同距离土壤</w:t>
      </w:r>
      <w:proofErr w:type="gramStart"/>
      <w:r>
        <w:rPr>
          <w:rFonts w:ascii="Times New Roman" w:eastAsia="宋体" w:hAnsi="Times New Roman" w:cs="Times New Roman"/>
          <w:b/>
          <w:bCs/>
          <w:kern w:val="0"/>
          <w:sz w:val="24"/>
          <w:szCs w:val="24"/>
        </w:rPr>
        <w:t>镉</w:t>
      </w:r>
      <w:proofErr w:type="gramEnd"/>
      <w:r>
        <w:rPr>
          <w:rFonts w:ascii="Times New Roman" w:eastAsia="宋体" w:hAnsi="Times New Roman" w:cs="Times New Roman"/>
          <w:b/>
          <w:bCs/>
          <w:kern w:val="0"/>
          <w:sz w:val="24"/>
          <w:szCs w:val="24"/>
        </w:rPr>
        <w:t>含量变化示意图</w:t>
      </w:r>
    </w:p>
    <w:p w14:paraId="2203A358" w14:textId="77777777" w:rsidR="00C36D13" w:rsidRDefault="00000000">
      <w:pPr>
        <w:tabs>
          <w:tab w:val="left" w:pos="6033"/>
        </w:tabs>
        <w:snapToGrid w:val="0"/>
        <w:spacing w:line="360" w:lineRule="auto"/>
        <w:jc w:val="center"/>
        <w:rPr>
          <w:rFonts w:ascii="Times New Roman" w:eastAsia="宋体" w:hAnsi="Times New Roman" w:cs="Times New Roman"/>
        </w:rPr>
      </w:pPr>
      <w:r>
        <w:rPr>
          <w:rFonts w:ascii="Times New Roman" w:eastAsia="宋体" w:hAnsi="Times New Roman" w:cs="Times New Roman"/>
          <w:noProof/>
        </w:rPr>
        <w:lastRenderedPageBreak/>
        <w:drawing>
          <wp:inline distT="0" distB="0" distL="0" distR="0" wp14:anchorId="070B89FE" wp14:editId="60B989B9">
            <wp:extent cx="4213860" cy="2674620"/>
            <wp:effectExtent l="0" t="0" r="15240" b="11430"/>
            <wp:docPr id="3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09E3B58" w14:textId="77777777" w:rsidR="00C36D13" w:rsidRDefault="00000000">
      <w:pPr>
        <w:spacing w:line="360" w:lineRule="auto"/>
        <w:jc w:val="center"/>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图</w:t>
      </w:r>
      <w:r>
        <w:rPr>
          <w:rFonts w:ascii="Times New Roman" w:eastAsia="宋体" w:hAnsi="Times New Roman" w:cs="Times New Roman"/>
          <w:b/>
          <w:bCs/>
          <w:kern w:val="0"/>
          <w:sz w:val="24"/>
          <w:szCs w:val="24"/>
        </w:rPr>
        <w:t xml:space="preserve"> 3</w:t>
      </w:r>
      <w:r>
        <w:rPr>
          <w:rFonts w:ascii="Times New Roman" w:eastAsia="宋体" w:hAnsi="Times New Roman" w:cs="Times New Roman"/>
          <w:b/>
          <w:bCs/>
          <w:kern w:val="0"/>
          <w:sz w:val="24"/>
          <w:szCs w:val="24"/>
        </w:rPr>
        <w:t>涉</w:t>
      </w:r>
      <w:proofErr w:type="gramStart"/>
      <w:r>
        <w:rPr>
          <w:rFonts w:ascii="Times New Roman" w:eastAsia="宋体" w:hAnsi="Times New Roman" w:cs="Times New Roman"/>
          <w:b/>
          <w:bCs/>
          <w:kern w:val="0"/>
          <w:sz w:val="24"/>
          <w:szCs w:val="24"/>
        </w:rPr>
        <w:t>镉企业</w:t>
      </w:r>
      <w:proofErr w:type="gramEnd"/>
      <w:r>
        <w:rPr>
          <w:rFonts w:ascii="Times New Roman" w:eastAsia="宋体" w:hAnsi="Times New Roman" w:cs="Times New Roman"/>
          <w:b/>
          <w:bCs/>
          <w:kern w:val="0"/>
          <w:sz w:val="24"/>
          <w:szCs w:val="24"/>
        </w:rPr>
        <w:t>周边不同距离土壤</w:t>
      </w:r>
      <w:proofErr w:type="gramStart"/>
      <w:r>
        <w:rPr>
          <w:rFonts w:ascii="Times New Roman" w:eastAsia="宋体" w:hAnsi="Times New Roman" w:cs="Times New Roman"/>
          <w:b/>
          <w:bCs/>
          <w:kern w:val="0"/>
          <w:sz w:val="24"/>
          <w:szCs w:val="24"/>
        </w:rPr>
        <w:t>镉</w:t>
      </w:r>
      <w:proofErr w:type="gramEnd"/>
      <w:r>
        <w:rPr>
          <w:rFonts w:ascii="Times New Roman" w:eastAsia="宋体" w:hAnsi="Times New Roman" w:cs="Times New Roman"/>
          <w:b/>
          <w:bCs/>
          <w:kern w:val="0"/>
          <w:sz w:val="24"/>
          <w:szCs w:val="24"/>
        </w:rPr>
        <w:t>累积系数变化示意图</w:t>
      </w:r>
    </w:p>
    <w:p w14:paraId="51574050" w14:textId="77777777" w:rsidR="00C36D13" w:rsidRDefault="00000000">
      <w:pPr>
        <w:pStyle w:val="af0"/>
        <w:numPr>
          <w:ilvl w:val="1"/>
          <w:numId w:val="1"/>
        </w:numPr>
        <w:spacing w:line="360" w:lineRule="auto"/>
        <w:ind w:firstLineChars="0"/>
        <w:outlineLvl w:val="4"/>
        <w:rPr>
          <w:rFonts w:ascii="Times New Roman" w:eastAsia="宋体" w:hAnsi="Times New Roman" w:cs="Times New Roman"/>
          <w:sz w:val="24"/>
          <w:szCs w:val="24"/>
        </w:rPr>
      </w:pPr>
      <w:r>
        <w:rPr>
          <w:rFonts w:ascii="Times New Roman" w:eastAsia="宋体" w:hAnsi="Times New Roman" w:cs="Times New Roman"/>
          <w:sz w:val="24"/>
          <w:szCs w:val="24"/>
        </w:rPr>
        <w:t>高累积性点位的筛选</w:t>
      </w:r>
    </w:p>
    <w:p w14:paraId="1B4B1063" w14:textId="77777777" w:rsidR="00C36D13" w:rsidRDefault="00000000">
      <w:pPr>
        <w:spacing w:line="360" w:lineRule="auto"/>
        <w:ind w:firstLine="560"/>
        <w:rPr>
          <w:rFonts w:ascii="Times New Roman" w:eastAsia="宋体" w:hAnsi="Times New Roman" w:cs="Times New Roman"/>
          <w:color w:val="000000" w:themeColor="text1"/>
          <w:sz w:val="24"/>
          <w:szCs w:val="24"/>
        </w:rPr>
      </w:pPr>
      <w:r>
        <w:rPr>
          <w:rFonts w:ascii="Times New Roman" w:eastAsia="宋体" w:hAnsi="Times New Roman" w:cs="Times New Roman"/>
          <w:sz w:val="24"/>
          <w:szCs w:val="24"/>
        </w:rPr>
        <w:t>考虑到企业之外其他人为因素的影响，利用表层累积性评价结果，剔除累积系数较大的点位数据。如</w:t>
      </w:r>
      <w:r>
        <w:rPr>
          <w:rFonts w:ascii="Times New Roman" w:eastAsia="宋体" w:hAnsi="Times New Roman" w:cs="Times New Roman"/>
          <w:color w:val="000000" w:themeColor="text1"/>
          <w:sz w:val="24"/>
          <w:szCs w:val="24"/>
        </w:rPr>
        <w:t>Cd</w:t>
      </w:r>
      <w:r>
        <w:rPr>
          <w:rFonts w:ascii="Times New Roman" w:eastAsia="宋体" w:hAnsi="Times New Roman" w:cs="Times New Roman"/>
          <w:color w:val="000000" w:themeColor="text1"/>
          <w:sz w:val="24"/>
          <w:szCs w:val="24"/>
        </w:rPr>
        <w:t>累积系数根据第</w:t>
      </w:r>
      <w:r>
        <w:rPr>
          <w:rFonts w:ascii="宋体" w:eastAsia="宋体" w:hAnsi="宋体" w:cs="宋体" w:hint="eastAsia"/>
          <w:color w:val="000000" w:themeColor="text1"/>
          <w:sz w:val="24"/>
          <w:szCs w:val="24"/>
        </w:rPr>
        <w:t>①</w:t>
      </w:r>
      <w:r>
        <w:rPr>
          <w:rFonts w:ascii="Times New Roman" w:eastAsia="宋体" w:hAnsi="Times New Roman" w:cs="Times New Roman"/>
          <w:color w:val="000000" w:themeColor="text1"/>
          <w:sz w:val="24"/>
          <w:szCs w:val="24"/>
        </w:rPr>
        <w:t>步骤排除后剩余点位的箱线图确定，大部分点位累计指数小于</w:t>
      </w:r>
      <w:r>
        <w:rPr>
          <w:rFonts w:ascii="Times New Roman" w:eastAsia="宋体" w:hAnsi="Times New Roman" w:cs="Times New Roman"/>
          <w:color w:val="000000" w:themeColor="text1"/>
          <w:sz w:val="24"/>
          <w:szCs w:val="24"/>
        </w:rPr>
        <w:t>3.0</w:t>
      </w:r>
      <w:r>
        <w:rPr>
          <w:rFonts w:ascii="Times New Roman" w:eastAsia="宋体" w:hAnsi="Times New Roman" w:cs="Times New Roman"/>
          <w:color w:val="000000" w:themeColor="text1"/>
          <w:sz w:val="24"/>
          <w:szCs w:val="24"/>
        </w:rPr>
        <w:t>，故以</w:t>
      </w:r>
      <w:r>
        <w:rPr>
          <w:rFonts w:ascii="Times New Roman" w:eastAsia="宋体" w:hAnsi="Times New Roman" w:cs="Times New Roman"/>
          <w:color w:val="000000" w:themeColor="text1"/>
          <w:sz w:val="24"/>
          <w:szCs w:val="24"/>
        </w:rPr>
        <w:t>3.0</w:t>
      </w:r>
      <w:r>
        <w:rPr>
          <w:rFonts w:ascii="Times New Roman" w:eastAsia="宋体" w:hAnsi="Times New Roman" w:cs="Times New Roman"/>
          <w:color w:val="000000" w:themeColor="text1"/>
          <w:sz w:val="24"/>
          <w:szCs w:val="24"/>
        </w:rPr>
        <w:t>为阈值</w:t>
      </w:r>
      <w:proofErr w:type="gramStart"/>
      <w:r>
        <w:rPr>
          <w:rFonts w:ascii="Times New Roman" w:eastAsia="宋体" w:hAnsi="Times New Roman" w:cs="Times New Roman"/>
          <w:color w:val="000000" w:themeColor="text1"/>
          <w:sz w:val="24"/>
          <w:szCs w:val="24"/>
        </w:rPr>
        <w:t>剔除高</w:t>
      </w:r>
      <w:proofErr w:type="gramEnd"/>
      <w:r>
        <w:rPr>
          <w:rFonts w:ascii="Times New Roman" w:eastAsia="宋体" w:hAnsi="Times New Roman" w:cs="Times New Roman"/>
          <w:color w:val="000000" w:themeColor="text1"/>
          <w:sz w:val="24"/>
          <w:szCs w:val="24"/>
        </w:rPr>
        <w:t>累积性点位。各元素累积系数的阈值确定见表</w:t>
      </w:r>
      <w:r>
        <w:rPr>
          <w:rFonts w:ascii="Times New Roman" w:eastAsia="宋体" w:hAnsi="Times New Roman" w:cs="Times New Roman"/>
          <w:color w:val="000000" w:themeColor="text1"/>
          <w:sz w:val="24"/>
          <w:szCs w:val="24"/>
        </w:rPr>
        <w:t>3</w:t>
      </w:r>
      <w:r>
        <w:rPr>
          <w:rFonts w:ascii="Times New Roman" w:eastAsia="宋体" w:hAnsi="Times New Roman" w:cs="Times New Roman"/>
          <w:color w:val="000000" w:themeColor="text1"/>
          <w:sz w:val="24"/>
          <w:szCs w:val="24"/>
        </w:rPr>
        <w:t>。</w:t>
      </w:r>
    </w:p>
    <w:p w14:paraId="29C0644F" w14:textId="77777777" w:rsidR="00C36D13" w:rsidRDefault="00000000">
      <w:pPr>
        <w:spacing w:line="360" w:lineRule="auto"/>
        <w:jc w:val="center"/>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表</w:t>
      </w:r>
      <w:r>
        <w:rPr>
          <w:rFonts w:ascii="Times New Roman" w:eastAsia="宋体" w:hAnsi="Times New Roman" w:cs="Times New Roman"/>
          <w:b/>
          <w:bCs/>
          <w:kern w:val="0"/>
          <w:sz w:val="24"/>
          <w:szCs w:val="24"/>
        </w:rPr>
        <w:t xml:space="preserve">3 </w:t>
      </w:r>
      <w:r>
        <w:rPr>
          <w:rFonts w:ascii="Times New Roman" w:eastAsia="宋体" w:hAnsi="Times New Roman" w:cs="Times New Roman"/>
          <w:b/>
          <w:bCs/>
          <w:kern w:val="0"/>
          <w:sz w:val="24"/>
          <w:szCs w:val="24"/>
        </w:rPr>
        <w:t>企业影响范围外土壤各元素累积系数的统计参数</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848"/>
        <w:gridCol w:w="850"/>
        <w:gridCol w:w="850"/>
        <w:gridCol w:w="1236"/>
        <w:gridCol w:w="1236"/>
        <w:gridCol w:w="1236"/>
        <w:gridCol w:w="637"/>
      </w:tblGrid>
      <w:tr w:rsidR="00C36D13" w14:paraId="4F2BB035" w14:textId="77777777">
        <w:trPr>
          <w:trHeight w:val="276"/>
        </w:trPr>
        <w:tc>
          <w:tcPr>
            <w:tcW w:w="1403" w:type="dxa"/>
            <w:vMerge w:val="restart"/>
            <w:shd w:val="clear" w:color="auto" w:fill="F2F2F2" w:themeFill="background1" w:themeFillShade="F2"/>
            <w:noWrap/>
            <w:vAlign w:val="center"/>
          </w:tcPr>
          <w:p w14:paraId="54D4E2F8" w14:textId="77777777" w:rsidR="00C36D13" w:rsidRDefault="00000000">
            <w:pPr>
              <w:widowControl/>
              <w:jc w:val="center"/>
              <w:rPr>
                <w:rFonts w:ascii="Times New Roman" w:eastAsia="宋体" w:hAnsi="Times New Roman" w:cs="Times New Roman"/>
                <w:b/>
                <w:bCs/>
                <w:color w:val="000000"/>
                <w:kern w:val="0"/>
                <w:sz w:val="20"/>
                <w:szCs w:val="20"/>
              </w:rPr>
            </w:pPr>
            <w:r>
              <w:rPr>
                <w:rFonts w:ascii="Times New Roman" w:eastAsia="宋体" w:hAnsi="Times New Roman" w:cs="Times New Roman"/>
                <w:b/>
                <w:bCs/>
                <w:color w:val="000000"/>
                <w:kern w:val="0"/>
                <w:sz w:val="20"/>
                <w:szCs w:val="20"/>
              </w:rPr>
              <w:t>指标</w:t>
            </w:r>
          </w:p>
        </w:tc>
        <w:tc>
          <w:tcPr>
            <w:tcW w:w="6893" w:type="dxa"/>
            <w:gridSpan w:val="7"/>
            <w:shd w:val="clear" w:color="auto" w:fill="F2F2F2" w:themeFill="background1" w:themeFillShade="F2"/>
            <w:noWrap/>
            <w:vAlign w:val="center"/>
          </w:tcPr>
          <w:p w14:paraId="06142DBF" w14:textId="77777777" w:rsidR="00C36D13" w:rsidRDefault="00000000">
            <w:pPr>
              <w:widowControl/>
              <w:jc w:val="center"/>
              <w:rPr>
                <w:rFonts w:ascii="Times New Roman" w:eastAsia="宋体" w:hAnsi="Times New Roman" w:cs="Times New Roman"/>
                <w:b/>
                <w:bCs/>
                <w:color w:val="000000"/>
                <w:kern w:val="0"/>
                <w:sz w:val="20"/>
                <w:szCs w:val="20"/>
              </w:rPr>
            </w:pPr>
            <w:r>
              <w:rPr>
                <w:rFonts w:ascii="Times New Roman" w:eastAsia="宋体" w:hAnsi="Times New Roman" w:cs="Times New Roman"/>
                <w:b/>
                <w:bCs/>
                <w:color w:val="000000"/>
                <w:kern w:val="0"/>
                <w:sz w:val="20"/>
                <w:szCs w:val="20"/>
              </w:rPr>
              <w:t>统计参数</w:t>
            </w:r>
          </w:p>
        </w:tc>
      </w:tr>
      <w:tr w:rsidR="00C36D13" w14:paraId="6187CB28" w14:textId="77777777">
        <w:trPr>
          <w:trHeight w:val="300"/>
        </w:trPr>
        <w:tc>
          <w:tcPr>
            <w:tcW w:w="1403" w:type="dxa"/>
            <w:vMerge/>
            <w:shd w:val="clear" w:color="auto" w:fill="F2F2F2" w:themeFill="background1" w:themeFillShade="F2"/>
            <w:vAlign w:val="center"/>
          </w:tcPr>
          <w:p w14:paraId="5A13C774" w14:textId="77777777" w:rsidR="00C36D13" w:rsidRDefault="00C36D13">
            <w:pPr>
              <w:widowControl/>
              <w:jc w:val="center"/>
              <w:rPr>
                <w:rFonts w:ascii="Times New Roman" w:eastAsia="宋体" w:hAnsi="Times New Roman" w:cs="Times New Roman"/>
                <w:b/>
                <w:bCs/>
                <w:color w:val="000000"/>
                <w:kern w:val="0"/>
                <w:sz w:val="20"/>
                <w:szCs w:val="20"/>
              </w:rPr>
            </w:pPr>
          </w:p>
        </w:tc>
        <w:tc>
          <w:tcPr>
            <w:tcW w:w="848" w:type="dxa"/>
            <w:shd w:val="clear" w:color="auto" w:fill="F2F2F2" w:themeFill="background1" w:themeFillShade="F2"/>
            <w:noWrap/>
            <w:vAlign w:val="center"/>
          </w:tcPr>
          <w:p w14:paraId="43D7A40D" w14:textId="77777777" w:rsidR="00C36D13" w:rsidRDefault="00000000">
            <w:pPr>
              <w:widowControl/>
              <w:jc w:val="center"/>
              <w:rPr>
                <w:rFonts w:ascii="Times New Roman" w:eastAsia="宋体" w:hAnsi="Times New Roman" w:cs="Times New Roman"/>
                <w:b/>
                <w:bCs/>
                <w:color w:val="000000"/>
                <w:kern w:val="0"/>
                <w:sz w:val="20"/>
                <w:szCs w:val="20"/>
              </w:rPr>
            </w:pPr>
            <w:r>
              <w:rPr>
                <w:rFonts w:ascii="Times New Roman" w:eastAsia="宋体" w:hAnsi="Times New Roman" w:cs="Times New Roman"/>
                <w:b/>
                <w:bCs/>
                <w:color w:val="000000"/>
                <w:kern w:val="0"/>
                <w:sz w:val="20"/>
                <w:szCs w:val="20"/>
              </w:rPr>
              <w:t>平均值</w:t>
            </w:r>
          </w:p>
        </w:tc>
        <w:tc>
          <w:tcPr>
            <w:tcW w:w="850" w:type="dxa"/>
            <w:shd w:val="clear" w:color="auto" w:fill="F2F2F2" w:themeFill="background1" w:themeFillShade="F2"/>
            <w:noWrap/>
            <w:vAlign w:val="center"/>
          </w:tcPr>
          <w:p w14:paraId="42BD6AAD" w14:textId="77777777" w:rsidR="00C36D13" w:rsidRDefault="00000000">
            <w:pPr>
              <w:widowControl/>
              <w:jc w:val="center"/>
              <w:rPr>
                <w:rFonts w:ascii="Times New Roman" w:eastAsia="宋体" w:hAnsi="Times New Roman" w:cs="Times New Roman"/>
                <w:b/>
                <w:bCs/>
                <w:color w:val="000000"/>
                <w:kern w:val="0"/>
                <w:sz w:val="20"/>
                <w:szCs w:val="20"/>
              </w:rPr>
            </w:pPr>
            <w:r>
              <w:rPr>
                <w:rFonts w:ascii="Times New Roman" w:eastAsia="宋体" w:hAnsi="Times New Roman" w:cs="Times New Roman"/>
                <w:b/>
                <w:bCs/>
                <w:color w:val="000000"/>
                <w:kern w:val="0"/>
                <w:sz w:val="20"/>
                <w:szCs w:val="20"/>
              </w:rPr>
              <w:t>标准差</w:t>
            </w:r>
          </w:p>
        </w:tc>
        <w:tc>
          <w:tcPr>
            <w:tcW w:w="850" w:type="dxa"/>
            <w:shd w:val="clear" w:color="auto" w:fill="F2F2F2" w:themeFill="background1" w:themeFillShade="F2"/>
            <w:noWrap/>
            <w:vAlign w:val="center"/>
          </w:tcPr>
          <w:p w14:paraId="77B25486" w14:textId="77777777" w:rsidR="00C36D13" w:rsidRDefault="00000000">
            <w:pPr>
              <w:widowControl/>
              <w:jc w:val="center"/>
              <w:rPr>
                <w:rFonts w:ascii="Times New Roman" w:eastAsia="宋体" w:hAnsi="Times New Roman" w:cs="Times New Roman"/>
                <w:b/>
                <w:bCs/>
                <w:color w:val="000000"/>
                <w:kern w:val="0"/>
                <w:sz w:val="20"/>
                <w:szCs w:val="20"/>
              </w:rPr>
            </w:pPr>
            <w:r>
              <w:rPr>
                <w:rFonts w:ascii="Times New Roman" w:eastAsia="宋体" w:hAnsi="Times New Roman" w:cs="Times New Roman"/>
                <w:b/>
                <w:bCs/>
                <w:color w:val="000000"/>
                <w:kern w:val="0"/>
                <w:sz w:val="20"/>
                <w:szCs w:val="20"/>
              </w:rPr>
              <w:t>中位值</w:t>
            </w:r>
          </w:p>
        </w:tc>
        <w:tc>
          <w:tcPr>
            <w:tcW w:w="1236" w:type="dxa"/>
            <w:shd w:val="clear" w:color="auto" w:fill="F2F2F2" w:themeFill="background1" w:themeFillShade="F2"/>
            <w:noWrap/>
            <w:vAlign w:val="center"/>
          </w:tcPr>
          <w:p w14:paraId="0F61852E" w14:textId="77777777" w:rsidR="00C36D13" w:rsidRDefault="00000000">
            <w:pPr>
              <w:widowControl/>
              <w:jc w:val="center"/>
              <w:rPr>
                <w:rFonts w:ascii="Times New Roman" w:eastAsia="宋体" w:hAnsi="Times New Roman" w:cs="Times New Roman"/>
                <w:b/>
                <w:bCs/>
                <w:color w:val="000000"/>
                <w:kern w:val="0"/>
                <w:sz w:val="20"/>
                <w:szCs w:val="20"/>
              </w:rPr>
            </w:pPr>
            <w:r>
              <w:rPr>
                <w:rFonts w:ascii="Times New Roman" w:eastAsia="宋体" w:hAnsi="Times New Roman" w:cs="Times New Roman"/>
                <w:b/>
                <w:bCs/>
                <w:color w:val="000000"/>
                <w:kern w:val="0"/>
                <w:sz w:val="20"/>
                <w:szCs w:val="20"/>
              </w:rPr>
              <w:t>75%</w:t>
            </w:r>
            <w:r>
              <w:rPr>
                <w:rFonts w:ascii="Times New Roman" w:eastAsia="宋体" w:hAnsi="Times New Roman" w:cs="Times New Roman"/>
                <w:b/>
                <w:bCs/>
                <w:color w:val="000000"/>
                <w:kern w:val="0"/>
                <w:sz w:val="20"/>
                <w:szCs w:val="20"/>
              </w:rPr>
              <w:t>分位值</w:t>
            </w:r>
          </w:p>
        </w:tc>
        <w:tc>
          <w:tcPr>
            <w:tcW w:w="1236" w:type="dxa"/>
            <w:shd w:val="clear" w:color="auto" w:fill="F2F2F2" w:themeFill="background1" w:themeFillShade="F2"/>
            <w:noWrap/>
            <w:vAlign w:val="center"/>
          </w:tcPr>
          <w:p w14:paraId="2B3EE9CA" w14:textId="77777777" w:rsidR="00C36D13" w:rsidRDefault="00000000">
            <w:pPr>
              <w:widowControl/>
              <w:jc w:val="center"/>
              <w:rPr>
                <w:rFonts w:ascii="Times New Roman" w:eastAsia="宋体" w:hAnsi="Times New Roman" w:cs="Times New Roman"/>
                <w:b/>
                <w:bCs/>
                <w:color w:val="000000"/>
                <w:kern w:val="0"/>
                <w:sz w:val="20"/>
                <w:szCs w:val="20"/>
              </w:rPr>
            </w:pPr>
            <w:r>
              <w:rPr>
                <w:rFonts w:ascii="Times New Roman" w:eastAsia="宋体" w:hAnsi="Times New Roman" w:cs="Times New Roman"/>
                <w:b/>
                <w:bCs/>
                <w:color w:val="000000"/>
                <w:kern w:val="0"/>
                <w:sz w:val="20"/>
                <w:szCs w:val="20"/>
              </w:rPr>
              <w:t>90%</w:t>
            </w:r>
            <w:r>
              <w:rPr>
                <w:rFonts w:ascii="Times New Roman" w:eastAsia="宋体" w:hAnsi="Times New Roman" w:cs="Times New Roman"/>
                <w:b/>
                <w:bCs/>
                <w:color w:val="000000"/>
                <w:kern w:val="0"/>
                <w:sz w:val="20"/>
                <w:szCs w:val="20"/>
              </w:rPr>
              <w:t>分位值</w:t>
            </w:r>
          </w:p>
        </w:tc>
        <w:tc>
          <w:tcPr>
            <w:tcW w:w="1236" w:type="dxa"/>
            <w:shd w:val="clear" w:color="auto" w:fill="F2F2F2" w:themeFill="background1" w:themeFillShade="F2"/>
            <w:noWrap/>
            <w:vAlign w:val="center"/>
          </w:tcPr>
          <w:p w14:paraId="279BA714" w14:textId="77777777" w:rsidR="00C36D13" w:rsidRDefault="00000000">
            <w:pPr>
              <w:widowControl/>
              <w:jc w:val="center"/>
              <w:rPr>
                <w:rFonts w:ascii="Times New Roman" w:eastAsia="宋体" w:hAnsi="Times New Roman" w:cs="Times New Roman"/>
                <w:b/>
                <w:bCs/>
                <w:color w:val="000000"/>
                <w:kern w:val="0"/>
                <w:sz w:val="20"/>
                <w:szCs w:val="20"/>
              </w:rPr>
            </w:pPr>
            <w:r>
              <w:rPr>
                <w:rFonts w:ascii="Times New Roman" w:eastAsia="宋体" w:hAnsi="Times New Roman" w:cs="Times New Roman"/>
                <w:b/>
                <w:bCs/>
                <w:color w:val="000000"/>
                <w:kern w:val="0"/>
                <w:sz w:val="20"/>
                <w:szCs w:val="20"/>
              </w:rPr>
              <w:t>95%</w:t>
            </w:r>
            <w:r>
              <w:rPr>
                <w:rFonts w:ascii="Times New Roman" w:eastAsia="宋体" w:hAnsi="Times New Roman" w:cs="Times New Roman"/>
                <w:b/>
                <w:bCs/>
                <w:color w:val="000000"/>
                <w:kern w:val="0"/>
                <w:sz w:val="20"/>
                <w:szCs w:val="20"/>
              </w:rPr>
              <w:t>分位值</w:t>
            </w:r>
          </w:p>
        </w:tc>
        <w:tc>
          <w:tcPr>
            <w:tcW w:w="637" w:type="dxa"/>
            <w:shd w:val="clear" w:color="auto" w:fill="F2F2F2" w:themeFill="background1" w:themeFillShade="F2"/>
            <w:noWrap/>
            <w:vAlign w:val="center"/>
          </w:tcPr>
          <w:p w14:paraId="196562B0" w14:textId="77777777" w:rsidR="00C36D13" w:rsidRDefault="00000000">
            <w:pPr>
              <w:widowControl/>
              <w:jc w:val="center"/>
              <w:rPr>
                <w:rFonts w:ascii="Times New Roman" w:eastAsia="宋体" w:hAnsi="Times New Roman" w:cs="Times New Roman"/>
                <w:b/>
                <w:bCs/>
                <w:color w:val="000000"/>
                <w:kern w:val="0"/>
                <w:sz w:val="20"/>
                <w:szCs w:val="20"/>
              </w:rPr>
            </w:pPr>
            <w:r>
              <w:rPr>
                <w:rFonts w:ascii="Times New Roman" w:eastAsia="宋体" w:hAnsi="Times New Roman" w:cs="Times New Roman"/>
                <w:b/>
                <w:bCs/>
                <w:color w:val="000000"/>
                <w:kern w:val="0"/>
                <w:sz w:val="20"/>
                <w:szCs w:val="20"/>
              </w:rPr>
              <w:t>阈值</w:t>
            </w:r>
          </w:p>
        </w:tc>
      </w:tr>
      <w:tr w:rsidR="00C36D13" w14:paraId="188B5A61" w14:textId="77777777">
        <w:trPr>
          <w:trHeight w:val="300"/>
        </w:trPr>
        <w:tc>
          <w:tcPr>
            <w:tcW w:w="1403" w:type="dxa"/>
            <w:shd w:val="clear" w:color="auto" w:fill="auto"/>
            <w:noWrap/>
            <w:vAlign w:val="center"/>
          </w:tcPr>
          <w:p w14:paraId="3189B9D7" w14:textId="77777777" w:rsidR="00C36D13" w:rsidRDefault="00000000">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Cd</w:t>
            </w:r>
            <w:r>
              <w:rPr>
                <w:rFonts w:ascii="Times New Roman" w:eastAsia="宋体" w:hAnsi="Times New Roman" w:cs="Times New Roman"/>
                <w:color w:val="000000"/>
                <w:kern w:val="0"/>
                <w:sz w:val="20"/>
                <w:szCs w:val="20"/>
              </w:rPr>
              <w:t>累积系数</w:t>
            </w:r>
          </w:p>
        </w:tc>
        <w:tc>
          <w:tcPr>
            <w:tcW w:w="848" w:type="dxa"/>
            <w:shd w:val="clear" w:color="auto" w:fill="auto"/>
            <w:noWrap/>
            <w:vAlign w:val="center"/>
          </w:tcPr>
          <w:p w14:paraId="0BAB2DB2" w14:textId="77777777" w:rsidR="00C36D13" w:rsidRDefault="00000000">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2.26</w:t>
            </w:r>
          </w:p>
        </w:tc>
        <w:tc>
          <w:tcPr>
            <w:tcW w:w="850" w:type="dxa"/>
            <w:shd w:val="clear" w:color="auto" w:fill="auto"/>
            <w:noWrap/>
            <w:vAlign w:val="center"/>
          </w:tcPr>
          <w:p w14:paraId="4104CF2B" w14:textId="77777777" w:rsidR="00C36D13" w:rsidRDefault="00000000">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1.06</w:t>
            </w:r>
          </w:p>
        </w:tc>
        <w:tc>
          <w:tcPr>
            <w:tcW w:w="850" w:type="dxa"/>
            <w:shd w:val="clear" w:color="auto" w:fill="auto"/>
            <w:noWrap/>
            <w:vAlign w:val="center"/>
          </w:tcPr>
          <w:p w14:paraId="708C85BA" w14:textId="77777777" w:rsidR="00C36D13" w:rsidRDefault="00000000">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2.00</w:t>
            </w:r>
          </w:p>
        </w:tc>
        <w:tc>
          <w:tcPr>
            <w:tcW w:w="1236" w:type="dxa"/>
            <w:shd w:val="clear" w:color="auto" w:fill="auto"/>
            <w:noWrap/>
            <w:vAlign w:val="center"/>
          </w:tcPr>
          <w:p w14:paraId="59F319FE" w14:textId="77777777" w:rsidR="00C36D13" w:rsidRDefault="00000000">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2.56</w:t>
            </w:r>
          </w:p>
        </w:tc>
        <w:tc>
          <w:tcPr>
            <w:tcW w:w="1236" w:type="dxa"/>
            <w:shd w:val="clear" w:color="auto" w:fill="auto"/>
            <w:noWrap/>
            <w:vAlign w:val="center"/>
          </w:tcPr>
          <w:p w14:paraId="5E3914FD" w14:textId="77777777" w:rsidR="00C36D13" w:rsidRDefault="00000000">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3.5</w:t>
            </w:r>
          </w:p>
        </w:tc>
        <w:tc>
          <w:tcPr>
            <w:tcW w:w="1236" w:type="dxa"/>
            <w:shd w:val="clear" w:color="auto" w:fill="auto"/>
            <w:noWrap/>
            <w:vAlign w:val="center"/>
          </w:tcPr>
          <w:p w14:paraId="4EE72771" w14:textId="77777777" w:rsidR="00C36D13" w:rsidRDefault="00000000">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4.24</w:t>
            </w:r>
          </w:p>
        </w:tc>
        <w:tc>
          <w:tcPr>
            <w:tcW w:w="637" w:type="dxa"/>
            <w:shd w:val="clear" w:color="auto" w:fill="auto"/>
            <w:noWrap/>
            <w:vAlign w:val="center"/>
          </w:tcPr>
          <w:p w14:paraId="14E10BB8" w14:textId="77777777" w:rsidR="00C36D13" w:rsidRDefault="00000000">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3.0</w:t>
            </w:r>
          </w:p>
        </w:tc>
      </w:tr>
      <w:tr w:rsidR="00C36D13" w14:paraId="74DD9F81" w14:textId="77777777">
        <w:trPr>
          <w:trHeight w:val="300"/>
        </w:trPr>
        <w:tc>
          <w:tcPr>
            <w:tcW w:w="1403" w:type="dxa"/>
            <w:shd w:val="clear" w:color="auto" w:fill="auto"/>
            <w:vAlign w:val="center"/>
          </w:tcPr>
          <w:p w14:paraId="3516E81F" w14:textId="77777777" w:rsidR="00C36D13" w:rsidRDefault="00000000">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Hg</w:t>
            </w:r>
            <w:r>
              <w:rPr>
                <w:rFonts w:ascii="Times New Roman" w:eastAsia="宋体" w:hAnsi="Times New Roman" w:cs="Times New Roman"/>
                <w:color w:val="000000"/>
                <w:kern w:val="0"/>
                <w:sz w:val="20"/>
                <w:szCs w:val="20"/>
              </w:rPr>
              <w:t>累积系数</w:t>
            </w:r>
          </w:p>
        </w:tc>
        <w:tc>
          <w:tcPr>
            <w:tcW w:w="848" w:type="dxa"/>
            <w:shd w:val="clear" w:color="auto" w:fill="auto"/>
            <w:vAlign w:val="center"/>
          </w:tcPr>
          <w:p w14:paraId="4AD3BF88" w14:textId="77777777" w:rsidR="00C36D13" w:rsidRDefault="00000000">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4.23</w:t>
            </w:r>
          </w:p>
        </w:tc>
        <w:tc>
          <w:tcPr>
            <w:tcW w:w="850" w:type="dxa"/>
            <w:shd w:val="clear" w:color="auto" w:fill="auto"/>
            <w:vAlign w:val="center"/>
          </w:tcPr>
          <w:p w14:paraId="3867AF2E" w14:textId="77777777" w:rsidR="00C36D13" w:rsidRDefault="00000000">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3.1</w:t>
            </w:r>
          </w:p>
        </w:tc>
        <w:tc>
          <w:tcPr>
            <w:tcW w:w="850" w:type="dxa"/>
            <w:shd w:val="clear" w:color="auto" w:fill="auto"/>
            <w:vAlign w:val="center"/>
          </w:tcPr>
          <w:p w14:paraId="7CB84B54" w14:textId="77777777" w:rsidR="00C36D13" w:rsidRDefault="00000000">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3.54</w:t>
            </w:r>
          </w:p>
        </w:tc>
        <w:tc>
          <w:tcPr>
            <w:tcW w:w="1236" w:type="dxa"/>
            <w:shd w:val="clear" w:color="auto" w:fill="auto"/>
            <w:vAlign w:val="center"/>
          </w:tcPr>
          <w:p w14:paraId="452ECAA1" w14:textId="77777777" w:rsidR="00C36D13" w:rsidRDefault="00000000">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5.42</w:t>
            </w:r>
          </w:p>
        </w:tc>
        <w:tc>
          <w:tcPr>
            <w:tcW w:w="1236" w:type="dxa"/>
            <w:shd w:val="clear" w:color="auto" w:fill="auto"/>
            <w:vAlign w:val="center"/>
          </w:tcPr>
          <w:p w14:paraId="2F2058BB" w14:textId="77777777" w:rsidR="00C36D13" w:rsidRDefault="00000000">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7.78</w:t>
            </w:r>
          </w:p>
        </w:tc>
        <w:tc>
          <w:tcPr>
            <w:tcW w:w="1236" w:type="dxa"/>
            <w:shd w:val="clear" w:color="auto" w:fill="auto"/>
            <w:vAlign w:val="center"/>
          </w:tcPr>
          <w:p w14:paraId="06F8DA66" w14:textId="77777777" w:rsidR="00C36D13" w:rsidRDefault="00000000">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9.64</w:t>
            </w:r>
          </w:p>
        </w:tc>
        <w:tc>
          <w:tcPr>
            <w:tcW w:w="637" w:type="dxa"/>
            <w:shd w:val="clear" w:color="auto" w:fill="auto"/>
            <w:vAlign w:val="center"/>
          </w:tcPr>
          <w:p w14:paraId="13DF3414" w14:textId="77777777" w:rsidR="00C36D13" w:rsidRDefault="00000000">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5.0</w:t>
            </w:r>
          </w:p>
        </w:tc>
      </w:tr>
      <w:tr w:rsidR="00C36D13" w14:paraId="5014A026" w14:textId="77777777">
        <w:trPr>
          <w:trHeight w:val="300"/>
        </w:trPr>
        <w:tc>
          <w:tcPr>
            <w:tcW w:w="1403" w:type="dxa"/>
            <w:shd w:val="clear" w:color="auto" w:fill="auto"/>
            <w:vAlign w:val="center"/>
          </w:tcPr>
          <w:p w14:paraId="753D1990" w14:textId="77777777" w:rsidR="00C36D13" w:rsidRDefault="00000000">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As</w:t>
            </w:r>
            <w:r>
              <w:rPr>
                <w:rFonts w:ascii="Times New Roman" w:eastAsia="宋体" w:hAnsi="Times New Roman" w:cs="Times New Roman"/>
                <w:color w:val="000000"/>
                <w:kern w:val="0"/>
                <w:sz w:val="20"/>
                <w:szCs w:val="20"/>
              </w:rPr>
              <w:t>累积系数</w:t>
            </w:r>
          </w:p>
        </w:tc>
        <w:tc>
          <w:tcPr>
            <w:tcW w:w="848" w:type="dxa"/>
            <w:shd w:val="clear" w:color="auto" w:fill="auto"/>
            <w:vAlign w:val="center"/>
          </w:tcPr>
          <w:p w14:paraId="440A9356" w14:textId="77777777" w:rsidR="00C36D13" w:rsidRDefault="00000000">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1.15</w:t>
            </w:r>
          </w:p>
        </w:tc>
        <w:tc>
          <w:tcPr>
            <w:tcW w:w="850" w:type="dxa"/>
            <w:shd w:val="clear" w:color="auto" w:fill="auto"/>
            <w:vAlign w:val="center"/>
          </w:tcPr>
          <w:p w14:paraId="64C324FA" w14:textId="77777777" w:rsidR="00C36D13" w:rsidRDefault="00000000">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0.42</w:t>
            </w:r>
          </w:p>
        </w:tc>
        <w:tc>
          <w:tcPr>
            <w:tcW w:w="850" w:type="dxa"/>
            <w:shd w:val="clear" w:color="auto" w:fill="auto"/>
            <w:vAlign w:val="center"/>
          </w:tcPr>
          <w:p w14:paraId="2D6E89C0" w14:textId="77777777" w:rsidR="00C36D13" w:rsidRDefault="00000000">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1.07</w:t>
            </w:r>
          </w:p>
        </w:tc>
        <w:tc>
          <w:tcPr>
            <w:tcW w:w="1236" w:type="dxa"/>
            <w:shd w:val="clear" w:color="auto" w:fill="auto"/>
            <w:vAlign w:val="center"/>
          </w:tcPr>
          <w:p w14:paraId="04A7590E" w14:textId="77777777" w:rsidR="00C36D13" w:rsidRDefault="00000000">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1.34</w:t>
            </w:r>
          </w:p>
        </w:tc>
        <w:tc>
          <w:tcPr>
            <w:tcW w:w="1236" w:type="dxa"/>
            <w:shd w:val="clear" w:color="auto" w:fill="auto"/>
            <w:vAlign w:val="center"/>
          </w:tcPr>
          <w:p w14:paraId="23101A72" w14:textId="77777777" w:rsidR="00C36D13" w:rsidRDefault="00000000">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1.68</w:t>
            </w:r>
          </w:p>
        </w:tc>
        <w:tc>
          <w:tcPr>
            <w:tcW w:w="1236" w:type="dxa"/>
            <w:shd w:val="clear" w:color="auto" w:fill="auto"/>
            <w:vAlign w:val="center"/>
          </w:tcPr>
          <w:p w14:paraId="3BD34F45" w14:textId="77777777" w:rsidR="00C36D13" w:rsidRDefault="00000000">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1.96</w:t>
            </w:r>
          </w:p>
        </w:tc>
        <w:tc>
          <w:tcPr>
            <w:tcW w:w="637" w:type="dxa"/>
            <w:shd w:val="clear" w:color="auto" w:fill="auto"/>
            <w:vAlign w:val="center"/>
          </w:tcPr>
          <w:p w14:paraId="3494EB53" w14:textId="77777777" w:rsidR="00C36D13" w:rsidRDefault="00000000">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1.5</w:t>
            </w:r>
          </w:p>
        </w:tc>
      </w:tr>
      <w:tr w:rsidR="00C36D13" w14:paraId="14A5689B" w14:textId="77777777">
        <w:trPr>
          <w:trHeight w:val="300"/>
        </w:trPr>
        <w:tc>
          <w:tcPr>
            <w:tcW w:w="1403" w:type="dxa"/>
            <w:shd w:val="clear" w:color="auto" w:fill="auto"/>
            <w:vAlign w:val="center"/>
          </w:tcPr>
          <w:p w14:paraId="4250B935" w14:textId="77777777" w:rsidR="00C36D13" w:rsidRDefault="00000000">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Pb</w:t>
            </w:r>
            <w:r>
              <w:rPr>
                <w:rFonts w:ascii="Times New Roman" w:eastAsia="宋体" w:hAnsi="Times New Roman" w:cs="Times New Roman"/>
                <w:color w:val="000000"/>
                <w:kern w:val="0"/>
                <w:sz w:val="20"/>
                <w:szCs w:val="20"/>
              </w:rPr>
              <w:t>累积系数</w:t>
            </w:r>
          </w:p>
        </w:tc>
        <w:tc>
          <w:tcPr>
            <w:tcW w:w="848" w:type="dxa"/>
            <w:shd w:val="clear" w:color="auto" w:fill="auto"/>
            <w:vAlign w:val="center"/>
          </w:tcPr>
          <w:p w14:paraId="2DDDF335" w14:textId="77777777" w:rsidR="00C36D13" w:rsidRDefault="00000000">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1.45</w:t>
            </w:r>
          </w:p>
        </w:tc>
        <w:tc>
          <w:tcPr>
            <w:tcW w:w="850" w:type="dxa"/>
            <w:shd w:val="clear" w:color="auto" w:fill="auto"/>
            <w:vAlign w:val="center"/>
          </w:tcPr>
          <w:p w14:paraId="36C800A3" w14:textId="77777777" w:rsidR="00C36D13" w:rsidRDefault="00000000">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0.57</w:t>
            </w:r>
          </w:p>
        </w:tc>
        <w:tc>
          <w:tcPr>
            <w:tcW w:w="850" w:type="dxa"/>
            <w:shd w:val="clear" w:color="auto" w:fill="auto"/>
            <w:vAlign w:val="center"/>
          </w:tcPr>
          <w:p w14:paraId="31CD3286" w14:textId="77777777" w:rsidR="00C36D13" w:rsidRDefault="00000000">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1.35</w:t>
            </w:r>
          </w:p>
        </w:tc>
        <w:tc>
          <w:tcPr>
            <w:tcW w:w="1236" w:type="dxa"/>
            <w:shd w:val="clear" w:color="auto" w:fill="auto"/>
            <w:vAlign w:val="center"/>
          </w:tcPr>
          <w:p w14:paraId="28181932" w14:textId="77777777" w:rsidR="00C36D13" w:rsidRDefault="00000000">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1.65</w:t>
            </w:r>
          </w:p>
        </w:tc>
        <w:tc>
          <w:tcPr>
            <w:tcW w:w="1236" w:type="dxa"/>
            <w:shd w:val="clear" w:color="auto" w:fill="auto"/>
            <w:vAlign w:val="center"/>
          </w:tcPr>
          <w:p w14:paraId="3F8B56D3" w14:textId="77777777" w:rsidR="00C36D13" w:rsidRDefault="00000000">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1.98</w:t>
            </w:r>
          </w:p>
        </w:tc>
        <w:tc>
          <w:tcPr>
            <w:tcW w:w="1236" w:type="dxa"/>
            <w:shd w:val="clear" w:color="auto" w:fill="auto"/>
            <w:vAlign w:val="center"/>
          </w:tcPr>
          <w:p w14:paraId="5F8EB750" w14:textId="77777777" w:rsidR="00C36D13" w:rsidRDefault="00000000">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2.21</w:t>
            </w:r>
          </w:p>
        </w:tc>
        <w:tc>
          <w:tcPr>
            <w:tcW w:w="637" w:type="dxa"/>
            <w:shd w:val="clear" w:color="auto" w:fill="auto"/>
            <w:vAlign w:val="center"/>
          </w:tcPr>
          <w:p w14:paraId="011B7007" w14:textId="77777777" w:rsidR="00C36D13" w:rsidRDefault="00000000">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2.0</w:t>
            </w:r>
          </w:p>
        </w:tc>
      </w:tr>
      <w:tr w:rsidR="00C36D13" w14:paraId="76793D33" w14:textId="77777777">
        <w:trPr>
          <w:trHeight w:val="300"/>
        </w:trPr>
        <w:tc>
          <w:tcPr>
            <w:tcW w:w="1403" w:type="dxa"/>
            <w:shd w:val="clear" w:color="auto" w:fill="auto"/>
            <w:vAlign w:val="center"/>
          </w:tcPr>
          <w:p w14:paraId="28AAAE4B" w14:textId="77777777" w:rsidR="00C36D13" w:rsidRDefault="00000000">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Cr</w:t>
            </w:r>
            <w:r>
              <w:rPr>
                <w:rFonts w:ascii="Times New Roman" w:eastAsia="宋体" w:hAnsi="Times New Roman" w:cs="Times New Roman"/>
                <w:color w:val="000000"/>
                <w:kern w:val="0"/>
                <w:sz w:val="20"/>
                <w:szCs w:val="20"/>
              </w:rPr>
              <w:t>累积系数</w:t>
            </w:r>
          </w:p>
        </w:tc>
        <w:tc>
          <w:tcPr>
            <w:tcW w:w="848" w:type="dxa"/>
            <w:shd w:val="clear" w:color="auto" w:fill="auto"/>
            <w:vAlign w:val="center"/>
          </w:tcPr>
          <w:p w14:paraId="36ED4A20" w14:textId="77777777" w:rsidR="00C36D13" w:rsidRDefault="00000000">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0.96</w:t>
            </w:r>
          </w:p>
        </w:tc>
        <w:tc>
          <w:tcPr>
            <w:tcW w:w="850" w:type="dxa"/>
            <w:shd w:val="clear" w:color="auto" w:fill="auto"/>
            <w:vAlign w:val="center"/>
          </w:tcPr>
          <w:p w14:paraId="48418BC6" w14:textId="77777777" w:rsidR="00C36D13" w:rsidRDefault="00000000">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0.16</w:t>
            </w:r>
          </w:p>
        </w:tc>
        <w:tc>
          <w:tcPr>
            <w:tcW w:w="850" w:type="dxa"/>
            <w:shd w:val="clear" w:color="auto" w:fill="auto"/>
            <w:vAlign w:val="center"/>
          </w:tcPr>
          <w:p w14:paraId="159BFA82" w14:textId="77777777" w:rsidR="00C36D13" w:rsidRDefault="00000000">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0.94</w:t>
            </w:r>
          </w:p>
        </w:tc>
        <w:tc>
          <w:tcPr>
            <w:tcW w:w="1236" w:type="dxa"/>
            <w:shd w:val="clear" w:color="auto" w:fill="auto"/>
            <w:vAlign w:val="center"/>
          </w:tcPr>
          <w:p w14:paraId="1BE5FCF5" w14:textId="77777777" w:rsidR="00C36D13" w:rsidRDefault="00000000">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1.05</w:t>
            </w:r>
          </w:p>
        </w:tc>
        <w:tc>
          <w:tcPr>
            <w:tcW w:w="1236" w:type="dxa"/>
            <w:shd w:val="clear" w:color="auto" w:fill="auto"/>
            <w:vAlign w:val="center"/>
          </w:tcPr>
          <w:p w14:paraId="61261187" w14:textId="77777777" w:rsidR="00C36D13" w:rsidRDefault="00000000">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1.15</w:t>
            </w:r>
          </w:p>
        </w:tc>
        <w:tc>
          <w:tcPr>
            <w:tcW w:w="1236" w:type="dxa"/>
            <w:shd w:val="clear" w:color="auto" w:fill="auto"/>
            <w:vAlign w:val="center"/>
          </w:tcPr>
          <w:p w14:paraId="0C7B4FAC" w14:textId="77777777" w:rsidR="00C36D13" w:rsidRDefault="00000000">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1.22</w:t>
            </w:r>
          </w:p>
        </w:tc>
        <w:tc>
          <w:tcPr>
            <w:tcW w:w="637" w:type="dxa"/>
            <w:shd w:val="clear" w:color="auto" w:fill="auto"/>
            <w:vAlign w:val="center"/>
          </w:tcPr>
          <w:p w14:paraId="71AC34FA" w14:textId="77777777" w:rsidR="00C36D13" w:rsidRDefault="00000000">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1.2</w:t>
            </w:r>
          </w:p>
        </w:tc>
      </w:tr>
      <w:tr w:rsidR="00C36D13" w14:paraId="3CE2041D" w14:textId="77777777">
        <w:trPr>
          <w:trHeight w:val="300"/>
        </w:trPr>
        <w:tc>
          <w:tcPr>
            <w:tcW w:w="1403" w:type="dxa"/>
            <w:shd w:val="clear" w:color="auto" w:fill="auto"/>
            <w:vAlign w:val="center"/>
          </w:tcPr>
          <w:p w14:paraId="242DBA66" w14:textId="77777777" w:rsidR="00C36D13" w:rsidRDefault="00000000">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Cu</w:t>
            </w:r>
            <w:r>
              <w:rPr>
                <w:rFonts w:ascii="Times New Roman" w:eastAsia="宋体" w:hAnsi="Times New Roman" w:cs="Times New Roman"/>
                <w:color w:val="000000"/>
                <w:kern w:val="0"/>
                <w:sz w:val="20"/>
                <w:szCs w:val="20"/>
              </w:rPr>
              <w:t>累积系数</w:t>
            </w:r>
          </w:p>
        </w:tc>
        <w:tc>
          <w:tcPr>
            <w:tcW w:w="848" w:type="dxa"/>
            <w:shd w:val="clear" w:color="auto" w:fill="auto"/>
            <w:vAlign w:val="center"/>
          </w:tcPr>
          <w:p w14:paraId="0954B20D" w14:textId="77777777" w:rsidR="00C36D13" w:rsidRDefault="00000000">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1.25</w:t>
            </w:r>
          </w:p>
        </w:tc>
        <w:tc>
          <w:tcPr>
            <w:tcW w:w="850" w:type="dxa"/>
            <w:shd w:val="clear" w:color="auto" w:fill="auto"/>
            <w:vAlign w:val="center"/>
          </w:tcPr>
          <w:p w14:paraId="113F4BC8" w14:textId="77777777" w:rsidR="00C36D13" w:rsidRDefault="00000000">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0.39</w:t>
            </w:r>
          </w:p>
        </w:tc>
        <w:tc>
          <w:tcPr>
            <w:tcW w:w="850" w:type="dxa"/>
            <w:shd w:val="clear" w:color="auto" w:fill="auto"/>
            <w:vAlign w:val="center"/>
          </w:tcPr>
          <w:p w14:paraId="444AEDD4" w14:textId="77777777" w:rsidR="00C36D13" w:rsidRDefault="00000000">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1.17</w:t>
            </w:r>
          </w:p>
        </w:tc>
        <w:tc>
          <w:tcPr>
            <w:tcW w:w="1236" w:type="dxa"/>
            <w:shd w:val="clear" w:color="auto" w:fill="auto"/>
            <w:vAlign w:val="center"/>
          </w:tcPr>
          <w:p w14:paraId="0992C45F" w14:textId="77777777" w:rsidR="00C36D13" w:rsidRDefault="00000000">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1.38</w:t>
            </w:r>
          </w:p>
        </w:tc>
        <w:tc>
          <w:tcPr>
            <w:tcW w:w="1236" w:type="dxa"/>
            <w:shd w:val="clear" w:color="auto" w:fill="auto"/>
            <w:vAlign w:val="center"/>
          </w:tcPr>
          <w:p w14:paraId="5E8428A2" w14:textId="77777777" w:rsidR="00C36D13" w:rsidRDefault="00000000">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1.66</w:t>
            </w:r>
          </w:p>
        </w:tc>
        <w:tc>
          <w:tcPr>
            <w:tcW w:w="1236" w:type="dxa"/>
            <w:shd w:val="clear" w:color="auto" w:fill="auto"/>
            <w:vAlign w:val="center"/>
          </w:tcPr>
          <w:p w14:paraId="0F17AA91" w14:textId="77777777" w:rsidR="00C36D13" w:rsidRDefault="00000000">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1.91</w:t>
            </w:r>
          </w:p>
        </w:tc>
        <w:tc>
          <w:tcPr>
            <w:tcW w:w="637" w:type="dxa"/>
            <w:shd w:val="clear" w:color="auto" w:fill="auto"/>
            <w:vAlign w:val="center"/>
          </w:tcPr>
          <w:p w14:paraId="19F73CBE" w14:textId="77777777" w:rsidR="00C36D13" w:rsidRDefault="00000000">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1.5</w:t>
            </w:r>
          </w:p>
        </w:tc>
      </w:tr>
      <w:tr w:rsidR="00C36D13" w14:paraId="579578DD" w14:textId="77777777">
        <w:trPr>
          <w:trHeight w:val="300"/>
        </w:trPr>
        <w:tc>
          <w:tcPr>
            <w:tcW w:w="1403" w:type="dxa"/>
            <w:shd w:val="clear" w:color="auto" w:fill="auto"/>
            <w:vAlign w:val="center"/>
          </w:tcPr>
          <w:p w14:paraId="45C4A420" w14:textId="77777777" w:rsidR="00C36D13" w:rsidRDefault="00000000">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Zn</w:t>
            </w:r>
            <w:r>
              <w:rPr>
                <w:rFonts w:ascii="Times New Roman" w:eastAsia="宋体" w:hAnsi="Times New Roman" w:cs="Times New Roman"/>
                <w:color w:val="000000"/>
                <w:kern w:val="0"/>
                <w:sz w:val="20"/>
                <w:szCs w:val="20"/>
              </w:rPr>
              <w:t>累积系数</w:t>
            </w:r>
          </w:p>
        </w:tc>
        <w:tc>
          <w:tcPr>
            <w:tcW w:w="848" w:type="dxa"/>
            <w:shd w:val="clear" w:color="auto" w:fill="auto"/>
            <w:vAlign w:val="center"/>
          </w:tcPr>
          <w:p w14:paraId="23D9466E" w14:textId="77777777" w:rsidR="00C36D13" w:rsidRDefault="00000000">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1.25</w:t>
            </w:r>
          </w:p>
        </w:tc>
        <w:tc>
          <w:tcPr>
            <w:tcW w:w="850" w:type="dxa"/>
            <w:shd w:val="clear" w:color="auto" w:fill="auto"/>
            <w:vAlign w:val="center"/>
          </w:tcPr>
          <w:p w14:paraId="616FA587" w14:textId="77777777" w:rsidR="00C36D13" w:rsidRDefault="00000000">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0.35</w:t>
            </w:r>
          </w:p>
        </w:tc>
        <w:tc>
          <w:tcPr>
            <w:tcW w:w="850" w:type="dxa"/>
            <w:shd w:val="clear" w:color="auto" w:fill="auto"/>
            <w:vAlign w:val="center"/>
          </w:tcPr>
          <w:p w14:paraId="132E1565" w14:textId="77777777" w:rsidR="00C36D13" w:rsidRDefault="00000000">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1.19</w:t>
            </w:r>
          </w:p>
        </w:tc>
        <w:tc>
          <w:tcPr>
            <w:tcW w:w="1236" w:type="dxa"/>
            <w:shd w:val="clear" w:color="auto" w:fill="auto"/>
            <w:vAlign w:val="center"/>
          </w:tcPr>
          <w:p w14:paraId="69F78600" w14:textId="77777777" w:rsidR="00C36D13" w:rsidRDefault="00000000">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1.37</w:t>
            </w:r>
          </w:p>
        </w:tc>
        <w:tc>
          <w:tcPr>
            <w:tcW w:w="1236" w:type="dxa"/>
            <w:shd w:val="clear" w:color="auto" w:fill="auto"/>
            <w:vAlign w:val="center"/>
          </w:tcPr>
          <w:p w14:paraId="57DCA4AF" w14:textId="77777777" w:rsidR="00C36D13" w:rsidRDefault="00000000">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1.59</w:t>
            </w:r>
          </w:p>
        </w:tc>
        <w:tc>
          <w:tcPr>
            <w:tcW w:w="1236" w:type="dxa"/>
            <w:shd w:val="clear" w:color="auto" w:fill="auto"/>
            <w:vAlign w:val="center"/>
          </w:tcPr>
          <w:p w14:paraId="46A6C2FD" w14:textId="77777777" w:rsidR="00C36D13" w:rsidRDefault="00000000">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1.79</w:t>
            </w:r>
          </w:p>
        </w:tc>
        <w:tc>
          <w:tcPr>
            <w:tcW w:w="637" w:type="dxa"/>
            <w:shd w:val="clear" w:color="auto" w:fill="auto"/>
            <w:vAlign w:val="center"/>
          </w:tcPr>
          <w:p w14:paraId="06932F97" w14:textId="77777777" w:rsidR="00C36D13" w:rsidRDefault="00000000">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1.5</w:t>
            </w:r>
          </w:p>
        </w:tc>
      </w:tr>
      <w:tr w:rsidR="00C36D13" w14:paraId="6329859B" w14:textId="77777777">
        <w:trPr>
          <w:trHeight w:val="329"/>
        </w:trPr>
        <w:tc>
          <w:tcPr>
            <w:tcW w:w="1403" w:type="dxa"/>
            <w:shd w:val="clear" w:color="auto" w:fill="auto"/>
            <w:vAlign w:val="center"/>
          </w:tcPr>
          <w:p w14:paraId="1C4A9B4A" w14:textId="77777777" w:rsidR="00C36D13" w:rsidRDefault="00000000">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Ni</w:t>
            </w:r>
            <w:r>
              <w:rPr>
                <w:rFonts w:ascii="Times New Roman" w:eastAsia="宋体" w:hAnsi="Times New Roman" w:cs="Times New Roman"/>
                <w:color w:val="000000"/>
                <w:kern w:val="0"/>
                <w:sz w:val="20"/>
                <w:szCs w:val="20"/>
              </w:rPr>
              <w:t>累积系数</w:t>
            </w:r>
          </w:p>
        </w:tc>
        <w:tc>
          <w:tcPr>
            <w:tcW w:w="848" w:type="dxa"/>
            <w:shd w:val="clear" w:color="auto" w:fill="auto"/>
            <w:vAlign w:val="center"/>
          </w:tcPr>
          <w:p w14:paraId="75343A06" w14:textId="77777777" w:rsidR="00C36D13" w:rsidRDefault="00000000">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1.00</w:t>
            </w:r>
          </w:p>
        </w:tc>
        <w:tc>
          <w:tcPr>
            <w:tcW w:w="850" w:type="dxa"/>
            <w:shd w:val="clear" w:color="auto" w:fill="auto"/>
            <w:vAlign w:val="center"/>
          </w:tcPr>
          <w:p w14:paraId="6FA2F7B4" w14:textId="77777777" w:rsidR="00C36D13" w:rsidRDefault="00000000">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0.21</w:t>
            </w:r>
          </w:p>
        </w:tc>
        <w:tc>
          <w:tcPr>
            <w:tcW w:w="850" w:type="dxa"/>
            <w:shd w:val="clear" w:color="auto" w:fill="auto"/>
            <w:vAlign w:val="center"/>
          </w:tcPr>
          <w:p w14:paraId="5A05BA96" w14:textId="77777777" w:rsidR="00C36D13" w:rsidRDefault="00000000">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0.98</w:t>
            </w:r>
          </w:p>
        </w:tc>
        <w:tc>
          <w:tcPr>
            <w:tcW w:w="1236" w:type="dxa"/>
            <w:shd w:val="clear" w:color="auto" w:fill="auto"/>
            <w:vAlign w:val="center"/>
          </w:tcPr>
          <w:p w14:paraId="28D3F29F" w14:textId="77777777" w:rsidR="00C36D13" w:rsidRDefault="00000000">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1.11</w:t>
            </w:r>
          </w:p>
        </w:tc>
        <w:tc>
          <w:tcPr>
            <w:tcW w:w="1236" w:type="dxa"/>
            <w:shd w:val="clear" w:color="auto" w:fill="auto"/>
            <w:vAlign w:val="center"/>
          </w:tcPr>
          <w:p w14:paraId="660F8757" w14:textId="77777777" w:rsidR="00C36D13" w:rsidRDefault="00000000">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1.27</w:t>
            </w:r>
          </w:p>
        </w:tc>
        <w:tc>
          <w:tcPr>
            <w:tcW w:w="1236" w:type="dxa"/>
            <w:shd w:val="clear" w:color="auto" w:fill="auto"/>
            <w:vAlign w:val="center"/>
          </w:tcPr>
          <w:p w14:paraId="7CC7FCAD" w14:textId="77777777" w:rsidR="00C36D13" w:rsidRDefault="00000000">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1.37</w:t>
            </w:r>
          </w:p>
        </w:tc>
        <w:tc>
          <w:tcPr>
            <w:tcW w:w="637" w:type="dxa"/>
            <w:shd w:val="clear" w:color="auto" w:fill="auto"/>
            <w:vAlign w:val="center"/>
          </w:tcPr>
          <w:p w14:paraId="1F358484" w14:textId="77777777" w:rsidR="00C36D13" w:rsidRDefault="00000000">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1.2</w:t>
            </w:r>
          </w:p>
        </w:tc>
      </w:tr>
    </w:tbl>
    <w:p w14:paraId="4AF77A5A" w14:textId="77777777" w:rsidR="00C36D13" w:rsidRDefault="00000000">
      <w:pPr>
        <w:pStyle w:val="af0"/>
        <w:numPr>
          <w:ilvl w:val="1"/>
          <w:numId w:val="1"/>
        </w:numPr>
        <w:spacing w:line="360" w:lineRule="auto"/>
        <w:ind w:firstLineChars="0"/>
        <w:outlineLvl w:val="4"/>
        <w:rPr>
          <w:rFonts w:ascii="Times New Roman" w:eastAsia="宋体" w:hAnsi="Times New Roman" w:cs="Times New Roman"/>
          <w:sz w:val="24"/>
          <w:szCs w:val="24"/>
        </w:rPr>
      </w:pPr>
      <w:r>
        <w:rPr>
          <w:rFonts w:ascii="Times New Roman" w:eastAsia="宋体" w:hAnsi="Times New Roman" w:cs="Times New Roman"/>
          <w:sz w:val="24"/>
          <w:szCs w:val="24"/>
        </w:rPr>
        <w:t>土壤历史环境背景点</w:t>
      </w:r>
    </w:p>
    <w:p w14:paraId="131DAFE1" w14:textId="77777777" w:rsidR="00C36D13" w:rsidRDefault="00000000">
      <w:pPr>
        <w:spacing w:line="360" w:lineRule="auto"/>
        <w:ind w:firstLine="560"/>
        <w:rPr>
          <w:rFonts w:ascii="Times New Roman" w:eastAsia="宋体" w:hAnsi="Times New Roman" w:cs="Times New Roman"/>
          <w:sz w:val="24"/>
          <w:szCs w:val="24"/>
        </w:rPr>
      </w:pPr>
      <w:r>
        <w:rPr>
          <w:rFonts w:ascii="Times New Roman" w:eastAsia="宋体" w:hAnsi="Times New Roman" w:cs="Times New Roman"/>
          <w:sz w:val="24"/>
          <w:szCs w:val="24"/>
        </w:rPr>
        <w:t>各元素满足背景</w:t>
      </w:r>
      <w:proofErr w:type="gramStart"/>
      <w:r>
        <w:rPr>
          <w:rFonts w:ascii="Times New Roman" w:eastAsia="宋体" w:hAnsi="Times New Roman" w:cs="Times New Roman"/>
          <w:sz w:val="24"/>
          <w:szCs w:val="24"/>
        </w:rPr>
        <w:t>点数据</w:t>
      </w:r>
      <w:proofErr w:type="gramEnd"/>
      <w:r>
        <w:rPr>
          <w:rFonts w:ascii="Times New Roman" w:eastAsia="宋体" w:hAnsi="Times New Roman" w:cs="Times New Roman"/>
          <w:sz w:val="24"/>
          <w:szCs w:val="24"/>
        </w:rPr>
        <w:t>统计见表</w:t>
      </w:r>
      <w:r>
        <w:rPr>
          <w:rFonts w:ascii="Times New Roman" w:eastAsia="宋体" w:hAnsi="Times New Roman" w:cs="Times New Roman"/>
          <w:sz w:val="24"/>
          <w:szCs w:val="24"/>
        </w:rPr>
        <w:t>4</w:t>
      </w:r>
      <w:r>
        <w:rPr>
          <w:rFonts w:ascii="Times New Roman" w:eastAsia="宋体" w:hAnsi="Times New Roman" w:cs="Times New Roman"/>
          <w:sz w:val="24"/>
          <w:szCs w:val="24"/>
        </w:rPr>
        <w:t>，经企业影响及高累积性点位剔除后，镉、汞、砷、铅、铬、铜、锌、镍筛选出的土壤环境背景点数量介于</w:t>
      </w:r>
      <w:r>
        <w:rPr>
          <w:rFonts w:ascii="Times New Roman" w:eastAsia="宋体" w:hAnsi="Times New Roman" w:cs="Times New Roman"/>
          <w:sz w:val="24"/>
          <w:szCs w:val="24"/>
        </w:rPr>
        <w:t>3821~5130</w:t>
      </w:r>
      <w:r>
        <w:rPr>
          <w:rFonts w:ascii="Times New Roman" w:eastAsia="宋体" w:hAnsi="Times New Roman" w:cs="Times New Roman"/>
          <w:sz w:val="24"/>
          <w:szCs w:val="24"/>
        </w:rPr>
        <w:t>个。</w:t>
      </w:r>
    </w:p>
    <w:p w14:paraId="74F114C4" w14:textId="77777777" w:rsidR="00C36D13" w:rsidRDefault="00C36D13">
      <w:pPr>
        <w:spacing w:line="360" w:lineRule="auto"/>
        <w:jc w:val="center"/>
        <w:rPr>
          <w:rFonts w:ascii="Times New Roman" w:eastAsia="宋体" w:hAnsi="Times New Roman" w:cs="Times New Roman"/>
          <w:b/>
          <w:bCs/>
          <w:kern w:val="0"/>
          <w:sz w:val="24"/>
          <w:szCs w:val="24"/>
        </w:rPr>
      </w:pPr>
      <w:bookmarkStart w:id="20" w:name="_Ref27851041"/>
      <w:bookmarkStart w:id="21" w:name="_Toc32658810"/>
      <w:bookmarkStart w:id="22" w:name="_Toc27779035"/>
    </w:p>
    <w:p w14:paraId="5FB68EB9" w14:textId="77777777" w:rsidR="00C36D13" w:rsidRDefault="00C36D13">
      <w:pPr>
        <w:spacing w:line="360" w:lineRule="auto"/>
        <w:jc w:val="center"/>
        <w:rPr>
          <w:rFonts w:ascii="Times New Roman" w:eastAsia="宋体" w:hAnsi="Times New Roman" w:cs="Times New Roman"/>
          <w:b/>
          <w:bCs/>
          <w:kern w:val="0"/>
          <w:sz w:val="24"/>
          <w:szCs w:val="24"/>
        </w:rPr>
      </w:pPr>
    </w:p>
    <w:p w14:paraId="798E4238" w14:textId="77777777" w:rsidR="00C36D13" w:rsidRDefault="00C36D13">
      <w:pPr>
        <w:spacing w:line="360" w:lineRule="auto"/>
        <w:jc w:val="center"/>
        <w:rPr>
          <w:rFonts w:ascii="Times New Roman" w:eastAsia="宋体" w:hAnsi="Times New Roman" w:cs="Times New Roman"/>
          <w:b/>
          <w:bCs/>
          <w:kern w:val="0"/>
          <w:sz w:val="24"/>
          <w:szCs w:val="24"/>
        </w:rPr>
      </w:pPr>
    </w:p>
    <w:p w14:paraId="618F5793" w14:textId="77777777" w:rsidR="00C36D13" w:rsidRDefault="00000000">
      <w:pPr>
        <w:spacing w:line="360" w:lineRule="auto"/>
        <w:jc w:val="center"/>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lastRenderedPageBreak/>
        <w:t>表</w:t>
      </w:r>
      <w:r>
        <w:rPr>
          <w:rFonts w:ascii="Times New Roman" w:eastAsia="宋体" w:hAnsi="Times New Roman" w:cs="Times New Roman"/>
          <w:b/>
          <w:bCs/>
          <w:kern w:val="0"/>
          <w:sz w:val="24"/>
          <w:szCs w:val="24"/>
        </w:rPr>
        <w:t xml:space="preserve"> </w:t>
      </w:r>
      <w:bookmarkEnd w:id="20"/>
      <w:r>
        <w:rPr>
          <w:rFonts w:ascii="Times New Roman" w:eastAsia="宋体" w:hAnsi="Times New Roman" w:cs="Times New Roman"/>
          <w:b/>
          <w:bCs/>
          <w:kern w:val="0"/>
          <w:sz w:val="24"/>
          <w:szCs w:val="24"/>
        </w:rPr>
        <w:t xml:space="preserve">4 </w:t>
      </w:r>
      <w:r>
        <w:rPr>
          <w:rFonts w:ascii="Times New Roman" w:eastAsia="宋体" w:hAnsi="Times New Roman" w:cs="Times New Roman"/>
          <w:b/>
          <w:bCs/>
          <w:kern w:val="0"/>
          <w:sz w:val="24"/>
          <w:szCs w:val="24"/>
        </w:rPr>
        <w:t>各元素剔除人为影响点位及背景值点</w:t>
      </w:r>
      <w:proofErr w:type="gramStart"/>
      <w:r>
        <w:rPr>
          <w:rFonts w:ascii="Times New Roman" w:eastAsia="宋体" w:hAnsi="Times New Roman" w:cs="Times New Roman"/>
          <w:b/>
          <w:bCs/>
          <w:kern w:val="0"/>
          <w:sz w:val="24"/>
          <w:szCs w:val="24"/>
        </w:rPr>
        <w:t>位统计</w:t>
      </w:r>
      <w:bookmarkEnd w:id="21"/>
      <w:bookmarkEnd w:id="22"/>
      <w:proofErr w:type="gramEnd"/>
      <w:r>
        <w:rPr>
          <w:rFonts w:ascii="Times New Roman" w:eastAsia="宋体" w:hAnsi="Times New Roman" w:cs="Times New Roman"/>
          <w:b/>
          <w:bCs/>
          <w:kern w:val="0"/>
          <w:sz w:val="24"/>
          <w:szCs w:val="24"/>
        </w:rPr>
        <w:t xml:space="preserve">   </w:t>
      </w:r>
      <w:r>
        <w:rPr>
          <w:rFonts w:ascii="Times New Roman" w:eastAsia="宋体" w:hAnsi="Times New Roman" w:cs="Times New Roman"/>
          <w:b/>
          <w:bCs/>
          <w:kern w:val="0"/>
          <w:sz w:val="24"/>
          <w:szCs w:val="24"/>
        </w:rPr>
        <w:t>单位：个</w:t>
      </w:r>
    </w:p>
    <w:tbl>
      <w:tblPr>
        <w:tblW w:w="8296" w:type="dxa"/>
        <w:tblLayout w:type="fixed"/>
        <w:tblCellMar>
          <w:top w:w="15" w:type="dxa"/>
          <w:left w:w="15" w:type="dxa"/>
          <w:bottom w:w="15" w:type="dxa"/>
          <w:right w:w="15" w:type="dxa"/>
        </w:tblCellMar>
        <w:tblLook w:val="04A0" w:firstRow="1" w:lastRow="0" w:firstColumn="1" w:lastColumn="0" w:noHBand="0" w:noVBand="1"/>
      </w:tblPr>
      <w:tblGrid>
        <w:gridCol w:w="739"/>
        <w:gridCol w:w="1643"/>
        <w:gridCol w:w="1400"/>
        <w:gridCol w:w="1400"/>
        <w:gridCol w:w="1558"/>
        <w:gridCol w:w="1556"/>
      </w:tblGrid>
      <w:tr w:rsidR="00C36D13" w14:paraId="7FA4218D" w14:textId="77777777" w:rsidTr="007B62E2">
        <w:trPr>
          <w:trHeight w:val="790"/>
        </w:trPr>
        <w:tc>
          <w:tcPr>
            <w:tcW w:w="7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31F9EB5" w14:textId="77777777" w:rsidR="00C36D13" w:rsidRDefault="00000000">
            <w:pPr>
              <w:jc w:val="center"/>
              <w:rPr>
                <w:rFonts w:ascii="Times New Roman" w:eastAsia="宋体" w:hAnsi="Times New Roman" w:cs="Times New Roman"/>
                <w:b/>
                <w:bCs/>
                <w:color w:val="000000"/>
                <w:sz w:val="22"/>
              </w:rPr>
            </w:pPr>
            <w:r>
              <w:rPr>
                <w:rFonts w:ascii="Times New Roman" w:eastAsia="宋体" w:hAnsi="Times New Roman" w:cs="Times New Roman"/>
                <w:b/>
                <w:bCs/>
                <w:color w:val="000000"/>
                <w:sz w:val="22"/>
              </w:rPr>
              <w:t>元素</w:t>
            </w:r>
          </w:p>
        </w:tc>
        <w:tc>
          <w:tcPr>
            <w:tcW w:w="16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F186CB4" w14:textId="77777777" w:rsidR="00C36D13" w:rsidRDefault="00000000">
            <w:pPr>
              <w:jc w:val="center"/>
              <w:rPr>
                <w:rFonts w:ascii="Times New Roman" w:eastAsia="宋体" w:hAnsi="Times New Roman" w:cs="Times New Roman"/>
                <w:b/>
                <w:bCs/>
                <w:color w:val="000000"/>
                <w:sz w:val="22"/>
              </w:rPr>
            </w:pPr>
            <w:r>
              <w:rPr>
                <w:rFonts w:ascii="Times New Roman" w:eastAsia="宋体" w:hAnsi="Times New Roman" w:cs="Times New Roman"/>
                <w:b/>
                <w:bCs/>
                <w:color w:val="000000"/>
                <w:sz w:val="22"/>
              </w:rPr>
              <w:t>初始点位</w:t>
            </w:r>
          </w:p>
        </w:tc>
        <w:tc>
          <w:tcPr>
            <w:tcW w:w="1400" w:type="dxa"/>
            <w:tcBorders>
              <w:top w:val="single" w:sz="4" w:space="0" w:color="000000"/>
              <w:left w:val="single" w:sz="4" w:space="0" w:color="000000"/>
              <w:right w:val="single" w:sz="4" w:space="0" w:color="000000"/>
            </w:tcBorders>
            <w:shd w:val="clear" w:color="auto" w:fill="F2F2F2" w:themeFill="background1" w:themeFillShade="F2"/>
            <w:vAlign w:val="center"/>
          </w:tcPr>
          <w:p w14:paraId="670F2542" w14:textId="77777777" w:rsidR="00C36D13" w:rsidRDefault="00000000">
            <w:pPr>
              <w:jc w:val="center"/>
              <w:rPr>
                <w:rFonts w:ascii="Times New Roman" w:eastAsia="宋体" w:hAnsi="Times New Roman" w:cs="Times New Roman"/>
                <w:b/>
                <w:bCs/>
                <w:color w:val="000000"/>
                <w:sz w:val="22"/>
              </w:rPr>
            </w:pPr>
            <w:r>
              <w:rPr>
                <w:rFonts w:ascii="Times New Roman" w:eastAsia="宋体" w:hAnsi="Times New Roman" w:cs="Times New Roman"/>
                <w:b/>
                <w:bCs/>
                <w:sz w:val="22"/>
              </w:rPr>
              <w:t>企业影响区点位</w:t>
            </w:r>
          </w:p>
        </w:tc>
        <w:tc>
          <w:tcPr>
            <w:tcW w:w="140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B153629" w14:textId="77777777" w:rsidR="00C36D13" w:rsidRDefault="00000000">
            <w:pPr>
              <w:jc w:val="center"/>
              <w:rPr>
                <w:rFonts w:ascii="Times New Roman" w:eastAsia="宋体" w:hAnsi="Times New Roman" w:cs="Times New Roman"/>
                <w:b/>
                <w:bCs/>
                <w:color w:val="000000"/>
                <w:sz w:val="22"/>
              </w:rPr>
            </w:pPr>
            <w:r>
              <w:rPr>
                <w:rFonts w:ascii="Times New Roman" w:eastAsia="宋体" w:hAnsi="Times New Roman" w:cs="Times New Roman"/>
                <w:b/>
                <w:bCs/>
                <w:color w:val="000000"/>
                <w:sz w:val="22"/>
              </w:rPr>
              <w:t>高累积高含量点位</w:t>
            </w:r>
          </w:p>
        </w:tc>
        <w:tc>
          <w:tcPr>
            <w:tcW w:w="15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7CB8CED" w14:textId="77777777" w:rsidR="00C36D13" w:rsidRDefault="00000000">
            <w:pPr>
              <w:jc w:val="center"/>
              <w:rPr>
                <w:rFonts w:ascii="Times New Roman" w:eastAsia="宋体" w:hAnsi="Times New Roman" w:cs="Times New Roman"/>
                <w:b/>
                <w:bCs/>
                <w:color w:val="000000"/>
                <w:sz w:val="22"/>
              </w:rPr>
            </w:pPr>
            <w:r>
              <w:rPr>
                <w:rFonts w:ascii="Times New Roman" w:eastAsia="宋体" w:hAnsi="Times New Roman" w:cs="Times New Roman"/>
                <w:b/>
                <w:bCs/>
                <w:color w:val="000000"/>
                <w:sz w:val="22"/>
              </w:rPr>
              <w:t>企业影响区内高累积点位</w:t>
            </w:r>
          </w:p>
        </w:tc>
        <w:tc>
          <w:tcPr>
            <w:tcW w:w="155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6EA2542" w14:textId="77777777" w:rsidR="00C36D13" w:rsidRDefault="00000000">
            <w:pPr>
              <w:jc w:val="center"/>
              <w:rPr>
                <w:rFonts w:ascii="Times New Roman" w:eastAsia="宋体" w:hAnsi="Times New Roman" w:cs="Times New Roman"/>
                <w:b/>
                <w:bCs/>
                <w:color w:val="000000"/>
                <w:sz w:val="22"/>
              </w:rPr>
            </w:pPr>
            <w:r>
              <w:rPr>
                <w:rFonts w:ascii="Times New Roman" w:eastAsia="宋体" w:hAnsi="Times New Roman" w:cs="Times New Roman"/>
                <w:b/>
                <w:bCs/>
                <w:color w:val="000000"/>
                <w:sz w:val="22"/>
              </w:rPr>
              <w:t>有效数据</w:t>
            </w:r>
          </w:p>
        </w:tc>
      </w:tr>
      <w:tr w:rsidR="00C36D13" w14:paraId="40EA3725" w14:textId="77777777">
        <w:trPr>
          <w:trHeight w:val="286"/>
        </w:trPr>
        <w:tc>
          <w:tcPr>
            <w:tcW w:w="73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56A8107D" w14:textId="77777777" w:rsidR="00C36D13" w:rsidRDefault="00000000">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镉</w:t>
            </w:r>
          </w:p>
        </w:tc>
        <w:tc>
          <w:tcPr>
            <w:tcW w:w="1643"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88D6567" w14:textId="77777777" w:rsidR="00C36D13" w:rsidRDefault="00000000">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5175</w:t>
            </w:r>
          </w:p>
        </w:tc>
        <w:tc>
          <w:tcPr>
            <w:tcW w:w="140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3377D9AA" w14:textId="77777777" w:rsidR="00C36D13" w:rsidRDefault="00000000">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486</w:t>
            </w:r>
          </w:p>
        </w:tc>
        <w:tc>
          <w:tcPr>
            <w:tcW w:w="140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17E61FE8" w14:textId="77777777" w:rsidR="00C36D13" w:rsidRDefault="00000000">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493</w:t>
            </w:r>
          </w:p>
        </w:tc>
        <w:tc>
          <w:tcPr>
            <w:tcW w:w="1558" w:type="dxa"/>
            <w:tcBorders>
              <w:top w:val="single" w:sz="4" w:space="0" w:color="000000"/>
              <w:left w:val="single" w:sz="4" w:space="0" w:color="000000"/>
              <w:bottom w:val="single" w:sz="4" w:space="0" w:color="000000"/>
              <w:right w:val="single" w:sz="4" w:space="0" w:color="000000"/>
            </w:tcBorders>
            <w:shd w:val="clear" w:color="000000" w:fill="auto"/>
          </w:tcPr>
          <w:p w14:paraId="7262D641" w14:textId="77777777" w:rsidR="00C36D13" w:rsidRDefault="00000000">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165</w:t>
            </w:r>
          </w:p>
        </w:tc>
        <w:tc>
          <w:tcPr>
            <w:tcW w:w="155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54C266AF" w14:textId="77777777" w:rsidR="00C36D13" w:rsidRDefault="00000000">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4361</w:t>
            </w:r>
          </w:p>
        </w:tc>
      </w:tr>
      <w:tr w:rsidR="00C36D13" w14:paraId="2AD75C2C" w14:textId="77777777">
        <w:trPr>
          <w:trHeight w:val="286"/>
        </w:trPr>
        <w:tc>
          <w:tcPr>
            <w:tcW w:w="73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4524BAC" w14:textId="77777777" w:rsidR="00C36D13" w:rsidRDefault="00000000">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汞</w:t>
            </w:r>
          </w:p>
        </w:tc>
        <w:tc>
          <w:tcPr>
            <w:tcW w:w="1643"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142DFF65" w14:textId="77777777" w:rsidR="00C36D13" w:rsidRDefault="00000000">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5175</w:t>
            </w:r>
          </w:p>
        </w:tc>
        <w:tc>
          <w:tcPr>
            <w:tcW w:w="140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3AB8D8C" w14:textId="77777777" w:rsidR="00C36D13" w:rsidRDefault="00000000">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1238</w:t>
            </w:r>
          </w:p>
        </w:tc>
        <w:tc>
          <w:tcPr>
            <w:tcW w:w="140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762151E" w14:textId="77777777" w:rsidR="00C36D13" w:rsidRDefault="00000000">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602</w:t>
            </w:r>
          </w:p>
        </w:tc>
        <w:tc>
          <w:tcPr>
            <w:tcW w:w="1558" w:type="dxa"/>
            <w:tcBorders>
              <w:top w:val="single" w:sz="4" w:space="0" w:color="000000"/>
              <w:left w:val="single" w:sz="4" w:space="0" w:color="000000"/>
              <w:bottom w:val="single" w:sz="4" w:space="0" w:color="000000"/>
              <w:right w:val="single" w:sz="4" w:space="0" w:color="000000"/>
            </w:tcBorders>
            <w:shd w:val="clear" w:color="000000" w:fill="auto"/>
          </w:tcPr>
          <w:p w14:paraId="78D0F0E5" w14:textId="77777777" w:rsidR="00C36D13" w:rsidRDefault="00000000">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486</w:t>
            </w:r>
          </w:p>
        </w:tc>
        <w:tc>
          <w:tcPr>
            <w:tcW w:w="155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2B66899" w14:textId="77777777" w:rsidR="00C36D13" w:rsidRDefault="00000000">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3821</w:t>
            </w:r>
          </w:p>
        </w:tc>
      </w:tr>
      <w:tr w:rsidR="00C36D13" w14:paraId="29A17A24" w14:textId="77777777">
        <w:trPr>
          <w:trHeight w:val="375"/>
        </w:trPr>
        <w:tc>
          <w:tcPr>
            <w:tcW w:w="73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2F7CC5F" w14:textId="77777777" w:rsidR="00C36D13" w:rsidRDefault="00000000">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砷</w:t>
            </w:r>
          </w:p>
        </w:tc>
        <w:tc>
          <w:tcPr>
            <w:tcW w:w="1643"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17680E77" w14:textId="77777777" w:rsidR="00C36D13" w:rsidRDefault="00000000">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5175</w:t>
            </w:r>
          </w:p>
        </w:tc>
        <w:tc>
          <w:tcPr>
            <w:tcW w:w="140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DFF9651" w14:textId="77777777" w:rsidR="00C36D13" w:rsidRDefault="00000000">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11</w:t>
            </w:r>
          </w:p>
        </w:tc>
        <w:tc>
          <w:tcPr>
            <w:tcW w:w="140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13665EA" w14:textId="77777777" w:rsidR="00C36D13" w:rsidRDefault="00000000">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59</w:t>
            </w:r>
          </w:p>
        </w:tc>
        <w:tc>
          <w:tcPr>
            <w:tcW w:w="1558" w:type="dxa"/>
            <w:tcBorders>
              <w:top w:val="single" w:sz="4" w:space="0" w:color="000000"/>
              <w:left w:val="single" w:sz="4" w:space="0" w:color="000000"/>
              <w:bottom w:val="single" w:sz="4" w:space="0" w:color="000000"/>
              <w:right w:val="single" w:sz="4" w:space="0" w:color="000000"/>
            </w:tcBorders>
            <w:shd w:val="clear" w:color="000000" w:fill="auto"/>
          </w:tcPr>
          <w:p w14:paraId="3EF0763C" w14:textId="77777777" w:rsidR="00C36D13" w:rsidRDefault="00000000">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4</w:t>
            </w:r>
          </w:p>
        </w:tc>
        <w:tc>
          <w:tcPr>
            <w:tcW w:w="155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9F4A66D" w14:textId="77777777" w:rsidR="00C36D13" w:rsidRDefault="00000000">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5109</w:t>
            </w:r>
          </w:p>
        </w:tc>
      </w:tr>
      <w:tr w:rsidR="00C36D13" w14:paraId="5B334EFA" w14:textId="77777777">
        <w:trPr>
          <w:trHeight w:val="286"/>
        </w:trPr>
        <w:tc>
          <w:tcPr>
            <w:tcW w:w="73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32D7890D" w14:textId="77777777" w:rsidR="00C36D13" w:rsidRDefault="00000000">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铅</w:t>
            </w:r>
          </w:p>
        </w:tc>
        <w:tc>
          <w:tcPr>
            <w:tcW w:w="1643"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11B186A0" w14:textId="77777777" w:rsidR="00C36D13" w:rsidRDefault="00000000">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5175</w:t>
            </w:r>
          </w:p>
        </w:tc>
        <w:tc>
          <w:tcPr>
            <w:tcW w:w="140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628665DD" w14:textId="77777777" w:rsidR="00C36D13" w:rsidRDefault="00000000">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285</w:t>
            </w:r>
          </w:p>
        </w:tc>
        <w:tc>
          <w:tcPr>
            <w:tcW w:w="140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58FEC2E6" w14:textId="77777777" w:rsidR="00C36D13" w:rsidRDefault="00000000">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129</w:t>
            </w:r>
          </w:p>
        </w:tc>
        <w:tc>
          <w:tcPr>
            <w:tcW w:w="1558" w:type="dxa"/>
            <w:tcBorders>
              <w:top w:val="single" w:sz="4" w:space="0" w:color="000000"/>
              <w:left w:val="single" w:sz="4" w:space="0" w:color="000000"/>
              <w:bottom w:val="single" w:sz="4" w:space="0" w:color="000000"/>
              <w:right w:val="single" w:sz="4" w:space="0" w:color="000000"/>
            </w:tcBorders>
            <w:shd w:val="clear" w:color="000000" w:fill="auto"/>
          </w:tcPr>
          <w:p w14:paraId="4087D5CF" w14:textId="77777777" w:rsidR="00C36D13" w:rsidRDefault="00000000">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84</w:t>
            </w:r>
          </w:p>
        </w:tc>
        <w:tc>
          <w:tcPr>
            <w:tcW w:w="155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36224163" w14:textId="77777777" w:rsidR="00C36D13" w:rsidRDefault="00000000">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4845</w:t>
            </w:r>
          </w:p>
        </w:tc>
      </w:tr>
      <w:tr w:rsidR="00C36D13" w14:paraId="0F9FA314" w14:textId="77777777">
        <w:trPr>
          <w:trHeight w:val="375"/>
        </w:trPr>
        <w:tc>
          <w:tcPr>
            <w:tcW w:w="73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5A69A8C2" w14:textId="77777777" w:rsidR="00C36D13" w:rsidRDefault="00000000">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铬</w:t>
            </w:r>
          </w:p>
        </w:tc>
        <w:tc>
          <w:tcPr>
            <w:tcW w:w="1643"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27BEF73" w14:textId="77777777" w:rsidR="00C36D13" w:rsidRDefault="00000000">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5175</w:t>
            </w:r>
          </w:p>
        </w:tc>
        <w:tc>
          <w:tcPr>
            <w:tcW w:w="140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79DC182" w14:textId="77777777" w:rsidR="00C36D13" w:rsidRDefault="00000000">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9</w:t>
            </w:r>
          </w:p>
        </w:tc>
        <w:tc>
          <w:tcPr>
            <w:tcW w:w="140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A154A94" w14:textId="77777777" w:rsidR="00C36D13" w:rsidRDefault="00000000">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73</w:t>
            </w:r>
          </w:p>
        </w:tc>
        <w:tc>
          <w:tcPr>
            <w:tcW w:w="1558" w:type="dxa"/>
            <w:tcBorders>
              <w:top w:val="single" w:sz="4" w:space="0" w:color="000000"/>
              <w:left w:val="single" w:sz="4" w:space="0" w:color="000000"/>
              <w:bottom w:val="single" w:sz="4" w:space="0" w:color="000000"/>
              <w:right w:val="single" w:sz="4" w:space="0" w:color="000000"/>
            </w:tcBorders>
            <w:shd w:val="clear" w:color="000000" w:fill="auto"/>
          </w:tcPr>
          <w:p w14:paraId="2DDAEC01" w14:textId="77777777" w:rsidR="00C36D13" w:rsidRDefault="00000000">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3</w:t>
            </w:r>
          </w:p>
        </w:tc>
        <w:tc>
          <w:tcPr>
            <w:tcW w:w="155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29CACD8" w14:textId="77777777" w:rsidR="00C36D13" w:rsidRDefault="00000000">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5096</w:t>
            </w:r>
          </w:p>
        </w:tc>
      </w:tr>
      <w:tr w:rsidR="00C36D13" w14:paraId="37CF1D37" w14:textId="77777777">
        <w:trPr>
          <w:trHeight w:val="286"/>
        </w:trPr>
        <w:tc>
          <w:tcPr>
            <w:tcW w:w="73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A3FEA1D" w14:textId="77777777" w:rsidR="00C36D13" w:rsidRDefault="00000000">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铜</w:t>
            </w:r>
          </w:p>
        </w:tc>
        <w:tc>
          <w:tcPr>
            <w:tcW w:w="1643"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1054F0E" w14:textId="77777777" w:rsidR="00C36D13" w:rsidRDefault="00000000">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5175</w:t>
            </w:r>
          </w:p>
        </w:tc>
        <w:tc>
          <w:tcPr>
            <w:tcW w:w="140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3B66A95" w14:textId="77777777" w:rsidR="00C36D13" w:rsidRDefault="00000000">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280</w:t>
            </w:r>
          </w:p>
        </w:tc>
        <w:tc>
          <w:tcPr>
            <w:tcW w:w="140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823AD32" w14:textId="77777777" w:rsidR="00C36D13" w:rsidRDefault="00000000">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173</w:t>
            </w:r>
          </w:p>
        </w:tc>
        <w:tc>
          <w:tcPr>
            <w:tcW w:w="1558" w:type="dxa"/>
            <w:tcBorders>
              <w:top w:val="single" w:sz="4" w:space="0" w:color="000000"/>
              <w:left w:val="single" w:sz="4" w:space="0" w:color="000000"/>
              <w:bottom w:val="single" w:sz="4" w:space="0" w:color="000000"/>
              <w:right w:val="single" w:sz="4" w:space="0" w:color="000000"/>
            </w:tcBorders>
            <w:shd w:val="clear" w:color="000000" w:fill="auto"/>
          </w:tcPr>
          <w:p w14:paraId="1BB83F04" w14:textId="77777777" w:rsidR="00C36D13" w:rsidRDefault="00000000">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110</w:t>
            </w:r>
          </w:p>
        </w:tc>
        <w:tc>
          <w:tcPr>
            <w:tcW w:w="155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6564CDB" w14:textId="77777777" w:rsidR="00C36D13" w:rsidRDefault="00000000">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4832</w:t>
            </w:r>
          </w:p>
        </w:tc>
      </w:tr>
      <w:tr w:rsidR="00C36D13" w14:paraId="5DCC8758" w14:textId="77777777">
        <w:trPr>
          <w:trHeight w:val="286"/>
        </w:trPr>
        <w:tc>
          <w:tcPr>
            <w:tcW w:w="73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1FA08E8A" w14:textId="77777777" w:rsidR="00C36D13" w:rsidRDefault="00000000">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锌</w:t>
            </w:r>
          </w:p>
        </w:tc>
        <w:tc>
          <w:tcPr>
            <w:tcW w:w="1643"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6D890984" w14:textId="77777777" w:rsidR="00C36D13" w:rsidRDefault="00000000">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5175</w:t>
            </w:r>
          </w:p>
        </w:tc>
        <w:tc>
          <w:tcPr>
            <w:tcW w:w="140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3D3EEE6F" w14:textId="77777777" w:rsidR="00C36D13" w:rsidRDefault="00000000">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680</w:t>
            </w:r>
          </w:p>
        </w:tc>
        <w:tc>
          <w:tcPr>
            <w:tcW w:w="140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324DFE4E" w14:textId="77777777" w:rsidR="00C36D13" w:rsidRDefault="00000000">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235</w:t>
            </w:r>
          </w:p>
        </w:tc>
        <w:tc>
          <w:tcPr>
            <w:tcW w:w="1558" w:type="dxa"/>
            <w:tcBorders>
              <w:top w:val="single" w:sz="4" w:space="0" w:color="000000"/>
              <w:left w:val="single" w:sz="4" w:space="0" w:color="000000"/>
              <w:bottom w:val="single" w:sz="4" w:space="0" w:color="000000"/>
              <w:right w:val="single" w:sz="4" w:space="0" w:color="000000"/>
            </w:tcBorders>
            <w:shd w:val="clear" w:color="000000" w:fill="auto"/>
          </w:tcPr>
          <w:p w14:paraId="7521B1FA" w14:textId="77777777" w:rsidR="00C36D13" w:rsidRDefault="00000000">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126</w:t>
            </w:r>
          </w:p>
        </w:tc>
        <w:tc>
          <w:tcPr>
            <w:tcW w:w="155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8B5B424" w14:textId="77777777" w:rsidR="00C36D13" w:rsidRDefault="00000000">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4386</w:t>
            </w:r>
          </w:p>
        </w:tc>
      </w:tr>
      <w:tr w:rsidR="00C36D13" w14:paraId="63F77BFB" w14:textId="77777777">
        <w:trPr>
          <w:trHeight w:val="375"/>
        </w:trPr>
        <w:tc>
          <w:tcPr>
            <w:tcW w:w="73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A7112A3" w14:textId="77777777" w:rsidR="00C36D13" w:rsidRDefault="00000000">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镍</w:t>
            </w:r>
          </w:p>
        </w:tc>
        <w:tc>
          <w:tcPr>
            <w:tcW w:w="1643"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EE4BE9F" w14:textId="77777777" w:rsidR="00C36D13" w:rsidRDefault="00000000">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5175</w:t>
            </w:r>
          </w:p>
        </w:tc>
        <w:tc>
          <w:tcPr>
            <w:tcW w:w="140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1871B793" w14:textId="77777777" w:rsidR="00C36D13" w:rsidRDefault="00000000">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9</w:t>
            </w:r>
          </w:p>
        </w:tc>
        <w:tc>
          <w:tcPr>
            <w:tcW w:w="140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5D9C45C3" w14:textId="77777777" w:rsidR="00C36D13" w:rsidRDefault="00000000">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38</w:t>
            </w:r>
          </w:p>
        </w:tc>
        <w:tc>
          <w:tcPr>
            <w:tcW w:w="1558" w:type="dxa"/>
            <w:tcBorders>
              <w:top w:val="single" w:sz="4" w:space="0" w:color="000000"/>
              <w:left w:val="single" w:sz="4" w:space="0" w:color="000000"/>
              <w:bottom w:val="single" w:sz="4" w:space="0" w:color="000000"/>
              <w:right w:val="single" w:sz="4" w:space="0" w:color="000000"/>
            </w:tcBorders>
            <w:shd w:val="clear" w:color="000000" w:fill="auto"/>
          </w:tcPr>
          <w:p w14:paraId="4F2D2EFE" w14:textId="77777777" w:rsidR="00C36D13" w:rsidRDefault="00000000">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2</w:t>
            </w:r>
          </w:p>
        </w:tc>
        <w:tc>
          <w:tcPr>
            <w:tcW w:w="155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1370A85C" w14:textId="77777777" w:rsidR="00C36D13" w:rsidRDefault="00000000">
            <w:pPr>
              <w:jc w:val="center"/>
              <w:rPr>
                <w:rFonts w:ascii="Times New Roman" w:eastAsia="宋体" w:hAnsi="Times New Roman" w:cs="Times New Roman"/>
                <w:color w:val="000000"/>
                <w:sz w:val="22"/>
              </w:rPr>
            </w:pPr>
            <w:r>
              <w:rPr>
                <w:rFonts w:ascii="Times New Roman" w:eastAsia="宋体" w:hAnsi="Times New Roman" w:cs="Times New Roman"/>
                <w:color w:val="000000"/>
                <w:sz w:val="22"/>
              </w:rPr>
              <w:t>5130</w:t>
            </w:r>
          </w:p>
        </w:tc>
      </w:tr>
    </w:tbl>
    <w:p w14:paraId="285C2C9E" w14:textId="77777777" w:rsidR="00C36D13" w:rsidRDefault="00C36D13">
      <w:pPr>
        <w:rPr>
          <w:rFonts w:ascii="Times New Roman" w:eastAsia="宋体" w:hAnsi="Times New Roman" w:cs="Times New Roman"/>
        </w:rPr>
      </w:pPr>
    </w:p>
    <w:p w14:paraId="73287A78" w14:textId="77777777" w:rsidR="00C36D13" w:rsidRDefault="00000000">
      <w:pPr>
        <w:spacing w:line="46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3</w:t>
      </w:r>
      <w:r>
        <w:rPr>
          <w:rFonts w:ascii="Times New Roman" w:eastAsia="宋体" w:hAnsi="Times New Roman" w:cs="Times New Roman"/>
          <w:sz w:val="24"/>
          <w:szCs w:val="24"/>
        </w:rPr>
        <w:t>）数据的评估</w:t>
      </w:r>
    </w:p>
    <w:p w14:paraId="72EF3BF6" w14:textId="77777777" w:rsidR="00C36D13" w:rsidRDefault="00000000">
      <w:pPr>
        <w:spacing w:line="46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通过历史环境背景</w:t>
      </w:r>
      <w:proofErr w:type="gramStart"/>
      <w:r>
        <w:rPr>
          <w:rFonts w:ascii="Times New Roman" w:eastAsia="宋体" w:hAnsi="Times New Roman" w:cs="Times New Roman"/>
          <w:sz w:val="24"/>
          <w:szCs w:val="24"/>
        </w:rPr>
        <w:t>点数据</w:t>
      </w:r>
      <w:proofErr w:type="gramEnd"/>
      <w:r>
        <w:rPr>
          <w:rFonts w:ascii="Times New Roman" w:eastAsia="宋体" w:hAnsi="Times New Roman" w:cs="Times New Roman"/>
          <w:sz w:val="24"/>
          <w:szCs w:val="24"/>
        </w:rPr>
        <w:t>与本次调查环境背景</w:t>
      </w:r>
      <w:proofErr w:type="gramStart"/>
      <w:r>
        <w:rPr>
          <w:rFonts w:ascii="Times New Roman" w:eastAsia="宋体" w:hAnsi="Times New Roman" w:cs="Times New Roman"/>
          <w:sz w:val="24"/>
          <w:szCs w:val="24"/>
        </w:rPr>
        <w:t>点数据</w:t>
      </w:r>
      <w:proofErr w:type="gramEnd"/>
      <w:r>
        <w:rPr>
          <w:rFonts w:ascii="Times New Roman" w:eastAsia="宋体" w:hAnsi="Times New Roman" w:cs="Times New Roman"/>
          <w:sz w:val="24"/>
          <w:szCs w:val="24"/>
        </w:rPr>
        <w:t>的比较，整体上含量在同一水平，历史环境背景点可以用于补充本次调查土壤环境背景点。通过历史数据分析和异常值样品分析，</w:t>
      </w:r>
      <w:proofErr w:type="gramStart"/>
      <w:r>
        <w:rPr>
          <w:rFonts w:ascii="Times New Roman" w:eastAsia="宋体" w:hAnsi="Times New Roman" w:cs="Times New Roman"/>
          <w:sz w:val="24"/>
          <w:szCs w:val="24"/>
        </w:rPr>
        <w:t>剔除受</w:t>
      </w:r>
      <w:proofErr w:type="gramEnd"/>
      <w:r>
        <w:rPr>
          <w:rFonts w:ascii="Times New Roman" w:eastAsia="宋体" w:hAnsi="Times New Roman" w:cs="Times New Roman"/>
          <w:sz w:val="24"/>
          <w:szCs w:val="24"/>
        </w:rPr>
        <w:t>人为活动影响的数据，获得苏州市土壤环境背景点，确定了苏州市</w:t>
      </w:r>
      <w:r>
        <w:rPr>
          <w:rFonts w:ascii="Times New Roman" w:eastAsia="宋体" w:hAnsi="Times New Roman" w:cs="Times New Roman"/>
          <w:sz w:val="24"/>
          <w:szCs w:val="24"/>
        </w:rPr>
        <w:t>12</w:t>
      </w:r>
      <w:r>
        <w:rPr>
          <w:rFonts w:ascii="Times New Roman" w:eastAsia="宋体" w:hAnsi="Times New Roman" w:cs="Times New Roman"/>
          <w:sz w:val="24"/>
          <w:szCs w:val="24"/>
        </w:rPr>
        <w:t>种元素的土壤环境背景含量统计值。</w:t>
      </w:r>
      <w:r>
        <w:rPr>
          <w:rFonts w:ascii="Times New Roman" w:eastAsia="宋体" w:hAnsi="Times New Roman" w:cs="Times New Roman"/>
          <w:sz w:val="24"/>
          <w:szCs w:val="24"/>
        </w:rPr>
        <w:t> </w:t>
      </w:r>
    </w:p>
    <w:p w14:paraId="5EDC3BA2" w14:textId="77777777" w:rsidR="00C36D13" w:rsidRDefault="00000000">
      <w:pPr>
        <w:spacing w:line="46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sz w:val="24"/>
          <w:szCs w:val="24"/>
        </w:rPr>
        <w:t>统计单元划分</w:t>
      </w:r>
    </w:p>
    <w:p w14:paraId="41E8AC04" w14:textId="77777777" w:rsidR="00C36D13" w:rsidRDefault="00000000">
      <w:pPr>
        <w:spacing w:line="46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中国土壤环境背景值图集》研究表明，土壤环境背景值基本反映土壤环境原有的物质组成、性质和结构特征。在全国范围的土壤环境背景值研究中，成土母质、土壤类型、地形地貌均为影响土壤元素环境背景值的主要因子。《区域性土壤环境背景含量统计技术导则（试行）》（</w:t>
      </w:r>
      <w:r>
        <w:rPr>
          <w:rFonts w:ascii="Times New Roman" w:eastAsia="宋体" w:hAnsi="Times New Roman" w:cs="Times New Roman"/>
          <w:sz w:val="24"/>
          <w:szCs w:val="24"/>
        </w:rPr>
        <w:t>HJ 1185-2021</w:t>
      </w:r>
      <w:r>
        <w:rPr>
          <w:rFonts w:ascii="Times New Roman" w:eastAsia="宋体" w:hAnsi="Times New Roman" w:cs="Times New Roman"/>
          <w:sz w:val="24"/>
          <w:szCs w:val="24"/>
        </w:rPr>
        <w:t>）中规定，在划分调查单元时，按照影响土壤环境背景含量的主导因素成土母质或土壤类型进行调查单元划分。</w:t>
      </w:r>
    </w:p>
    <w:p w14:paraId="161BDA17" w14:textId="77777777" w:rsidR="00C36D13" w:rsidRDefault="00000000">
      <w:pPr>
        <w:spacing w:line="46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根据收集获得的江苏省</w:t>
      </w:r>
      <w:r>
        <w:rPr>
          <w:rFonts w:ascii="Times New Roman" w:eastAsia="宋体" w:hAnsi="Times New Roman" w:cs="Times New Roman"/>
          <w:sz w:val="24"/>
          <w:szCs w:val="24"/>
        </w:rPr>
        <w:t>1:50</w:t>
      </w:r>
      <w:r>
        <w:rPr>
          <w:rFonts w:ascii="Times New Roman" w:eastAsia="宋体" w:hAnsi="Times New Roman" w:cs="Times New Roman"/>
          <w:sz w:val="24"/>
          <w:szCs w:val="24"/>
        </w:rPr>
        <w:t>万土壤图，苏州土壤类型为以水稻土为主，另外还有潮土、黄棕壤等主要类型。按照亚类划分共有</w:t>
      </w:r>
      <w:r>
        <w:rPr>
          <w:rFonts w:ascii="Times New Roman" w:eastAsia="宋体" w:hAnsi="Times New Roman" w:cs="Times New Roman"/>
          <w:sz w:val="24"/>
          <w:szCs w:val="24"/>
        </w:rPr>
        <w:t>12</w:t>
      </w:r>
      <w:r>
        <w:rPr>
          <w:rFonts w:ascii="Times New Roman" w:eastAsia="宋体" w:hAnsi="Times New Roman" w:cs="Times New Roman"/>
          <w:sz w:val="24"/>
          <w:szCs w:val="24"/>
        </w:rPr>
        <w:t>个类别，面积最大的为潴育水稻土，约在全市总面积的</w:t>
      </w:r>
      <w:r>
        <w:rPr>
          <w:rFonts w:ascii="Times New Roman" w:eastAsia="宋体" w:hAnsi="Times New Roman" w:cs="Times New Roman"/>
          <w:sz w:val="24"/>
          <w:szCs w:val="24"/>
        </w:rPr>
        <w:t>50%</w:t>
      </w:r>
      <w:r>
        <w:rPr>
          <w:rFonts w:ascii="Times New Roman" w:eastAsia="宋体" w:hAnsi="Times New Roman" w:cs="Times New Roman"/>
          <w:sz w:val="24"/>
          <w:szCs w:val="24"/>
        </w:rPr>
        <w:t>以上。黄褐土面积最小，仅有</w:t>
      </w:r>
      <w:r>
        <w:rPr>
          <w:rFonts w:ascii="Times New Roman" w:eastAsia="宋体" w:hAnsi="Times New Roman" w:cs="Times New Roman"/>
          <w:sz w:val="24"/>
          <w:szCs w:val="24"/>
        </w:rPr>
        <w:t>0.04 km</w:t>
      </w:r>
      <w:r>
        <w:rPr>
          <w:rFonts w:ascii="Times New Roman" w:eastAsia="宋体" w:hAnsi="Times New Roman" w:cs="Times New Roman"/>
          <w:sz w:val="24"/>
          <w:szCs w:val="24"/>
          <w:vertAlign w:val="superscript"/>
        </w:rPr>
        <w:t>2</w:t>
      </w:r>
      <w:r>
        <w:rPr>
          <w:rFonts w:ascii="Times New Roman" w:eastAsia="宋体" w:hAnsi="Times New Roman" w:cs="Times New Roman"/>
          <w:sz w:val="24"/>
          <w:szCs w:val="24"/>
        </w:rPr>
        <w:t>。水稻土、潮土及黄棕壤覆盖面积约为</w:t>
      </w:r>
      <w:r>
        <w:rPr>
          <w:rFonts w:ascii="Times New Roman" w:eastAsia="宋体" w:hAnsi="Times New Roman" w:cs="Times New Roman"/>
          <w:sz w:val="24"/>
          <w:szCs w:val="24"/>
        </w:rPr>
        <w:t>98.6%</w:t>
      </w:r>
      <w:r>
        <w:rPr>
          <w:rFonts w:ascii="Times New Roman" w:eastAsia="宋体" w:hAnsi="Times New Roman" w:cs="Times New Roman"/>
          <w:sz w:val="24"/>
          <w:szCs w:val="24"/>
        </w:rPr>
        <w:t>。其他类型土壤面积小，土壤环境背景点位不具备统计意义，故未进行统计单元的分析。</w:t>
      </w:r>
    </w:p>
    <w:p w14:paraId="458A6684" w14:textId="77777777" w:rsidR="00C36D13" w:rsidRDefault="00000000">
      <w:pPr>
        <w:spacing w:line="46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根据收集获得的中国</w:t>
      </w:r>
      <w:r>
        <w:rPr>
          <w:rFonts w:ascii="Times New Roman" w:eastAsia="宋体" w:hAnsi="Times New Roman" w:cs="Times New Roman"/>
          <w:sz w:val="24"/>
          <w:szCs w:val="24"/>
        </w:rPr>
        <w:t>1</w:t>
      </w:r>
      <w:r>
        <w:rPr>
          <w:rFonts w:ascii="Times New Roman" w:eastAsia="宋体" w:hAnsi="Times New Roman" w:cs="Times New Roman"/>
          <w:sz w:val="24"/>
          <w:szCs w:val="24"/>
        </w:rPr>
        <w:t>：</w:t>
      </w:r>
      <w:r>
        <w:rPr>
          <w:rFonts w:ascii="Times New Roman" w:eastAsia="宋体" w:hAnsi="Times New Roman" w:cs="Times New Roman"/>
          <w:sz w:val="24"/>
          <w:szCs w:val="24"/>
        </w:rPr>
        <w:t>50</w:t>
      </w:r>
      <w:r>
        <w:rPr>
          <w:rFonts w:ascii="Times New Roman" w:eastAsia="宋体" w:hAnsi="Times New Roman" w:cs="Times New Roman"/>
          <w:sz w:val="24"/>
          <w:szCs w:val="24"/>
        </w:rPr>
        <w:t>万母质母岩类型图和苏州市岩石类型和第四纪堆积物成因等数据，初步归纳出苏州市的成土母质以疏松沉积物为主，伴有少量发育于基岩的母质类型。其中疏松沉积物按照河流、湖泊的沉积方式不同，又细化</w:t>
      </w:r>
      <w:r>
        <w:rPr>
          <w:rFonts w:ascii="Times New Roman" w:eastAsia="宋体" w:hAnsi="Times New Roman" w:cs="Times New Roman"/>
          <w:sz w:val="24"/>
          <w:szCs w:val="24"/>
        </w:rPr>
        <w:lastRenderedPageBreak/>
        <w:t>为长江新三角洲沉积、太湖平原沉积、山前沉积类型。</w:t>
      </w:r>
    </w:p>
    <w:p w14:paraId="698BBEB3" w14:textId="77777777" w:rsidR="00C36D13" w:rsidRDefault="00000000">
      <w:pPr>
        <w:spacing w:line="46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地形地貌因素也影响到土壤的形成。地形是影响土壤与环境之间进行物质﹑能量交换的一个重要场所。其作用是：一方面使物质在地表进行再分配；另一方面使土壤及母质在接受光、热条件方面发生差异，以及接收降水或潜水在土体的重新分配上的差异。这些差异都深刻影响土壤性质、土壤肥力和土壤类型的差异。如地形坡度较大，则冲刷作用强，形成的土层薄，而在坡</w:t>
      </w:r>
      <w:proofErr w:type="gramStart"/>
      <w:r>
        <w:rPr>
          <w:rFonts w:ascii="Times New Roman" w:eastAsia="宋体" w:hAnsi="Times New Roman" w:cs="Times New Roman"/>
          <w:sz w:val="24"/>
          <w:szCs w:val="24"/>
        </w:rPr>
        <w:t>麓</w:t>
      </w:r>
      <w:proofErr w:type="gramEnd"/>
      <w:r>
        <w:rPr>
          <w:rFonts w:ascii="Times New Roman" w:eastAsia="宋体" w:hAnsi="Times New Roman" w:cs="Times New Roman"/>
          <w:sz w:val="24"/>
          <w:szCs w:val="24"/>
        </w:rPr>
        <w:t>则接收沉积，形成的土层厚、土壤养分条件好。</w:t>
      </w:r>
    </w:p>
    <w:p w14:paraId="311FD6AF" w14:textId="77777777" w:rsidR="00C36D13" w:rsidRDefault="00000000">
      <w:pPr>
        <w:spacing w:line="46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根据苏州市</w:t>
      </w:r>
      <w:r>
        <w:rPr>
          <w:rFonts w:ascii="Times New Roman" w:eastAsia="宋体" w:hAnsi="Times New Roman" w:cs="Times New Roman"/>
          <w:sz w:val="24"/>
          <w:szCs w:val="24"/>
        </w:rPr>
        <w:t>1</w:t>
      </w:r>
      <w:r>
        <w:rPr>
          <w:rFonts w:ascii="Times New Roman" w:eastAsia="宋体" w:hAnsi="Times New Roman" w:cs="Times New Roman"/>
          <w:sz w:val="24"/>
          <w:szCs w:val="24"/>
        </w:rPr>
        <w:t>：</w:t>
      </w:r>
      <w:r>
        <w:rPr>
          <w:rFonts w:ascii="Times New Roman" w:eastAsia="宋体" w:hAnsi="Times New Roman" w:cs="Times New Roman"/>
          <w:sz w:val="24"/>
          <w:szCs w:val="24"/>
        </w:rPr>
        <w:t>25</w:t>
      </w:r>
      <w:r>
        <w:rPr>
          <w:rFonts w:ascii="Times New Roman" w:eastAsia="宋体" w:hAnsi="Times New Roman" w:cs="Times New Roman"/>
          <w:sz w:val="24"/>
          <w:szCs w:val="24"/>
        </w:rPr>
        <w:t>万地貌图，苏州地貌单元包括构造剥蚀地貌（丘陵）、剥蚀</w:t>
      </w:r>
      <w:r>
        <w:rPr>
          <w:rFonts w:ascii="Times New Roman" w:eastAsia="宋体" w:hAnsi="Times New Roman" w:cs="Times New Roman"/>
          <w:sz w:val="24"/>
          <w:szCs w:val="24"/>
        </w:rPr>
        <w:t>-</w:t>
      </w:r>
      <w:r>
        <w:rPr>
          <w:rFonts w:ascii="Times New Roman" w:eastAsia="宋体" w:hAnsi="Times New Roman" w:cs="Times New Roman"/>
          <w:sz w:val="24"/>
          <w:szCs w:val="24"/>
        </w:rPr>
        <w:t>堆积地貌（黄土岗地和高亢平原）、堆积平原（长江下游冲积平原、</w:t>
      </w:r>
      <w:proofErr w:type="gramStart"/>
      <w:r>
        <w:rPr>
          <w:rFonts w:ascii="Times New Roman" w:eastAsia="宋体" w:hAnsi="Times New Roman" w:cs="Times New Roman"/>
          <w:sz w:val="24"/>
          <w:szCs w:val="24"/>
        </w:rPr>
        <w:t>冲湖积</w:t>
      </w:r>
      <w:proofErr w:type="gramEnd"/>
      <w:r>
        <w:rPr>
          <w:rFonts w:ascii="Times New Roman" w:eastAsia="宋体" w:hAnsi="Times New Roman" w:cs="Times New Roman"/>
          <w:sz w:val="24"/>
          <w:szCs w:val="24"/>
        </w:rPr>
        <w:t>平原、冲积海积平原）和水域。</w:t>
      </w:r>
    </w:p>
    <w:p w14:paraId="2D7BC281" w14:textId="77777777" w:rsidR="00C36D13" w:rsidRDefault="00000000">
      <w:pPr>
        <w:spacing w:line="46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通过统计分析和对比研究发现，在苏州地区行政区、土壤类型、成土母质和地貌类型中，环境背景点土壤中不同元素的主导因素以行政区为主，以此作为其统计单元表征土壤环境背景值，同时个别行政区不同地貌类型的元素存在显著差异，再对行政区进行了地貌类型的分类统计。不同元素的主导影响因素的决策树分析结果见表</w:t>
      </w:r>
      <w:r>
        <w:rPr>
          <w:rFonts w:ascii="Times New Roman" w:eastAsia="宋体" w:hAnsi="Times New Roman" w:cs="Times New Roman"/>
          <w:sz w:val="24"/>
          <w:szCs w:val="24"/>
        </w:rPr>
        <w:t>5~</w:t>
      </w:r>
      <w:r>
        <w:rPr>
          <w:rFonts w:ascii="Times New Roman" w:eastAsia="宋体" w:hAnsi="Times New Roman" w:cs="Times New Roman"/>
          <w:sz w:val="24"/>
          <w:szCs w:val="24"/>
        </w:rPr>
        <w:t>表</w:t>
      </w:r>
      <w:r>
        <w:rPr>
          <w:rFonts w:ascii="Times New Roman" w:eastAsia="宋体" w:hAnsi="Times New Roman" w:cs="Times New Roman"/>
          <w:sz w:val="24"/>
          <w:szCs w:val="24"/>
        </w:rPr>
        <w:t>16</w:t>
      </w:r>
      <w:r>
        <w:rPr>
          <w:rFonts w:ascii="Times New Roman" w:eastAsia="宋体" w:hAnsi="Times New Roman" w:cs="Times New Roman"/>
          <w:sz w:val="24"/>
          <w:szCs w:val="24"/>
        </w:rPr>
        <w:t>。</w:t>
      </w:r>
    </w:p>
    <w:p w14:paraId="7FE19AE9" w14:textId="77777777" w:rsidR="00C36D13" w:rsidRDefault="00C36D13">
      <w:pPr>
        <w:spacing w:line="460" w:lineRule="exact"/>
        <w:ind w:firstLineChars="200" w:firstLine="480"/>
        <w:rPr>
          <w:rFonts w:ascii="Times New Roman" w:eastAsia="宋体" w:hAnsi="Times New Roman" w:cs="Times New Roman"/>
          <w:sz w:val="24"/>
          <w:szCs w:val="24"/>
        </w:rPr>
        <w:sectPr w:rsidR="00C36D13" w:rsidSect="005362E7">
          <w:pgSz w:w="11906" w:h="16838"/>
          <w:pgMar w:top="1440" w:right="1800" w:bottom="1440" w:left="1800" w:header="851" w:footer="992" w:gutter="0"/>
          <w:cols w:space="425"/>
          <w:docGrid w:type="lines" w:linePitch="312"/>
        </w:sectPr>
      </w:pPr>
    </w:p>
    <w:p w14:paraId="0D00EADD" w14:textId="77777777" w:rsidR="00C36D13" w:rsidRDefault="00000000">
      <w:pPr>
        <w:spacing w:line="46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lastRenderedPageBreak/>
        <w:t xml:space="preserve">                                        </w:t>
      </w:r>
      <w:r>
        <w:rPr>
          <w:rFonts w:ascii="Times New Roman" w:eastAsia="宋体" w:hAnsi="Times New Roman" w:cs="Times New Roman"/>
          <w:b/>
          <w:bCs/>
          <w:kern w:val="0"/>
          <w:sz w:val="24"/>
          <w:szCs w:val="24"/>
        </w:rPr>
        <w:t xml:space="preserve">  </w:t>
      </w:r>
      <w:r>
        <w:rPr>
          <w:rFonts w:ascii="Times New Roman" w:eastAsia="宋体" w:hAnsi="Times New Roman" w:cs="Times New Roman"/>
          <w:b/>
          <w:bCs/>
          <w:kern w:val="0"/>
          <w:sz w:val="24"/>
          <w:szCs w:val="24"/>
        </w:rPr>
        <w:t>表</w:t>
      </w:r>
      <w:r>
        <w:rPr>
          <w:rFonts w:ascii="Times New Roman" w:eastAsia="宋体" w:hAnsi="Times New Roman" w:cs="Times New Roman"/>
          <w:b/>
          <w:bCs/>
          <w:kern w:val="0"/>
          <w:sz w:val="24"/>
          <w:szCs w:val="24"/>
        </w:rPr>
        <w:t>5</w:t>
      </w:r>
      <w:r>
        <w:rPr>
          <w:rFonts w:ascii="Times New Roman" w:eastAsia="宋体" w:hAnsi="Times New Roman" w:cs="Times New Roman"/>
          <w:b/>
          <w:bCs/>
          <w:kern w:val="0"/>
          <w:sz w:val="24"/>
          <w:szCs w:val="24"/>
        </w:rPr>
        <w:t>：镉的决策树分类结果</w:t>
      </w:r>
      <w:r>
        <w:rPr>
          <w:rFonts w:ascii="Times New Roman" w:eastAsia="宋体" w:hAnsi="Times New Roman" w:cs="Times New Roman"/>
          <w:b/>
          <w:bCs/>
          <w:kern w:val="0"/>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单位：</w:t>
      </w:r>
      <w:r>
        <w:rPr>
          <w:rFonts w:ascii="Times New Roman" w:eastAsia="宋体" w:hAnsi="Times New Roman" w:cs="Times New Roman"/>
          <w:sz w:val="24"/>
          <w:szCs w:val="24"/>
        </w:rPr>
        <w:t>mg/kg</w:t>
      </w:r>
    </w:p>
    <w:tbl>
      <w:tblPr>
        <w:tblStyle w:val="ad"/>
        <w:tblW w:w="0" w:type="auto"/>
        <w:tblLook w:val="04A0" w:firstRow="1" w:lastRow="0" w:firstColumn="1" w:lastColumn="0" w:noHBand="0" w:noVBand="1"/>
      </w:tblPr>
      <w:tblGrid>
        <w:gridCol w:w="1838"/>
        <w:gridCol w:w="992"/>
        <w:gridCol w:w="1985"/>
        <w:gridCol w:w="992"/>
        <w:gridCol w:w="992"/>
        <w:gridCol w:w="851"/>
        <w:gridCol w:w="1134"/>
        <w:gridCol w:w="2454"/>
        <w:gridCol w:w="986"/>
        <w:gridCol w:w="954"/>
        <w:gridCol w:w="770"/>
      </w:tblGrid>
      <w:tr w:rsidR="00C36D13" w14:paraId="549F9D02" w14:textId="77777777">
        <w:tc>
          <w:tcPr>
            <w:tcW w:w="1838" w:type="dxa"/>
            <w:vMerge w:val="restart"/>
            <w:shd w:val="clear" w:color="auto" w:fill="F2F2F2" w:themeFill="background1" w:themeFillShade="F2"/>
            <w:vAlign w:val="center"/>
          </w:tcPr>
          <w:p w14:paraId="773ECA77" w14:textId="77777777" w:rsidR="00C36D13" w:rsidRDefault="00000000">
            <w:pPr>
              <w:adjustRightInd w:val="0"/>
              <w:snapToGrid w:val="0"/>
              <w:jc w:val="center"/>
              <w:rPr>
                <w:rFonts w:ascii="Times New Roman" w:eastAsia="宋体" w:hAnsi="Times New Roman" w:cs="Times New Roman"/>
                <w:b/>
                <w:bCs/>
                <w:sz w:val="24"/>
                <w:szCs w:val="24"/>
              </w:rPr>
            </w:pPr>
            <w:proofErr w:type="gramStart"/>
            <w:r>
              <w:rPr>
                <w:rFonts w:ascii="Times New Roman" w:eastAsia="宋体" w:hAnsi="Times New Roman" w:cs="Times New Roman"/>
                <w:b/>
                <w:bCs/>
                <w:sz w:val="24"/>
                <w:szCs w:val="24"/>
              </w:rPr>
              <w:t>镉根节点</w:t>
            </w:r>
            <w:proofErr w:type="gramEnd"/>
          </w:p>
        </w:tc>
        <w:tc>
          <w:tcPr>
            <w:tcW w:w="5812" w:type="dxa"/>
            <w:gridSpan w:val="5"/>
            <w:shd w:val="clear" w:color="auto" w:fill="F2F2F2" w:themeFill="background1" w:themeFillShade="F2"/>
            <w:vAlign w:val="center"/>
          </w:tcPr>
          <w:p w14:paraId="3EEA418C"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一级节点</w:t>
            </w:r>
          </w:p>
        </w:tc>
        <w:tc>
          <w:tcPr>
            <w:tcW w:w="6298" w:type="dxa"/>
            <w:gridSpan w:val="5"/>
            <w:shd w:val="clear" w:color="auto" w:fill="F2F2F2" w:themeFill="background1" w:themeFillShade="F2"/>
            <w:vAlign w:val="center"/>
          </w:tcPr>
          <w:p w14:paraId="3BE17DB0"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二级节点</w:t>
            </w:r>
          </w:p>
        </w:tc>
      </w:tr>
      <w:tr w:rsidR="00C36D13" w14:paraId="5C2D7FF2" w14:textId="77777777">
        <w:tc>
          <w:tcPr>
            <w:tcW w:w="1838" w:type="dxa"/>
            <w:vMerge/>
            <w:shd w:val="clear" w:color="auto" w:fill="F2F2F2" w:themeFill="background1" w:themeFillShade="F2"/>
            <w:vAlign w:val="center"/>
          </w:tcPr>
          <w:p w14:paraId="0A5727ED" w14:textId="77777777" w:rsidR="00C36D13" w:rsidRDefault="00C36D13">
            <w:pPr>
              <w:adjustRightInd w:val="0"/>
              <w:snapToGrid w:val="0"/>
              <w:jc w:val="center"/>
              <w:rPr>
                <w:rFonts w:ascii="Times New Roman" w:eastAsia="宋体" w:hAnsi="Times New Roman" w:cs="Times New Roman"/>
                <w:b/>
                <w:bCs/>
                <w:sz w:val="24"/>
                <w:szCs w:val="24"/>
              </w:rPr>
            </w:pPr>
          </w:p>
        </w:tc>
        <w:tc>
          <w:tcPr>
            <w:tcW w:w="992" w:type="dxa"/>
            <w:shd w:val="clear" w:color="auto" w:fill="F2F2F2" w:themeFill="background1" w:themeFillShade="F2"/>
            <w:vAlign w:val="center"/>
          </w:tcPr>
          <w:p w14:paraId="4CA36C8A"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编号</w:t>
            </w:r>
          </w:p>
        </w:tc>
        <w:tc>
          <w:tcPr>
            <w:tcW w:w="1985" w:type="dxa"/>
            <w:shd w:val="clear" w:color="auto" w:fill="F2F2F2" w:themeFill="background1" w:themeFillShade="F2"/>
            <w:vAlign w:val="center"/>
          </w:tcPr>
          <w:p w14:paraId="3487C1E0"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节点内容</w:t>
            </w:r>
          </w:p>
        </w:tc>
        <w:tc>
          <w:tcPr>
            <w:tcW w:w="992" w:type="dxa"/>
            <w:shd w:val="clear" w:color="auto" w:fill="F2F2F2" w:themeFill="background1" w:themeFillShade="F2"/>
            <w:vAlign w:val="center"/>
          </w:tcPr>
          <w:p w14:paraId="57257CC0"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平均值</w:t>
            </w:r>
          </w:p>
        </w:tc>
        <w:tc>
          <w:tcPr>
            <w:tcW w:w="992" w:type="dxa"/>
            <w:shd w:val="clear" w:color="auto" w:fill="F2F2F2" w:themeFill="background1" w:themeFillShade="F2"/>
            <w:vAlign w:val="center"/>
          </w:tcPr>
          <w:p w14:paraId="542FAB70"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标准差</w:t>
            </w:r>
          </w:p>
        </w:tc>
        <w:tc>
          <w:tcPr>
            <w:tcW w:w="851" w:type="dxa"/>
            <w:shd w:val="clear" w:color="auto" w:fill="F2F2F2" w:themeFill="background1" w:themeFillShade="F2"/>
            <w:vAlign w:val="center"/>
          </w:tcPr>
          <w:p w14:paraId="43D0D1C9"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数量</w:t>
            </w:r>
          </w:p>
        </w:tc>
        <w:tc>
          <w:tcPr>
            <w:tcW w:w="1134" w:type="dxa"/>
            <w:shd w:val="clear" w:color="auto" w:fill="F2F2F2" w:themeFill="background1" w:themeFillShade="F2"/>
            <w:vAlign w:val="center"/>
          </w:tcPr>
          <w:p w14:paraId="3D0CEDA7"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编号</w:t>
            </w:r>
          </w:p>
        </w:tc>
        <w:tc>
          <w:tcPr>
            <w:tcW w:w="2454" w:type="dxa"/>
            <w:shd w:val="clear" w:color="auto" w:fill="F2F2F2" w:themeFill="background1" w:themeFillShade="F2"/>
            <w:vAlign w:val="center"/>
          </w:tcPr>
          <w:p w14:paraId="3405ED25"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节点内容</w:t>
            </w:r>
          </w:p>
        </w:tc>
        <w:tc>
          <w:tcPr>
            <w:tcW w:w="986" w:type="dxa"/>
            <w:shd w:val="clear" w:color="auto" w:fill="F2F2F2" w:themeFill="background1" w:themeFillShade="F2"/>
            <w:vAlign w:val="center"/>
          </w:tcPr>
          <w:p w14:paraId="6267773C"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平均值</w:t>
            </w:r>
          </w:p>
        </w:tc>
        <w:tc>
          <w:tcPr>
            <w:tcW w:w="954" w:type="dxa"/>
            <w:shd w:val="clear" w:color="auto" w:fill="F2F2F2" w:themeFill="background1" w:themeFillShade="F2"/>
            <w:vAlign w:val="center"/>
          </w:tcPr>
          <w:p w14:paraId="36562DFC"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标准差</w:t>
            </w:r>
          </w:p>
        </w:tc>
        <w:tc>
          <w:tcPr>
            <w:tcW w:w="770" w:type="dxa"/>
            <w:shd w:val="clear" w:color="auto" w:fill="F2F2F2" w:themeFill="background1" w:themeFillShade="F2"/>
            <w:vAlign w:val="center"/>
          </w:tcPr>
          <w:p w14:paraId="232EF9AF"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数量</w:t>
            </w:r>
          </w:p>
        </w:tc>
      </w:tr>
      <w:tr w:rsidR="00C36D13" w14:paraId="5AE0E0E2" w14:textId="77777777">
        <w:tc>
          <w:tcPr>
            <w:tcW w:w="1838" w:type="dxa"/>
            <w:vMerge w:val="restart"/>
            <w:vAlign w:val="center"/>
          </w:tcPr>
          <w:p w14:paraId="58924ACB"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平均值</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0.19</w:t>
            </w:r>
          </w:p>
          <w:p w14:paraId="7F4C2C74"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标准差</w:t>
            </w:r>
            <w:r>
              <w:rPr>
                <w:rFonts w:ascii="Times New Roman" w:eastAsia="宋体" w:hAnsi="Times New Roman" w:cs="Times New Roman"/>
                <w:sz w:val="24"/>
                <w:szCs w:val="24"/>
              </w:rPr>
              <w:t xml:space="preserve"> 0.65</w:t>
            </w:r>
          </w:p>
          <w:p w14:paraId="28524EC2"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数据量</w:t>
            </w:r>
            <w:r>
              <w:rPr>
                <w:rFonts w:ascii="Times New Roman" w:eastAsia="宋体" w:hAnsi="Times New Roman" w:cs="Times New Roman"/>
                <w:sz w:val="24"/>
                <w:szCs w:val="24"/>
              </w:rPr>
              <w:t xml:space="preserve"> 4263</w:t>
            </w:r>
          </w:p>
        </w:tc>
        <w:tc>
          <w:tcPr>
            <w:tcW w:w="992" w:type="dxa"/>
            <w:vAlign w:val="center"/>
          </w:tcPr>
          <w:p w14:paraId="78A4429D"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1</w:t>
            </w:r>
          </w:p>
        </w:tc>
        <w:tc>
          <w:tcPr>
            <w:tcW w:w="1985" w:type="dxa"/>
            <w:vAlign w:val="center"/>
          </w:tcPr>
          <w:p w14:paraId="509C6E94"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虎丘区、姑苏区</w:t>
            </w:r>
          </w:p>
        </w:tc>
        <w:tc>
          <w:tcPr>
            <w:tcW w:w="992" w:type="dxa"/>
            <w:vAlign w:val="center"/>
          </w:tcPr>
          <w:p w14:paraId="1C4B1330"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0.20</w:t>
            </w:r>
          </w:p>
        </w:tc>
        <w:tc>
          <w:tcPr>
            <w:tcW w:w="992" w:type="dxa"/>
            <w:vAlign w:val="center"/>
          </w:tcPr>
          <w:p w14:paraId="072BCFBD"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0.10</w:t>
            </w:r>
          </w:p>
        </w:tc>
        <w:tc>
          <w:tcPr>
            <w:tcW w:w="851" w:type="dxa"/>
            <w:vAlign w:val="center"/>
          </w:tcPr>
          <w:p w14:paraId="36CD3B16" w14:textId="7704961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137</w:t>
            </w:r>
          </w:p>
        </w:tc>
        <w:tc>
          <w:tcPr>
            <w:tcW w:w="1134" w:type="dxa"/>
            <w:vAlign w:val="center"/>
          </w:tcPr>
          <w:p w14:paraId="7A608205"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2454" w:type="dxa"/>
            <w:vAlign w:val="center"/>
          </w:tcPr>
          <w:p w14:paraId="63690182"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986" w:type="dxa"/>
            <w:vAlign w:val="center"/>
          </w:tcPr>
          <w:p w14:paraId="4E6BD6A1"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954" w:type="dxa"/>
            <w:vAlign w:val="center"/>
          </w:tcPr>
          <w:p w14:paraId="1A15C8BD"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770" w:type="dxa"/>
            <w:vAlign w:val="center"/>
          </w:tcPr>
          <w:p w14:paraId="50C2C3DD"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r>
      <w:tr w:rsidR="00C36D13" w14:paraId="63919E3B" w14:textId="77777777">
        <w:tc>
          <w:tcPr>
            <w:tcW w:w="1838" w:type="dxa"/>
            <w:vMerge/>
            <w:vAlign w:val="center"/>
          </w:tcPr>
          <w:p w14:paraId="002011A7" w14:textId="77777777" w:rsidR="00C36D13" w:rsidRDefault="00C36D13">
            <w:pPr>
              <w:adjustRightInd w:val="0"/>
              <w:snapToGrid w:val="0"/>
              <w:jc w:val="center"/>
              <w:rPr>
                <w:rFonts w:ascii="Times New Roman" w:eastAsia="宋体" w:hAnsi="Times New Roman" w:cs="Times New Roman"/>
                <w:sz w:val="24"/>
                <w:szCs w:val="24"/>
              </w:rPr>
            </w:pPr>
          </w:p>
        </w:tc>
        <w:tc>
          <w:tcPr>
            <w:tcW w:w="992" w:type="dxa"/>
            <w:vAlign w:val="center"/>
          </w:tcPr>
          <w:p w14:paraId="6951D515"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2</w:t>
            </w:r>
          </w:p>
        </w:tc>
        <w:tc>
          <w:tcPr>
            <w:tcW w:w="1985" w:type="dxa"/>
            <w:vAlign w:val="center"/>
          </w:tcPr>
          <w:p w14:paraId="03688749"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吴中区、苏州工业园区</w:t>
            </w:r>
          </w:p>
        </w:tc>
        <w:tc>
          <w:tcPr>
            <w:tcW w:w="992" w:type="dxa"/>
            <w:vAlign w:val="center"/>
          </w:tcPr>
          <w:p w14:paraId="5C1AB8A9"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0.1</w:t>
            </w:r>
            <w:r>
              <w:rPr>
                <w:rFonts w:ascii="Times New Roman" w:eastAsia="宋体" w:hAnsi="Times New Roman" w:cs="Times New Roman" w:hint="eastAsia"/>
                <w:sz w:val="24"/>
                <w:szCs w:val="24"/>
              </w:rPr>
              <w:t>5</w:t>
            </w:r>
          </w:p>
        </w:tc>
        <w:tc>
          <w:tcPr>
            <w:tcW w:w="992" w:type="dxa"/>
            <w:vAlign w:val="center"/>
          </w:tcPr>
          <w:p w14:paraId="082B0DA1"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0.0</w:t>
            </w:r>
            <w:r>
              <w:rPr>
                <w:rFonts w:ascii="Times New Roman" w:eastAsia="宋体" w:hAnsi="Times New Roman" w:cs="Times New Roman" w:hint="eastAsia"/>
                <w:sz w:val="24"/>
                <w:szCs w:val="24"/>
              </w:rPr>
              <w:t>6</w:t>
            </w:r>
          </w:p>
        </w:tc>
        <w:tc>
          <w:tcPr>
            <w:tcW w:w="851" w:type="dxa"/>
            <w:vAlign w:val="center"/>
          </w:tcPr>
          <w:p w14:paraId="76B691FB" w14:textId="05FEF715"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360</w:t>
            </w:r>
          </w:p>
        </w:tc>
        <w:tc>
          <w:tcPr>
            <w:tcW w:w="1134" w:type="dxa"/>
            <w:vAlign w:val="center"/>
          </w:tcPr>
          <w:p w14:paraId="550B48BD"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2454" w:type="dxa"/>
            <w:vAlign w:val="center"/>
          </w:tcPr>
          <w:p w14:paraId="2CF24C8F"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986" w:type="dxa"/>
            <w:vAlign w:val="center"/>
          </w:tcPr>
          <w:p w14:paraId="666FD1E1"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954" w:type="dxa"/>
            <w:vAlign w:val="center"/>
          </w:tcPr>
          <w:p w14:paraId="6AD38CF6"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770" w:type="dxa"/>
            <w:vAlign w:val="center"/>
          </w:tcPr>
          <w:p w14:paraId="50D3AC9B"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r>
      <w:tr w:rsidR="00C36D13" w14:paraId="5C975004" w14:textId="77777777">
        <w:trPr>
          <w:trHeight w:val="694"/>
        </w:trPr>
        <w:tc>
          <w:tcPr>
            <w:tcW w:w="1838" w:type="dxa"/>
            <w:vMerge/>
            <w:vAlign w:val="center"/>
          </w:tcPr>
          <w:p w14:paraId="64703B29" w14:textId="77777777" w:rsidR="00C36D13" w:rsidRDefault="00C36D13">
            <w:pPr>
              <w:adjustRightInd w:val="0"/>
              <w:snapToGrid w:val="0"/>
              <w:jc w:val="center"/>
              <w:rPr>
                <w:rFonts w:ascii="Times New Roman" w:eastAsia="宋体" w:hAnsi="Times New Roman" w:cs="Times New Roman"/>
                <w:sz w:val="24"/>
                <w:szCs w:val="24"/>
              </w:rPr>
            </w:pPr>
          </w:p>
        </w:tc>
        <w:tc>
          <w:tcPr>
            <w:tcW w:w="992" w:type="dxa"/>
            <w:vMerge w:val="restart"/>
            <w:vAlign w:val="center"/>
          </w:tcPr>
          <w:p w14:paraId="409A8C28"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3</w:t>
            </w:r>
          </w:p>
        </w:tc>
        <w:tc>
          <w:tcPr>
            <w:tcW w:w="1985" w:type="dxa"/>
            <w:vMerge w:val="restart"/>
            <w:vAlign w:val="center"/>
          </w:tcPr>
          <w:p w14:paraId="03FFA277"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张家港市</w:t>
            </w:r>
          </w:p>
        </w:tc>
        <w:tc>
          <w:tcPr>
            <w:tcW w:w="992" w:type="dxa"/>
            <w:vMerge w:val="restart"/>
            <w:vAlign w:val="center"/>
          </w:tcPr>
          <w:p w14:paraId="01087119"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0.2</w:t>
            </w:r>
            <w:r>
              <w:rPr>
                <w:rFonts w:ascii="Times New Roman" w:eastAsia="宋体" w:hAnsi="Times New Roman" w:cs="Times New Roman" w:hint="eastAsia"/>
                <w:sz w:val="24"/>
                <w:szCs w:val="24"/>
              </w:rPr>
              <w:t>6</w:t>
            </w:r>
          </w:p>
        </w:tc>
        <w:tc>
          <w:tcPr>
            <w:tcW w:w="992" w:type="dxa"/>
            <w:vMerge w:val="restart"/>
            <w:vAlign w:val="center"/>
          </w:tcPr>
          <w:p w14:paraId="3BE77299"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0.0</w:t>
            </w:r>
            <w:r>
              <w:rPr>
                <w:rFonts w:ascii="Times New Roman" w:eastAsia="宋体" w:hAnsi="Times New Roman" w:cs="Times New Roman" w:hint="eastAsia"/>
                <w:sz w:val="24"/>
                <w:szCs w:val="24"/>
              </w:rPr>
              <w:t>8</w:t>
            </w:r>
          </w:p>
        </w:tc>
        <w:tc>
          <w:tcPr>
            <w:tcW w:w="851" w:type="dxa"/>
            <w:vMerge w:val="restart"/>
            <w:vAlign w:val="center"/>
          </w:tcPr>
          <w:p w14:paraId="392418FF" w14:textId="023DBC62"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771</w:t>
            </w:r>
          </w:p>
        </w:tc>
        <w:tc>
          <w:tcPr>
            <w:tcW w:w="1134" w:type="dxa"/>
            <w:vAlign w:val="center"/>
          </w:tcPr>
          <w:p w14:paraId="38DFC388"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7</w:t>
            </w:r>
          </w:p>
        </w:tc>
        <w:tc>
          <w:tcPr>
            <w:tcW w:w="2454" w:type="dxa"/>
            <w:vAlign w:val="center"/>
          </w:tcPr>
          <w:p w14:paraId="7B5D0A86"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丘陵、高亢平原及黄土岗地、</w:t>
            </w:r>
            <w:proofErr w:type="gramStart"/>
            <w:r>
              <w:rPr>
                <w:rFonts w:ascii="Times New Roman" w:eastAsia="宋体" w:hAnsi="Times New Roman" w:cs="Times New Roman"/>
                <w:sz w:val="24"/>
                <w:szCs w:val="24"/>
              </w:rPr>
              <w:t>冲湖积</w:t>
            </w:r>
            <w:proofErr w:type="gramEnd"/>
            <w:r>
              <w:rPr>
                <w:rFonts w:ascii="Times New Roman" w:eastAsia="宋体" w:hAnsi="Times New Roman" w:cs="Times New Roman"/>
                <w:sz w:val="24"/>
                <w:szCs w:val="24"/>
              </w:rPr>
              <w:t>平原</w:t>
            </w:r>
          </w:p>
        </w:tc>
        <w:tc>
          <w:tcPr>
            <w:tcW w:w="986" w:type="dxa"/>
            <w:vAlign w:val="center"/>
          </w:tcPr>
          <w:p w14:paraId="3B69B9E1"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0.1</w:t>
            </w:r>
            <w:r>
              <w:rPr>
                <w:rFonts w:ascii="Times New Roman" w:eastAsia="宋体" w:hAnsi="Times New Roman" w:cs="Times New Roman" w:hint="eastAsia"/>
                <w:sz w:val="24"/>
                <w:szCs w:val="24"/>
              </w:rPr>
              <w:t>7</w:t>
            </w:r>
          </w:p>
        </w:tc>
        <w:tc>
          <w:tcPr>
            <w:tcW w:w="954" w:type="dxa"/>
            <w:vAlign w:val="center"/>
          </w:tcPr>
          <w:p w14:paraId="620CC8AC"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0.04</w:t>
            </w:r>
          </w:p>
        </w:tc>
        <w:tc>
          <w:tcPr>
            <w:tcW w:w="770" w:type="dxa"/>
            <w:vAlign w:val="center"/>
          </w:tcPr>
          <w:p w14:paraId="1F7B69D2" w14:textId="134556DE"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210</w:t>
            </w:r>
          </w:p>
        </w:tc>
      </w:tr>
      <w:tr w:rsidR="00C36D13" w14:paraId="3D0BAEB9" w14:textId="77777777">
        <w:trPr>
          <w:trHeight w:val="813"/>
        </w:trPr>
        <w:tc>
          <w:tcPr>
            <w:tcW w:w="1838" w:type="dxa"/>
            <w:vMerge/>
            <w:vAlign w:val="center"/>
          </w:tcPr>
          <w:p w14:paraId="33E5822B" w14:textId="77777777" w:rsidR="00C36D13" w:rsidRDefault="00C36D13">
            <w:pPr>
              <w:adjustRightInd w:val="0"/>
              <w:snapToGrid w:val="0"/>
              <w:jc w:val="center"/>
              <w:rPr>
                <w:rFonts w:ascii="Times New Roman" w:eastAsia="宋体" w:hAnsi="Times New Roman" w:cs="Times New Roman"/>
                <w:sz w:val="24"/>
                <w:szCs w:val="24"/>
              </w:rPr>
            </w:pPr>
          </w:p>
        </w:tc>
        <w:tc>
          <w:tcPr>
            <w:tcW w:w="992" w:type="dxa"/>
            <w:vMerge/>
            <w:vAlign w:val="center"/>
          </w:tcPr>
          <w:p w14:paraId="06BF87DD" w14:textId="77777777" w:rsidR="00C36D13" w:rsidRDefault="00C36D13">
            <w:pPr>
              <w:adjustRightInd w:val="0"/>
              <w:snapToGrid w:val="0"/>
              <w:jc w:val="center"/>
              <w:rPr>
                <w:rFonts w:ascii="Times New Roman" w:eastAsia="宋体" w:hAnsi="Times New Roman" w:cs="Times New Roman"/>
                <w:sz w:val="24"/>
                <w:szCs w:val="24"/>
              </w:rPr>
            </w:pPr>
          </w:p>
        </w:tc>
        <w:tc>
          <w:tcPr>
            <w:tcW w:w="1985" w:type="dxa"/>
            <w:vMerge/>
            <w:vAlign w:val="center"/>
          </w:tcPr>
          <w:p w14:paraId="7CCBCD66" w14:textId="77777777" w:rsidR="00C36D13" w:rsidRDefault="00C36D13">
            <w:pPr>
              <w:adjustRightInd w:val="0"/>
              <w:snapToGrid w:val="0"/>
              <w:jc w:val="center"/>
              <w:rPr>
                <w:rFonts w:ascii="Times New Roman" w:eastAsia="宋体" w:hAnsi="Times New Roman" w:cs="Times New Roman"/>
                <w:sz w:val="24"/>
                <w:szCs w:val="24"/>
              </w:rPr>
            </w:pPr>
          </w:p>
        </w:tc>
        <w:tc>
          <w:tcPr>
            <w:tcW w:w="992" w:type="dxa"/>
            <w:vMerge/>
            <w:vAlign w:val="center"/>
          </w:tcPr>
          <w:p w14:paraId="3193B106" w14:textId="77777777" w:rsidR="00C36D13" w:rsidRDefault="00C36D13">
            <w:pPr>
              <w:adjustRightInd w:val="0"/>
              <w:snapToGrid w:val="0"/>
              <w:jc w:val="center"/>
              <w:rPr>
                <w:rFonts w:ascii="Times New Roman" w:eastAsia="宋体" w:hAnsi="Times New Roman" w:cs="Times New Roman"/>
                <w:sz w:val="24"/>
                <w:szCs w:val="24"/>
              </w:rPr>
            </w:pPr>
          </w:p>
        </w:tc>
        <w:tc>
          <w:tcPr>
            <w:tcW w:w="992" w:type="dxa"/>
            <w:vMerge/>
            <w:vAlign w:val="center"/>
          </w:tcPr>
          <w:p w14:paraId="09FB0D79" w14:textId="77777777" w:rsidR="00C36D13" w:rsidRDefault="00C36D13">
            <w:pPr>
              <w:adjustRightInd w:val="0"/>
              <w:snapToGrid w:val="0"/>
              <w:jc w:val="center"/>
              <w:rPr>
                <w:rFonts w:ascii="Times New Roman" w:eastAsia="宋体" w:hAnsi="Times New Roman" w:cs="Times New Roman"/>
                <w:sz w:val="24"/>
                <w:szCs w:val="24"/>
              </w:rPr>
            </w:pPr>
          </w:p>
        </w:tc>
        <w:tc>
          <w:tcPr>
            <w:tcW w:w="851" w:type="dxa"/>
            <w:vMerge/>
            <w:vAlign w:val="center"/>
          </w:tcPr>
          <w:p w14:paraId="7F4089B5" w14:textId="77777777" w:rsidR="00C36D13" w:rsidRDefault="00C36D13">
            <w:pPr>
              <w:adjustRightInd w:val="0"/>
              <w:snapToGrid w:val="0"/>
              <w:jc w:val="center"/>
              <w:rPr>
                <w:rFonts w:ascii="Times New Roman" w:eastAsia="宋体" w:hAnsi="Times New Roman" w:cs="Times New Roman"/>
                <w:sz w:val="24"/>
                <w:szCs w:val="24"/>
              </w:rPr>
            </w:pPr>
          </w:p>
        </w:tc>
        <w:tc>
          <w:tcPr>
            <w:tcW w:w="1134" w:type="dxa"/>
            <w:vAlign w:val="center"/>
          </w:tcPr>
          <w:p w14:paraId="69EFF224"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8</w:t>
            </w:r>
          </w:p>
        </w:tc>
        <w:tc>
          <w:tcPr>
            <w:tcW w:w="2454" w:type="dxa"/>
            <w:vAlign w:val="center"/>
          </w:tcPr>
          <w:p w14:paraId="352945FE"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长江新三角洲平原</w:t>
            </w:r>
            <w:proofErr w:type="gramStart"/>
            <w:r>
              <w:rPr>
                <w:rFonts w:ascii="Times New Roman" w:eastAsia="宋体" w:hAnsi="Times New Roman" w:cs="Times New Roman"/>
                <w:sz w:val="24"/>
                <w:szCs w:val="24"/>
              </w:rPr>
              <w:t>及边滩</w:t>
            </w:r>
            <w:proofErr w:type="gramEnd"/>
          </w:p>
        </w:tc>
        <w:tc>
          <w:tcPr>
            <w:tcW w:w="986" w:type="dxa"/>
            <w:vAlign w:val="center"/>
          </w:tcPr>
          <w:p w14:paraId="0B6EDEDE"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0.29</w:t>
            </w:r>
          </w:p>
        </w:tc>
        <w:tc>
          <w:tcPr>
            <w:tcW w:w="954" w:type="dxa"/>
            <w:vAlign w:val="center"/>
          </w:tcPr>
          <w:p w14:paraId="3768A9F7"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0.0</w:t>
            </w:r>
            <w:r>
              <w:rPr>
                <w:rFonts w:ascii="Times New Roman" w:eastAsia="宋体" w:hAnsi="Times New Roman" w:cs="Times New Roman" w:hint="eastAsia"/>
                <w:sz w:val="24"/>
                <w:szCs w:val="24"/>
              </w:rPr>
              <w:t>6</w:t>
            </w:r>
          </w:p>
        </w:tc>
        <w:tc>
          <w:tcPr>
            <w:tcW w:w="770" w:type="dxa"/>
            <w:vAlign w:val="center"/>
          </w:tcPr>
          <w:p w14:paraId="454D2EDD" w14:textId="4B40C740"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561</w:t>
            </w:r>
          </w:p>
        </w:tc>
      </w:tr>
      <w:tr w:rsidR="00C36D13" w14:paraId="006E2864" w14:textId="77777777">
        <w:trPr>
          <w:trHeight w:val="495"/>
        </w:trPr>
        <w:tc>
          <w:tcPr>
            <w:tcW w:w="1838" w:type="dxa"/>
            <w:vMerge/>
            <w:vAlign w:val="center"/>
          </w:tcPr>
          <w:p w14:paraId="043AD244" w14:textId="77777777" w:rsidR="00C36D13" w:rsidRDefault="00C36D13">
            <w:pPr>
              <w:adjustRightInd w:val="0"/>
              <w:snapToGrid w:val="0"/>
              <w:jc w:val="center"/>
              <w:rPr>
                <w:rFonts w:ascii="Times New Roman" w:eastAsia="宋体" w:hAnsi="Times New Roman" w:cs="Times New Roman"/>
                <w:sz w:val="24"/>
                <w:szCs w:val="24"/>
              </w:rPr>
            </w:pPr>
          </w:p>
        </w:tc>
        <w:tc>
          <w:tcPr>
            <w:tcW w:w="992" w:type="dxa"/>
            <w:vMerge w:val="restart"/>
            <w:vAlign w:val="center"/>
          </w:tcPr>
          <w:p w14:paraId="5FA1331F"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4</w:t>
            </w:r>
          </w:p>
        </w:tc>
        <w:tc>
          <w:tcPr>
            <w:tcW w:w="1985" w:type="dxa"/>
            <w:vMerge w:val="restart"/>
            <w:vAlign w:val="center"/>
          </w:tcPr>
          <w:p w14:paraId="463323D9"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相城区、太仓市</w:t>
            </w:r>
          </w:p>
        </w:tc>
        <w:tc>
          <w:tcPr>
            <w:tcW w:w="992" w:type="dxa"/>
            <w:vMerge w:val="restart"/>
            <w:vAlign w:val="center"/>
          </w:tcPr>
          <w:p w14:paraId="32F311C7"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0.1</w:t>
            </w:r>
            <w:r>
              <w:rPr>
                <w:rFonts w:ascii="Times New Roman" w:eastAsia="宋体" w:hAnsi="Times New Roman" w:cs="Times New Roman" w:hint="eastAsia"/>
                <w:sz w:val="24"/>
                <w:szCs w:val="24"/>
              </w:rPr>
              <w:t>9</w:t>
            </w:r>
          </w:p>
        </w:tc>
        <w:tc>
          <w:tcPr>
            <w:tcW w:w="992" w:type="dxa"/>
            <w:vMerge w:val="restart"/>
            <w:vAlign w:val="center"/>
          </w:tcPr>
          <w:p w14:paraId="31FDBFE2"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0.04</w:t>
            </w:r>
          </w:p>
        </w:tc>
        <w:tc>
          <w:tcPr>
            <w:tcW w:w="851" w:type="dxa"/>
            <w:vMerge w:val="restart"/>
            <w:vAlign w:val="center"/>
          </w:tcPr>
          <w:p w14:paraId="6EB70A9B" w14:textId="20E20DF5"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897</w:t>
            </w:r>
          </w:p>
        </w:tc>
        <w:tc>
          <w:tcPr>
            <w:tcW w:w="1134" w:type="dxa"/>
            <w:vAlign w:val="center"/>
          </w:tcPr>
          <w:p w14:paraId="7F1EBD6A"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9</w:t>
            </w:r>
          </w:p>
        </w:tc>
        <w:tc>
          <w:tcPr>
            <w:tcW w:w="2454" w:type="dxa"/>
            <w:vAlign w:val="center"/>
          </w:tcPr>
          <w:p w14:paraId="595574EE"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高亢平原及黄土岗地</w:t>
            </w:r>
          </w:p>
        </w:tc>
        <w:tc>
          <w:tcPr>
            <w:tcW w:w="986" w:type="dxa"/>
            <w:vAlign w:val="center"/>
          </w:tcPr>
          <w:p w14:paraId="3E73BE2E"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0.214</w:t>
            </w:r>
          </w:p>
        </w:tc>
        <w:tc>
          <w:tcPr>
            <w:tcW w:w="954" w:type="dxa"/>
            <w:vAlign w:val="center"/>
          </w:tcPr>
          <w:p w14:paraId="7953BDE1"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0.052</w:t>
            </w:r>
          </w:p>
        </w:tc>
        <w:tc>
          <w:tcPr>
            <w:tcW w:w="770" w:type="dxa"/>
            <w:vAlign w:val="center"/>
          </w:tcPr>
          <w:p w14:paraId="1CA85268" w14:textId="2AB5D9A8"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144</w:t>
            </w:r>
          </w:p>
        </w:tc>
      </w:tr>
      <w:tr w:rsidR="00C36D13" w14:paraId="05ECC313" w14:textId="77777777">
        <w:trPr>
          <w:trHeight w:val="440"/>
        </w:trPr>
        <w:tc>
          <w:tcPr>
            <w:tcW w:w="1838" w:type="dxa"/>
            <w:vMerge/>
            <w:vAlign w:val="center"/>
          </w:tcPr>
          <w:p w14:paraId="1D10382E" w14:textId="77777777" w:rsidR="00C36D13" w:rsidRDefault="00C36D13">
            <w:pPr>
              <w:adjustRightInd w:val="0"/>
              <w:snapToGrid w:val="0"/>
              <w:jc w:val="center"/>
              <w:rPr>
                <w:rFonts w:ascii="Times New Roman" w:eastAsia="宋体" w:hAnsi="Times New Roman" w:cs="Times New Roman"/>
                <w:sz w:val="24"/>
                <w:szCs w:val="24"/>
              </w:rPr>
            </w:pPr>
          </w:p>
        </w:tc>
        <w:tc>
          <w:tcPr>
            <w:tcW w:w="992" w:type="dxa"/>
            <w:vMerge/>
            <w:vAlign w:val="center"/>
          </w:tcPr>
          <w:p w14:paraId="12480ADE" w14:textId="77777777" w:rsidR="00C36D13" w:rsidRDefault="00C36D13">
            <w:pPr>
              <w:adjustRightInd w:val="0"/>
              <w:snapToGrid w:val="0"/>
              <w:jc w:val="center"/>
              <w:rPr>
                <w:rFonts w:ascii="Times New Roman" w:eastAsia="宋体" w:hAnsi="Times New Roman" w:cs="Times New Roman"/>
                <w:sz w:val="24"/>
                <w:szCs w:val="24"/>
              </w:rPr>
            </w:pPr>
          </w:p>
        </w:tc>
        <w:tc>
          <w:tcPr>
            <w:tcW w:w="1985" w:type="dxa"/>
            <w:vMerge/>
            <w:vAlign w:val="center"/>
          </w:tcPr>
          <w:p w14:paraId="70D59091" w14:textId="77777777" w:rsidR="00C36D13" w:rsidRDefault="00C36D13">
            <w:pPr>
              <w:adjustRightInd w:val="0"/>
              <w:snapToGrid w:val="0"/>
              <w:jc w:val="center"/>
              <w:rPr>
                <w:rFonts w:ascii="Times New Roman" w:eastAsia="宋体" w:hAnsi="Times New Roman" w:cs="Times New Roman"/>
                <w:sz w:val="24"/>
                <w:szCs w:val="24"/>
              </w:rPr>
            </w:pPr>
          </w:p>
        </w:tc>
        <w:tc>
          <w:tcPr>
            <w:tcW w:w="992" w:type="dxa"/>
            <w:vMerge/>
            <w:vAlign w:val="center"/>
          </w:tcPr>
          <w:p w14:paraId="4C180FC9" w14:textId="77777777" w:rsidR="00C36D13" w:rsidRDefault="00C36D13">
            <w:pPr>
              <w:adjustRightInd w:val="0"/>
              <w:snapToGrid w:val="0"/>
              <w:jc w:val="center"/>
              <w:rPr>
                <w:rFonts w:ascii="Times New Roman" w:eastAsia="宋体" w:hAnsi="Times New Roman" w:cs="Times New Roman"/>
                <w:sz w:val="24"/>
                <w:szCs w:val="24"/>
              </w:rPr>
            </w:pPr>
          </w:p>
        </w:tc>
        <w:tc>
          <w:tcPr>
            <w:tcW w:w="992" w:type="dxa"/>
            <w:vMerge/>
            <w:vAlign w:val="center"/>
          </w:tcPr>
          <w:p w14:paraId="5222730D" w14:textId="77777777" w:rsidR="00C36D13" w:rsidRDefault="00C36D13">
            <w:pPr>
              <w:adjustRightInd w:val="0"/>
              <w:snapToGrid w:val="0"/>
              <w:jc w:val="center"/>
              <w:rPr>
                <w:rFonts w:ascii="Times New Roman" w:eastAsia="宋体" w:hAnsi="Times New Roman" w:cs="Times New Roman"/>
                <w:sz w:val="24"/>
                <w:szCs w:val="24"/>
              </w:rPr>
            </w:pPr>
          </w:p>
        </w:tc>
        <w:tc>
          <w:tcPr>
            <w:tcW w:w="851" w:type="dxa"/>
            <w:vMerge/>
            <w:vAlign w:val="center"/>
          </w:tcPr>
          <w:p w14:paraId="0EA49C2F" w14:textId="77777777" w:rsidR="00C36D13" w:rsidRDefault="00C36D13">
            <w:pPr>
              <w:adjustRightInd w:val="0"/>
              <w:snapToGrid w:val="0"/>
              <w:jc w:val="center"/>
              <w:rPr>
                <w:rFonts w:ascii="Times New Roman" w:eastAsia="宋体" w:hAnsi="Times New Roman" w:cs="Times New Roman"/>
                <w:sz w:val="24"/>
                <w:szCs w:val="24"/>
              </w:rPr>
            </w:pPr>
          </w:p>
        </w:tc>
        <w:tc>
          <w:tcPr>
            <w:tcW w:w="1134" w:type="dxa"/>
            <w:vAlign w:val="center"/>
          </w:tcPr>
          <w:p w14:paraId="5C085E1C"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10</w:t>
            </w:r>
          </w:p>
        </w:tc>
        <w:tc>
          <w:tcPr>
            <w:tcW w:w="2454" w:type="dxa"/>
            <w:vAlign w:val="center"/>
          </w:tcPr>
          <w:p w14:paraId="480F4A5D"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长江新三角洲平原</w:t>
            </w:r>
            <w:proofErr w:type="gramStart"/>
            <w:r>
              <w:rPr>
                <w:rFonts w:ascii="Times New Roman" w:eastAsia="宋体" w:hAnsi="Times New Roman" w:cs="Times New Roman"/>
                <w:sz w:val="24"/>
                <w:szCs w:val="24"/>
              </w:rPr>
              <w:t>及边滩</w:t>
            </w:r>
            <w:proofErr w:type="gramEnd"/>
          </w:p>
        </w:tc>
        <w:tc>
          <w:tcPr>
            <w:tcW w:w="986" w:type="dxa"/>
            <w:vAlign w:val="center"/>
          </w:tcPr>
          <w:p w14:paraId="0DA4A4BC"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0.1</w:t>
            </w:r>
            <w:r>
              <w:rPr>
                <w:rFonts w:ascii="Times New Roman" w:eastAsia="宋体" w:hAnsi="Times New Roman" w:cs="Times New Roman" w:hint="eastAsia"/>
                <w:sz w:val="24"/>
                <w:szCs w:val="24"/>
              </w:rPr>
              <w:t>9</w:t>
            </w:r>
          </w:p>
        </w:tc>
        <w:tc>
          <w:tcPr>
            <w:tcW w:w="954" w:type="dxa"/>
            <w:vAlign w:val="center"/>
          </w:tcPr>
          <w:p w14:paraId="005076B3"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0.0</w:t>
            </w:r>
            <w:r>
              <w:rPr>
                <w:rFonts w:ascii="Times New Roman" w:eastAsia="宋体" w:hAnsi="Times New Roman" w:cs="Times New Roman" w:hint="eastAsia"/>
                <w:sz w:val="24"/>
                <w:szCs w:val="24"/>
              </w:rPr>
              <w:t>4</w:t>
            </w:r>
          </w:p>
        </w:tc>
        <w:tc>
          <w:tcPr>
            <w:tcW w:w="770" w:type="dxa"/>
            <w:vAlign w:val="center"/>
          </w:tcPr>
          <w:p w14:paraId="29E65F8F" w14:textId="4A721321"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507</w:t>
            </w:r>
          </w:p>
        </w:tc>
      </w:tr>
      <w:tr w:rsidR="00C36D13" w14:paraId="5885050D" w14:textId="77777777">
        <w:trPr>
          <w:trHeight w:val="547"/>
        </w:trPr>
        <w:tc>
          <w:tcPr>
            <w:tcW w:w="1838" w:type="dxa"/>
            <w:vMerge/>
            <w:vAlign w:val="center"/>
          </w:tcPr>
          <w:p w14:paraId="670474C2" w14:textId="77777777" w:rsidR="00C36D13" w:rsidRDefault="00C36D13">
            <w:pPr>
              <w:adjustRightInd w:val="0"/>
              <w:snapToGrid w:val="0"/>
              <w:jc w:val="center"/>
              <w:rPr>
                <w:rFonts w:ascii="Times New Roman" w:eastAsia="宋体" w:hAnsi="Times New Roman" w:cs="Times New Roman"/>
                <w:sz w:val="24"/>
                <w:szCs w:val="24"/>
              </w:rPr>
            </w:pPr>
          </w:p>
        </w:tc>
        <w:tc>
          <w:tcPr>
            <w:tcW w:w="992" w:type="dxa"/>
            <w:vMerge/>
            <w:vAlign w:val="center"/>
          </w:tcPr>
          <w:p w14:paraId="310033E8" w14:textId="77777777" w:rsidR="00C36D13" w:rsidRDefault="00C36D13">
            <w:pPr>
              <w:adjustRightInd w:val="0"/>
              <w:snapToGrid w:val="0"/>
              <w:jc w:val="center"/>
              <w:rPr>
                <w:rFonts w:ascii="Times New Roman" w:eastAsia="宋体" w:hAnsi="Times New Roman" w:cs="Times New Roman"/>
                <w:sz w:val="24"/>
                <w:szCs w:val="24"/>
              </w:rPr>
            </w:pPr>
          </w:p>
        </w:tc>
        <w:tc>
          <w:tcPr>
            <w:tcW w:w="1985" w:type="dxa"/>
            <w:vMerge/>
            <w:vAlign w:val="center"/>
          </w:tcPr>
          <w:p w14:paraId="6FD427AA" w14:textId="77777777" w:rsidR="00C36D13" w:rsidRDefault="00C36D13">
            <w:pPr>
              <w:adjustRightInd w:val="0"/>
              <w:snapToGrid w:val="0"/>
              <w:jc w:val="center"/>
              <w:rPr>
                <w:rFonts w:ascii="Times New Roman" w:eastAsia="宋体" w:hAnsi="Times New Roman" w:cs="Times New Roman"/>
                <w:sz w:val="24"/>
                <w:szCs w:val="24"/>
              </w:rPr>
            </w:pPr>
          </w:p>
        </w:tc>
        <w:tc>
          <w:tcPr>
            <w:tcW w:w="992" w:type="dxa"/>
            <w:vMerge/>
            <w:vAlign w:val="center"/>
          </w:tcPr>
          <w:p w14:paraId="3902A38A" w14:textId="77777777" w:rsidR="00C36D13" w:rsidRDefault="00C36D13">
            <w:pPr>
              <w:adjustRightInd w:val="0"/>
              <w:snapToGrid w:val="0"/>
              <w:jc w:val="center"/>
              <w:rPr>
                <w:rFonts w:ascii="Times New Roman" w:eastAsia="宋体" w:hAnsi="Times New Roman" w:cs="Times New Roman"/>
                <w:sz w:val="24"/>
                <w:szCs w:val="24"/>
              </w:rPr>
            </w:pPr>
          </w:p>
        </w:tc>
        <w:tc>
          <w:tcPr>
            <w:tcW w:w="992" w:type="dxa"/>
            <w:vMerge/>
            <w:vAlign w:val="center"/>
          </w:tcPr>
          <w:p w14:paraId="3548A57F" w14:textId="77777777" w:rsidR="00C36D13" w:rsidRDefault="00C36D13">
            <w:pPr>
              <w:adjustRightInd w:val="0"/>
              <w:snapToGrid w:val="0"/>
              <w:jc w:val="center"/>
              <w:rPr>
                <w:rFonts w:ascii="Times New Roman" w:eastAsia="宋体" w:hAnsi="Times New Roman" w:cs="Times New Roman"/>
                <w:sz w:val="24"/>
                <w:szCs w:val="24"/>
              </w:rPr>
            </w:pPr>
          </w:p>
        </w:tc>
        <w:tc>
          <w:tcPr>
            <w:tcW w:w="851" w:type="dxa"/>
            <w:vMerge/>
            <w:vAlign w:val="center"/>
          </w:tcPr>
          <w:p w14:paraId="3F01D41A" w14:textId="77777777" w:rsidR="00C36D13" w:rsidRDefault="00C36D13">
            <w:pPr>
              <w:adjustRightInd w:val="0"/>
              <w:snapToGrid w:val="0"/>
              <w:jc w:val="center"/>
              <w:rPr>
                <w:rFonts w:ascii="Times New Roman" w:eastAsia="宋体" w:hAnsi="Times New Roman" w:cs="Times New Roman"/>
                <w:sz w:val="24"/>
                <w:szCs w:val="24"/>
              </w:rPr>
            </w:pPr>
          </w:p>
        </w:tc>
        <w:tc>
          <w:tcPr>
            <w:tcW w:w="1134" w:type="dxa"/>
            <w:vAlign w:val="center"/>
          </w:tcPr>
          <w:p w14:paraId="4432B08D"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11</w:t>
            </w:r>
          </w:p>
        </w:tc>
        <w:tc>
          <w:tcPr>
            <w:tcW w:w="2454" w:type="dxa"/>
            <w:vAlign w:val="center"/>
          </w:tcPr>
          <w:p w14:paraId="67ABF985" w14:textId="77777777" w:rsidR="00C36D13" w:rsidRDefault="00000000">
            <w:pPr>
              <w:adjustRightInd w:val="0"/>
              <w:snapToGrid w:val="0"/>
              <w:jc w:val="center"/>
              <w:rPr>
                <w:rFonts w:ascii="Times New Roman" w:eastAsia="宋体" w:hAnsi="Times New Roman" w:cs="Times New Roman"/>
                <w:sz w:val="24"/>
                <w:szCs w:val="24"/>
              </w:rPr>
            </w:pPr>
            <w:proofErr w:type="gramStart"/>
            <w:r>
              <w:rPr>
                <w:rFonts w:ascii="Times New Roman" w:eastAsia="宋体" w:hAnsi="Times New Roman" w:cs="Times New Roman"/>
                <w:sz w:val="24"/>
                <w:szCs w:val="24"/>
              </w:rPr>
              <w:t>冲湖积</w:t>
            </w:r>
            <w:proofErr w:type="gramEnd"/>
            <w:r>
              <w:rPr>
                <w:rFonts w:ascii="Times New Roman" w:eastAsia="宋体" w:hAnsi="Times New Roman" w:cs="Times New Roman"/>
                <w:sz w:val="24"/>
                <w:szCs w:val="24"/>
              </w:rPr>
              <w:t>平原</w:t>
            </w:r>
          </w:p>
        </w:tc>
        <w:tc>
          <w:tcPr>
            <w:tcW w:w="986" w:type="dxa"/>
            <w:vAlign w:val="center"/>
          </w:tcPr>
          <w:p w14:paraId="4B905D86"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0.17</w:t>
            </w:r>
          </w:p>
        </w:tc>
        <w:tc>
          <w:tcPr>
            <w:tcW w:w="954" w:type="dxa"/>
            <w:vAlign w:val="center"/>
          </w:tcPr>
          <w:p w14:paraId="7C60C155"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0.04</w:t>
            </w:r>
          </w:p>
        </w:tc>
        <w:tc>
          <w:tcPr>
            <w:tcW w:w="770" w:type="dxa"/>
            <w:vAlign w:val="center"/>
          </w:tcPr>
          <w:p w14:paraId="26E5CA0C" w14:textId="6BF0311C"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246</w:t>
            </w:r>
          </w:p>
        </w:tc>
      </w:tr>
      <w:tr w:rsidR="00C36D13" w14:paraId="3487D7DF" w14:textId="77777777">
        <w:trPr>
          <w:trHeight w:val="254"/>
        </w:trPr>
        <w:tc>
          <w:tcPr>
            <w:tcW w:w="1838" w:type="dxa"/>
            <w:vMerge/>
            <w:vAlign w:val="center"/>
          </w:tcPr>
          <w:p w14:paraId="021FA3A3" w14:textId="77777777" w:rsidR="00C36D13" w:rsidRDefault="00C36D13">
            <w:pPr>
              <w:adjustRightInd w:val="0"/>
              <w:snapToGrid w:val="0"/>
              <w:jc w:val="center"/>
              <w:rPr>
                <w:rFonts w:ascii="Times New Roman" w:eastAsia="宋体" w:hAnsi="Times New Roman" w:cs="Times New Roman"/>
                <w:sz w:val="24"/>
                <w:szCs w:val="24"/>
              </w:rPr>
            </w:pPr>
          </w:p>
        </w:tc>
        <w:tc>
          <w:tcPr>
            <w:tcW w:w="992" w:type="dxa"/>
            <w:vMerge w:val="restart"/>
            <w:vAlign w:val="center"/>
          </w:tcPr>
          <w:p w14:paraId="12D54483"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5</w:t>
            </w:r>
          </w:p>
        </w:tc>
        <w:tc>
          <w:tcPr>
            <w:tcW w:w="1985" w:type="dxa"/>
            <w:vMerge w:val="restart"/>
            <w:vAlign w:val="center"/>
          </w:tcPr>
          <w:p w14:paraId="1AB21416"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常熟市、昆山市</w:t>
            </w:r>
          </w:p>
        </w:tc>
        <w:tc>
          <w:tcPr>
            <w:tcW w:w="992" w:type="dxa"/>
            <w:vMerge w:val="restart"/>
            <w:vAlign w:val="center"/>
          </w:tcPr>
          <w:p w14:paraId="3CB946D7"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0.18</w:t>
            </w:r>
          </w:p>
        </w:tc>
        <w:tc>
          <w:tcPr>
            <w:tcW w:w="992" w:type="dxa"/>
            <w:vMerge w:val="restart"/>
            <w:vAlign w:val="center"/>
          </w:tcPr>
          <w:p w14:paraId="2ADF7E73"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0.0</w:t>
            </w:r>
            <w:r>
              <w:rPr>
                <w:rFonts w:ascii="Times New Roman" w:eastAsia="宋体" w:hAnsi="Times New Roman" w:cs="Times New Roman" w:hint="eastAsia"/>
                <w:sz w:val="24"/>
                <w:szCs w:val="24"/>
              </w:rPr>
              <w:t>5</w:t>
            </w:r>
          </w:p>
        </w:tc>
        <w:tc>
          <w:tcPr>
            <w:tcW w:w="851" w:type="dxa"/>
            <w:vMerge w:val="restart"/>
            <w:vAlign w:val="center"/>
          </w:tcPr>
          <w:p w14:paraId="5B02BB2C"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1331</w:t>
            </w:r>
          </w:p>
        </w:tc>
        <w:tc>
          <w:tcPr>
            <w:tcW w:w="1134" w:type="dxa"/>
            <w:vAlign w:val="center"/>
          </w:tcPr>
          <w:p w14:paraId="12D36612"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12</w:t>
            </w:r>
          </w:p>
        </w:tc>
        <w:tc>
          <w:tcPr>
            <w:tcW w:w="2454" w:type="dxa"/>
            <w:vAlign w:val="center"/>
          </w:tcPr>
          <w:p w14:paraId="52FF8745"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丘陵、高亢平原及黄土岗地、</w:t>
            </w:r>
            <w:proofErr w:type="gramStart"/>
            <w:r>
              <w:rPr>
                <w:rFonts w:ascii="Times New Roman" w:eastAsia="宋体" w:hAnsi="Times New Roman" w:cs="Times New Roman"/>
                <w:sz w:val="24"/>
                <w:szCs w:val="24"/>
              </w:rPr>
              <w:t>冲湖积</w:t>
            </w:r>
            <w:proofErr w:type="gramEnd"/>
            <w:r>
              <w:rPr>
                <w:rFonts w:ascii="Times New Roman" w:eastAsia="宋体" w:hAnsi="Times New Roman" w:cs="Times New Roman"/>
                <w:sz w:val="24"/>
                <w:szCs w:val="24"/>
              </w:rPr>
              <w:t>平原</w:t>
            </w:r>
          </w:p>
        </w:tc>
        <w:tc>
          <w:tcPr>
            <w:tcW w:w="986" w:type="dxa"/>
            <w:vAlign w:val="center"/>
          </w:tcPr>
          <w:p w14:paraId="2FF54DE4"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0.16</w:t>
            </w:r>
          </w:p>
        </w:tc>
        <w:tc>
          <w:tcPr>
            <w:tcW w:w="954" w:type="dxa"/>
            <w:vAlign w:val="center"/>
          </w:tcPr>
          <w:p w14:paraId="70B9E5EA"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0.0</w:t>
            </w:r>
            <w:r>
              <w:rPr>
                <w:rFonts w:ascii="Times New Roman" w:eastAsia="宋体" w:hAnsi="Times New Roman" w:cs="Times New Roman" w:hint="eastAsia"/>
                <w:sz w:val="24"/>
                <w:szCs w:val="24"/>
              </w:rPr>
              <w:t>4</w:t>
            </w:r>
          </w:p>
        </w:tc>
        <w:tc>
          <w:tcPr>
            <w:tcW w:w="770" w:type="dxa"/>
            <w:vAlign w:val="center"/>
          </w:tcPr>
          <w:p w14:paraId="26B623CB" w14:textId="1E6A9024"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317</w:t>
            </w:r>
          </w:p>
        </w:tc>
      </w:tr>
      <w:tr w:rsidR="00C36D13" w14:paraId="45B817F4" w14:textId="77777777">
        <w:trPr>
          <w:trHeight w:val="333"/>
        </w:trPr>
        <w:tc>
          <w:tcPr>
            <w:tcW w:w="1838" w:type="dxa"/>
            <w:vMerge/>
            <w:vAlign w:val="center"/>
          </w:tcPr>
          <w:p w14:paraId="5A715788" w14:textId="77777777" w:rsidR="00C36D13" w:rsidRDefault="00C36D13">
            <w:pPr>
              <w:adjustRightInd w:val="0"/>
              <w:snapToGrid w:val="0"/>
              <w:jc w:val="center"/>
              <w:rPr>
                <w:rFonts w:ascii="Times New Roman" w:eastAsia="宋体" w:hAnsi="Times New Roman" w:cs="Times New Roman"/>
                <w:sz w:val="24"/>
                <w:szCs w:val="24"/>
              </w:rPr>
            </w:pPr>
          </w:p>
        </w:tc>
        <w:tc>
          <w:tcPr>
            <w:tcW w:w="992" w:type="dxa"/>
            <w:vMerge/>
            <w:vAlign w:val="center"/>
          </w:tcPr>
          <w:p w14:paraId="4937EE39" w14:textId="77777777" w:rsidR="00C36D13" w:rsidRDefault="00C36D13">
            <w:pPr>
              <w:adjustRightInd w:val="0"/>
              <w:snapToGrid w:val="0"/>
              <w:jc w:val="center"/>
              <w:rPr>
                <w:rFonts w:ascii="Times New Roman" w:eastAsia="宋体" w:hAnsi="Times New Roman" w:cs="Times New Roman"/>
                <w:sz w:val="24"/>
                <w:szCs w:val="24"/>
              </w:rPr>
            </w:pPr>
          </w:p>
        </w:tc>
        <w:tc>
          <w:tcPr>
            <w:tcW w:w="1985" w:type="dxa"/>
            <w:vMerge/>
            <w:vAlign w:val="center"/>
          </w:tcPr>
          <w:p w14:paraId="01BAD72E" w14:textId="77777777" w:rsidR="00C36D13" w:rsidRDefault="00C36D13">
            <w:pPr>
              <w:adjustRightInd w:val="0"/>
              <w:snapToGrid w:val="0"/>
              <w:jc w:val="center"/>
              <w:rPr>
                <w:rFonts w:ascii="Times New Roman" w:eastAsia="宋体" w:hAnsi="Times New Roman" w:cs="Times New Roman"/>
                <w:sz w:val="24"/>
                <w:szCs w:val="24"/>
              </w:rPr>
            </w:pPr>
          </w:p>
        </w:tc>
        <w:tc>
          <w:tcPr>
            <w:tcW w:w="992" w:type="dxa"/>
            <w:vMerge/>
            <w:vAlign w:val="center"/>
          </w:tcPr>
          <w:p w14:paraId="77DDA459" w14:textId="77777777" w:rsidR="00C36D13" w:rsidRDefault="00C36D13">
            <w:pPr>
              <w:adjustRightInd w:val="0"/>
              <w:snapToGrid w:val="0"/>
              <w:jc w:val="center"/>
              <w:rPr>
                <w:rFonts w:ascii="Times New Roman" w:eastAsia="宋体" w:hAnsi="Times New Roman" w:cs="Times New Roman"/>
                <w:sz w:val="24"/>
                <w:szCs w:val="24"/>
              </w:rPr>
            </w:pPr>
          </w:p>
        </w:tc>
        <w:tc>
          <w:tcPr>
            <w:tcW w:w="992" w:type="dxa"/>
            <w:vMerge/>
            <w:vAlign w:val="center"/>
          </w:tcPr>
          <w:p w14:paraId="0CF6E3B9" w14:textId="77777777" w:rsidR="00C36D13" w:rsidRDefault="00C36D13">
            <w:pPr>
              <w:adjustRightInd w:val="0"/>
              <w:snapToGrid w:val="0"/>
              <w:jc w:val="center"/>
              <w:rPr>
                <w:rFonts w:ascii="Times New Roman" w:eastAsia="宋体" w:hAnsi="Times New Roman" w:cs="Times New Roman"/>
                <w:sz w:val="24"/>
                <w:szCs w:val="24"/>
              </w:rPr>
            </w:pPr>
          </w:p>
        </w:tc>
        <w:tc>
          <w:tcPr>
            <w:tcW w:w="851" w:type="dxa"/>
            <w:vMerge/>
            <w:vAlign w:val="center"/>
          </w:tcPr>
          <w:p w14:paraId="768ADE49" w14:textId="77777777" w:rsidR="00C36D13" w:rsidRDefault="00C36D13">
            <w:pPr>
              <w:adjustRightInd w:val="0"/>
              <w:snapToGrid w:val="0"/>
              <w:jc w:val="center"/>
              <w:rPr>
                <w:rFonts w:ascii="Times New Roman" w:eastAsia="宋体" w:hAnsi="Times New Roman" w:cs="Times New Roman"/>
                <w:sz w:val="24"/>
                <w:szCs w:val="24"/>
              </w:rPr>
            </w:pPr>
          </w:p>
        </w:tc>
        <w:tc>
          <w:tcPr>
            <w:tcW w:w="1134" w:type="dxa"/>
            <w:vAlign w:val="center"/>
          </w:tcPr>
          <w:p w14:paraId="487E8B8F"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13</w:t>
            </w:r>
          </w:p>
        </w:tc>
        <w:tc>
          <w:tcPr>
            <w:tcW w:w="2454" w:type="dxa"/>
            <w:vAlign w:val="center"/>
          </w:tcPr>
          <w:p w14:paraId="39BCBC4D" w14:textId="77777777" w:rsidR="00C36D13" w:rsidRDefault="00000000">
            <w:pPr>
              <w:adjustRightInd w:val="0"/>
              <w:snapToGrid w:val="0"/>
              <w:jc w:val="center"/>
              <w:rPr>
                <w:rFonts w:ascii="Times New Roman" w:eastAsia="宋体" w:hAnsi="Times New Roman" w:cs="Times New Roman"/>
                <w:sz w:val="24"/>
                <w:szCs w:val="24"/>
              </w:rPr>
            </w:pPr>
            <w:proofErr w:type="gramStart"/>
            <w:r>
              <w:rPr>
                <w:rFonts w:ascii="Times New Roman" w:eastAsia="宋体" w:hAnsi="Times New Roman" w:cs="Times New Roman"/>
                <w:sz w:val="24"/>
                <w:szCs w:val="24"/>
              </w:rPr>
              <w:t>冲湖积</w:t>
            </w:r>
            <w:proofErr w:type="gramEnd"/>
            <w:r>
              <w:rPr>
                <w:rFonts w:ascii="Times New Roman" w:eastAsia="宋体" w:hAnsi="Times New Roman" w:cs="Times New Roman"/>
                <w:sz w:val="24"/>
                <w:szCs w:val="24"/>
              </w:rPr>
              <w:t>平原</w:t>
            </w:r>
          </w:p>
        </w:tc>
        <w:tc>
          <w:tcPr>
            <w:tcW w:w="986" w:type="dxa"/>
            <w:vAlign w:val="center"/>
          </w:tcPr>
          <w:p w14:paraId="1890972A"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0.1</w:t>
            </w:r>
            <w:r>
              <w:rPr>
                <w:rFonts w:ascii="Times New Roman" w:eastAsia="宋体" w:hAnsi="Times New Roman" w:cs="Times New Roman" w:hint="eastAsia"/>
                <w:sz w:val="24"/>
                <w:szCs w:val="24"/>
              </w:rPr>
              <w:t>9</w:t>
            </w:r>
          </w:p>
        </w:tc>
        <w:tc>
          <w:tcPr>
            <w:tcW w:w="954" w:type="dxa"/>
            <w:vAlign w:val="center"/>
          </w:tcPr>
          <w:p w14:paraId="7E03DAC7"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0.0</w:t>
            </w:r>
            <w:r>
              <w:rPr>
                <w:rFonts w:ascii="Times New Roman" w:eastAsia="宋体" w:hAnsi="Times New Roman" w:cs="Times New Roman" w:hint="eastAsia"/>
                <w:sz w:val="24"/>
                <w:szCs w:val="24"/>
              </w:rPr>
              <w:t>5</w:t>
            </w:r>
          </w:p>
        </w:tc>
        <w:tc>
          <w:tcPr>
            <w:tcW w:w="770" w:type="dxa"/>
            <w:vAlign w:val="center"/>
          </w:tcPr>
          <w:p w14:paraId="74ED1128"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1014</w:t>
            </w:r>
          </w:p>
        </w:tc>
      </w:tr>
      <w:tr w:rsidR="00C36D13" w14:paraId="701E24BD" w14:textId="77777777">
        <w:trPr>
          <w:trHeight w:val="561"/>
        </w:trPr>
        <w:tc>
          <w:tcPr>
            <w:tcW w:w="1838" w:type="dxa"/>
            <w:vMerge/>
            <w:vAlign w:val="center"/>
          </w:tcPr>
          <w:p w14:paraId="427BBF30" w14:textId="77777777" w:rsidR="00C36D13" w:rsidRDefault="00C36D13" w:rsidP="00E5277F">
            <w:pPr>
              <w:adjustRightInd w:val="0"/>
              <w:snapToGrid w:val="0"/>
              <w:jc w:val="center"/>
              <w:rPr>
                <w:rFonts w:ascii="Times New Roman" w:eastAsia="宋体" w:hAnsi="Times New Roman" w:cs="Times New Roman"/>
                <w:sz w:val="24"/>
                <w:szCs w:val="24"/>
              </w:rPr>
            </w:pPr>
          </w:p>
        </w:tc>
        <w:tc>
          <w:tcPr>
            <w:tcW w:w="992" w:type="dxa"/>
            <w:vAlign w:val="center"/>
          </w:tcPr>
          <w:p w14:paraId="20625C39" w14:textId="77777777" w:rsidR="00C36D13" w:rsidRDefault="00000000" w:rsidP="00E5277F">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6</w:t>
            </w:r>
          </w:p>
        </w:tc>
        <w:tc>
          <w:tcPr>
            <w:tcW w:w="1985" w:type="dxa"/>
            <w:vAlign w:val="center"/>
          </w:tcPr>
          <w:p w14:paraId="7878AAA1" w14:textId="77777777" w:rsidR="00C36D13" w:rsidRDefault="00000000" w:rsidP="00E5277F">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吴江区</w:t>
            </w:r>
          </w:p>
        </w:tc>
        <w:tc>
          <w:tcPr>
            <w:tcW w:w="992" w:type="dxa"/>
            <w:vAlign w:val="center"/>
          </w:tcPr>
          <w:p w14:paraId="4836DDF8" w14:textId="77777777" w:rsidR="00C36D13" w:rsidRDefault="00000000" w:rsidP="00E5277F">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0.1</w:t>
            </w:r>
            <w:r>
              <w:rPr>
                <w:rFonts w:ascii="Times New Roman" w:eastAsia="宋体" w:hAnsi="Times New Roman" w:cs="Times New Roman" w:hint="eastAsia"/>
                <w:sz w:val="24"/>
                <w:szCs w:val="24"/>
              </w:rPr>
              <w:t>6</w:t>
            </w:r>
          </w:p>
        </w:tc>
        <w:tc>
          <w:tcPr>
            <w:tcW w:w="992" w:type="dxa"/>
            <w:vAlign w:val="center"/>
          </w:tcPr>
          <w:p w14:paraId="7BEE5A1E" w14:textId="77777777" w:rsidR="00C36D13" w:rsidRDefault="00000000" w:rsidP="00E5277F">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0.0</w:t>
            </w:r>
            <w:r>
              <w:rPr>
                <w:rFonts w:ascii="Times New Roman" w:eastAsia="宋体" w:hAnsi="Times New Roman" w:cs="Times New Roman" w:hint="eastAsia"/>
                <w:sz w:val="24"/>
                <w:szCs w:val="24"/>
              </w:rPr>
              <w:t>4</w:t>
            </w:r>
          </w:p>
        </w:tc>
        <w:tc>
          <w:tcPr>
            <w:tcW w:w="851" w:type="dxa"/>
            <w:vAlign w:val="center"/>
          </w:tcPr>
          <w:p w14:paraId="020427BD" w14:textId="3BC401C2" w:rsidR="00C36D13" w:rsidRDefault="00000000" w:rsidP="00E5277F">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767</w:t>
            </w:r>
          </w:p>
        </w:tc>
        <w:tc>
          <w:tcPr>
            <w:tcW w:w="1134" w:type="dxa"/>
            <w:vAlign w:val="center"/>
          </w:tcPr>
          <w:p w14:paraId="7475346E" w14:textId="77777777" w:rsidR="00C36D13" w:rsidRDefault="00000000" w:rsidP="00E5277F">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2454" w:type="dxa"/>
            <w:vAlign w:val="center"/>
          </w:tcPr>
          <w:p w14:paraId="4F6957B3" w14:textId="77777777" w:rsidR="00C36D13" w:rsidRDefault="00000000" w:rsidP="00E5277F">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986" w:type="dxa"/>
            <w:vAlign w:val="center"/>
          </w:tcPr>
          <w:p w14:paraId="175642A0" w14:textId="77777777" w:rsidR="00C36D13" w:rsidRDefault="00000000" w:rsidP="00E5277F">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954" w:type="dxa"/>
            <w:vAlign w:val="center"/>
          </w:tcPr>
          <w:p w14:paraId="6346AA5F" w14:textId="77777777" w:rsidR="00C36D13" w:rsidRDefault="00000000" w:rsidP="00E5277F">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770" w:type="dxa"/>
            <w:vAlign w:val="center"/>
          </w:tcPr>
          <w:p w14:paraId="2902EBD5" w14:textId="77777777" w:rsidR="00C36D13" w:rsidRDefault="00000000" w:rsidP="00E5277F">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r>
    </w:tbl>
    <w:p w14:paraId="4F74691C" w14:textId="77777777" w:rsidR="00C36D13" w:rsidRDefault="00C36D13">
      <w:pPr>
        <w:pStyle w:val="af0"/>
        <w:ind w:firstLineChars="0" w:firstLine="0"/>
        <w:jc w:val="center"/>
        <w:rPr>
          <w:rFonts w:ascii="Times New Roman" w:eastAsia="宋体" w:hAnsi="Times New Roman" w:cs="Times New Roman"/>
        </w:rPr>
      </w:pPr>
    </w:p>
    <w:p w14:paraId="3FF13A27" w14:textId="77777777" w:rsidR="00C36D13" w:rsidRDefault="00C36D13">
      <w:pPr>
        <w:pStyle w:val="af0"/>
        <w:ind w:firstLineChars="0" w:firstLine="0"/>
        <w:jc w:val="center"/>
        <w:rPr>
          <w:rFonts w:ascii="Times New Roman" w:eastAsia="宋体" w:hAnsi="Times New Roman" w:cs="Times New Roman"/>
        </w:rPr>
      </w:pPr>
    </w:p>
    <w:p w14:paraId="2450C1FC" w14:textId="77777777" w:rsidR="00C36D13" w:rsidRDefault="00C36D13">
      <w:pPr>
        <w:pStyle w:val="af0"/>
        <w:ind w:firstLineChars="0" w:firstLine="0"/>
        <w:jc w:val="center"/>
        <w:rPr>
          <w:rFonts w:ascii="Times New Roman" w:eastAsia="宋体" w:hAnsi="Times New Roman" w:cs="Times New Roman"/>
        </w:rPr>
      </w:pPr>
    </w:p>
    <w:p w14:paraId="492EB5E4" w14:textId="77777777" w:rsidR="00C36D13" w:rsidRDefault="00C36D13">
      <w:pPr>
        <w:pStyle w:val="af0"/>
        <w:ind w:firstLineChars="0" w:firstLine="0"/>
        <w:jc w:val="center"/>
        <w:rPr>
          <w:rFonts w:ascii="Times New Roman" w:eastAsia="宋体" w:hAnsi="Times New Roman" w:cs="Times New Roman"/>
        </w:rPr>
      </w:pPr>
    </w:p>
    <w:p w14:paraId="2004C166" w14:textId="77777777" w:rsidR="00C36D13" w:rsidRDefault="00000000">
      <w:pPr>
        <w:spacing w:line="46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lastRenderedPageBreak/>
        <w:t xml:space="preserve">                                        </w:t>
      </w:r>
      <w:r>
        <w:rPr>
          <w:rFonts w:ascii="Times New Roman" w:eastAsia="宋体" w:hAnsi="Times New Roman" w:cs="Times New Roman"/>
          <w:b/>
          <w:bCs/>
          <w:kern w:val="0"/>
          <w:sz w:val="24"/>
          <w:szCs w:val="24"/>
        </w:rPr>
        <w:t xml:space="preserve">  </w:t>
      </w:r>
      <w:r>
        <w:rPr>
          <w:rFonts w:ascii="Times New Roman" w:eastAsia="宋体" w:hAnsi="Times New Roman" w:cs="Times New Roman"/>
          <w:b/>
          <w:bCs/>
          <w:kern w:val="0"/>
          <w:sz w:val="24"/>
          <w:szCs w:val="24"/>
        </w:rPr>
        <w:t>表</w:t>
      </w:r>
      <w:r>
        <w:rPr>
          <w:rFonts w:ascii="Times New Roman" w:eastAsia="宋体" w:hAnsi="Times New Roman" w:cs="Times New Roman"/>
          <w:b/>
          <w:bCs/>
          <w:kern w:val="0"/>
          <w:sz w:val="24"/>
          <w:szCs w:val="24"/>
        </w:rPr>
        <w:t>6</w:t>
      </w:r>
      <w:r>
        <w:rPr>
          <w:rFonts w:ascii="Times New Roman" w:eastAsia="宋体" w:hAnsi="Times New Roman" w:cs="Times New Roman"/>
          <w:b/>
          <w:bCs/>
          <w:kern w:val="0"/>
          <w:sz w:val="24"/>
          <w:szCs w:val="24"/>
        </w:rPr>
        <w:t>：汞的决策树分类结果</w:t>
      </w:r>
      <w:r>
        <w:rPr>
          <w:rFonts w:ascii="Times New Roman" w:eastAsia="宋体" w:hAnsi="Times New Roman" w:cs="Times New Roman"/>
          <w:b/>
          <w:bCs/>
          <w:kern w:val="0"/>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单位：</w:t>
      </w:r>
      <w:r>
        <w:rPr>
          <w:rFonts w:ascii="Times New Roman" w:eastAsia="宋体" w:hAnsi="Times New Roman" w:cs="Times New Roman"/>
          <w:sz w:val="24"/>
          <w:szCs w:val="24"/>
        </w:rPr>
        <w:t>mg/kg</w:t>
      </w:r>
    </w:p>
    <w:tbl>
      <w:tblPr>
        <w:tblStyle w:val="ad"/>
        <w:tblW w:w="0" w:type="auto"/>
        <w:tblLook w:val="04A0" w:firstRow="1" w:lastRow="0" w:firstColumn="1" w:lastColumn="0" w:noHBand="0" w:noVBand="1"/>
      </w:tblPr>
      <w:tblGrid>
        <w:gridCol w:w="1696"/>
        <w:gridCol w:w="993"/>
        <w:gridCol w:w="2268"/>
        <w:gridCol w:w="992"/>
        <w:gridCol w:w="992"/>
        <w:gridCol w:w="709"/>
        <w:gridCol w:w="1134"/>
        <w:gridCol w:w="2456"/>
        <w:gridCol w:w="986"/>
        <w:gridCol w:w="952"/>
        <w:gridCol w:w="770"/>
      </w:tblGrid>
      <w:tr w:rsidR="00C36D13" w14:paraId="48D18845" w14:textId="77777777">
        <w:trPr>
          <w:tblHeader/>
        </w:trPr>
        <w:tc>
          <w:tcPr>
            <w:tcW w:w="1696" w:type="dxa"/>
            <w:vMerge w:val="restart"/>
            <w:shd w:val="clear" w:color="auto" w:fill="F2F2F2" w:themeFill="background1" w:themeFillShade="F2"/>
            <w:vAlign w:val="center"/>
          </w:tcPr>
          <w:p w14:paraId="717C2A29" w14:textId="77777777" w:rsidR="00C36D13" w:rsidRDefault="00000000">
            <w:pPr>
              <w:adjustRightInd w:val="0"/>
              <w:snapToGrid w:val="0"/>
              <w:jc w:val="center"/>
              <w:rPr>
                <w:rFonts w:ascii="Times New Roman" w:eastAsia="宋体" w:hAnsi="Times New Roman" w:cs="Times New Roman"/>
                <w:b/>
                <w:bCs/>
                <w:sz w:val="24"/>
                <w:szCs w:val="24"/>
              </w:rPr>
            </w:pPr>
            <w:proofErr w:type="gramStart"/>
            <w:r>
              <w:rPr>
                <w:rFonts w:ascii="Times New Roman" w:eastAsia="宋体" w:hAnsi="Times New Roman" w:cs="Times New Roman"/>
                <w:b/>
                <w:bCs/>
                <w:sz w:val="24"/>
                <w:szCs w:val="24"/>
              </w:rPr>
              <w:t>汞根节点</w:t>
            </w:r>
            <w:proofErr w:type="gramEnd"/>
          </w:p>
        </w:tc>
        <w:tc>
          <w:tcPr>
            <w:tcW w:w="5954" w:type="dxa"/>
            <w:gridSpan w:val="5"/>
            <w:shd w:val="clear" w:color="auto" w:fill="F2F2F2" w:themeFill="background1" w:themeFillShade="F2"/>
            <w:vAlign w:val="center"/>
          </w:tcPr>
          <w:p w14:paraId="436A6B5E"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一级节点</w:t>
            </w:r>
          </w:p>
        </w:tc>
        <w:tc>
          <w:tcPr>
            <w:tcW w:w="6298" w:type="dxa"/>
            <w:gridSpan w:val="5"/>
            <w:shd w:val="clear" w:color="auto" w:fill="F2F2F2" w:themeFill="background1" w:themeFillShade="F2"/>
            <w:vAlign w:val="center"/>
          </w:tcPr>
          <w:p w14:paraId="64A5D461"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二级节点</w:t>
            </w:r>
          </w:p>
        </w:tc>
      </w:tr>
      <w:tr w:rsidR="00C36D13" w14:paraId="434CF044" w14:textId="77777777">
        <w:trPr>
          <w:tblHeader/>
        </w:trPr>
        <w:tc>
          <w:tcPr>
            <w:tcW w:w="1696" w:type="dxa"/>
            <w:vMerge/>
            <w:shd w:val="clear" w:color="auto" w:fill="F2F2F2" w:themeFill="background1" w:themeFillShade="F2"/>
            <w:vAlign w:val="center"/>
          </w:tcPr>
          <w:p w14:paraId="2965A2A6" w14:textId="77777777" w:rsidR="00C36D13" w:rsidRDefault="00C36D13">
            <w:pPr>
              <w:adjustRightInd w:val="0"/>
              <w:snapToGrid w:val="0"/>
              <w:jc w:val="center"/>
              <w:rPr>
                <w:rFonts w:ascii="Times New Roman" w:eastAsia="宋体" w:hAnsi="Times New Roman" w:cs="Times New Roman"/>
                <w:b/>
                <w:bCs/>
                <w:sz w:val="24"/>
                <w:szCs w:val="24"/>
              </w:rPr>
            </w:pPr>
          </w:p>
        </w:tc>
        <w:tc>
          <w:tcPr>
            <w:tcW w:w="993" w:type="dxa"/>
            <w:shd w:val="clear" w:color="auto" w:fill="F2F2F2" w:themeFill="background1" w:themeFillShade="F2"/>
            <w:vAlign w:val="center"/>
          </w:tcPr>
          <w:p w14:paraId="3B1D7D24"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编号</w:t>
            </w:r>
          </w:p>
        </w:tc>
        <w:tc>
          <w:tcPr>
            <w:tcW w:w="2268" w:type="dxa"/>
            <w:shd w:val="clear" w:color="auto" w:fill="F2F2F2" w:themeFill="background1" w:themeFillShade="F2"/>
            <w:vAlign w:val="center"/>
          </w:tcPr>
          <w:p w14:paraId="7556A8D0"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节点内容</w:t>
            </w:r>
          </w:p>
        </w:tc>
        <w:tc>
          <w:tcPr>
            <w:tcW w:w="992" w:type="dxa"/>
            <w:shd w:val="clear" w:color="auto" w:fill="F2F2F2" w:themeFill="background1" w:themeFillShade="F2"/>
            <w:vAlign w:val="center"/>
          </w:tcPr>
          <w:p w14:paraId="1897327E"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平均值</w:t>
            </w:r>
          </w:p>
        </w:tc>
        <w:tc>
          <w:tcPr>
            <w:tcW w:w="992" w:type="dxa"/>
            <w:shd w:val="clear" w:color="auto" w:fill="F2F2F2" w:themeFill="background1" w:themeFillShade="F2"/>
            <w:vAlign w:val="center"/>
          </w:tcPr>
          <w:p w14:paraId="7B78DA38"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标准差</w:t>
            </w:r>
          </w:p>
        </w:tc>
        <w:tc>
          <w:tcPr>
            <w:tcW w:w="709" w:type="dxa"/>
            <w:shd w:val="clear" w:color="auto" w:fill="F2F2F2" w:themeFill="background1" w:themeFillShade="F2"/>
            <w:vAlign w:val="center"/>
          </w:tcPr>
          <w:p w14:paraId="66589D5D"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数量</w:t>
            </w:r>
          </w:p>
        </w:tc>
        <w:tc>
          <w:tcPr>
            <w:tcW w:w="1134" w:type="dxa"/>
            <w:shd w:val="clear" w:color="auto" w:fill="F2F2F2" w:themeFill="background1" w:themeFillShade="F2"/>
            <w:vAlign w:val="center"/>
          </w:tcPr>
          <w:p w14:paraId="7099DEE9"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编号</w:t>
            </w:r>
          </w:p>
        </w:tc>
        <w:tc>
          <w:tcPr>
            <w:tcW w:w="2456" w:type="dxa"/>
            <w:shd w:val="clear" w:color="auto" w:fill="F2F2F2" w:themeFill="background1" w:themeFillShade="F2"/>
            <w:vAlign w:val="center"/>
          </w:tcPr>
          <w:p w14:paraId="5A098096"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节点内容</w:t>
            </w:r>
          </w:p>
        </w:tc>
        <w:tc>
          <w:tcPr>
            <w:tcW w:w="986" w:type="dxa"/>
            <w:shd w:val="clear" w:color="auto" w:fill="F2F2F2" w:themeFill="background1" w:themeFillShade="F2"/>
            <w:vAlign w:val="center"/>
          </w:tcPr>
          <w:p w14:paraId="3996E2B8"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平均值</w:t>
            </w:r>
          </w:p>
        </w:tc>
        <w:tc>
          <w:tcPr>
            <w:tcW w:w="952" w:type="dxa"/>
            <w:shd w:val="clear" w:color="auto" w:fill="F2F2F2" w:themeFill="background1" w:themeFillShade="F2"/>
            <w:vAlign w:val="center"/>
          </w:tcPr>
          <w:p w14:paraId="6C8479B8"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标准差</w:t>
            </w:r>
          </w:p>
        </w:tc>
        <w:tc>
          <w:tcPr>
            <w:tcW w:w="770" w:type="dxa"/>
            <w:shd w:val="clear" w:color="auto" w:fill="F2F2F2" w:themeFill="background1" w:themeFillShade="F2"/>
            <w:vAlign w:val="center"/>
          </w:tcPr>
          <w:p w14:paraId="313E6F9F"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数量</w:t>
            </w:r>
          </w:p>
        </w:tc>
      </w:tr>
      <w:tr w:rsidR="00C36D13" w14:paraId="3F7F9C1D" w14:textId="77777777">
        <w:trPr>
          <w:trHeight w:val="461"/>
        </w:trPr>
        <w:tc>
          <w:tcPr>
            <w:tcW w:w="1696" w:type="dxa"/>
            <w:vMerge w:val="restart"/>
            <w:vAlign w:val="center"/>
          </w:tcPr>
          <w:p w14:paraId="79AA41CF"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平均值</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0.20</w:t>
            </w:r>
          </w:p>
          <w:p w14:paraId="13AB8BA0"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标准差</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0.1</w:t>
            </w:r>
            <w:r>
              <w:rPr>
                <w:rFonts w:ascii="Times New Roman" w:eastAsia="宋体" w:hAnsi="Times New Roman" w:cs="Times New Roman" w:hint="eastAsia"/>
                <w:sz w:val="24"/>
                <w:szCs w:val="24"/>
              </w:rPr>
              <w:t>1</w:t>
            </w:r>
          </w:p>
          <w:p w14:paraId="3718427B"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数</w:t>
            </w:r>
            <w:r>
              <w:rPr>
                <w:rFonts w:ascii="Times New Roman" w:eastAsia="宋体" w:hAnsi="Times New Roman" w:cs="Times New Roman" w:hint="eastAsia"/>
                <w:sz w:val="24"/>
                <w:szCs w:val="24"/>
              </w:rPr>
              <w:t>据</w:t>
            </w:r>
            <w:r>
              <w:rPr>
                <w:rFonts w:ascii="Times New Roman" w:eastAsia="宋体" w:hAnsi="Times New Roman" w:cs="Times New Roman"/>
                <w:sz w:val="24"/>
                <w:szCs w:val="24"/>
              </w:rPr>
              <w:t>量</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3761</w:t>
            </w:r>
          </w:p>
        </w:tc>
        <w:tc>
          <w:tcPr>
            <w:tcW w:w="993" w:type="dxa"/>
            <w:vMerge w:val="restart"/>
            <w:vAlign w:val="center"/>
          </w:tcPr>
          <w:p w14:paraId="38BB3BDB"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1</w:t>
            </w:r>
          </w:p>
        </w:tc>
        <w:tc>
          <w:tcPr>
            <w:tcW w:w="2268" w:type="dxa"/>
            <w:vMerge w:val="restart"/>
            <w:vAlign w:val="center"/>
          </w:tcPr>
          <w:p w14:paraId="01F40BDE"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张家港市</w:t>
            </w:r>
          </w:p>
        </w:tc>
        <w:tc>
          <w:tcPr>
            <w:tcW w:w="992" w:type="dxa"/>
            <w:vMerge w:val="restart"/>
            <w:vAlign w:val="center"/>
          </w:tcPr>
          <w:p w14:paraId="0A77E5D2"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0.12</w:t>
            </w:r>
          </w:p>
        </w:tc>
        <w:tc>
          <w:tcPr>
            <w:tcW w:w="992" w:type="dxa"/>
            <w:vMerge w:val="restart"/>
            <w:vAlign w:val="center"/>
          </w:tcPr>
          <w:p w14:paraId="34B8562D"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0.05</w:t>
            </w:r>
          </w:p>
        </w:tc>
        <w:tc>
          <w:tcPr>
            <w:tcW w:w="709" w:type="dxa"/>
            <w:vMerge w:val="restart"/>
            <w:vAlign w:val="center"/>
          </w:tcPr>
          <w:p w14:paraId="1ECEBF40" w14:textId="2205B5CE"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808</w:t>
            </w:r>
          </w:p>
        </w:tc>
        <w:tc>
          <w:tcPr>
            <w:tcW w:w="1134" w:type="dxa"/>
            <w:vAlign w:val="center"/>
          </w:tcPr>
          <w:p w14:paraId="7C8BCCB5"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5</w:t>
            </w:r>
          </w:p>
        </w:tc>
        <w:tc>
          <w:tcPr>
            <w:tcW w:w="2456" w:type="dxa"/>
            <w:vAlign w:val="center"/>
          </w:tcPr>
          <w:p w14:paraId="1A3924C5"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长江新三角洲平原及边滩、高亢平原及黄土岗地、丘陵</w:t>
            </w:r>
          </w:p>
        </w:tc>
        <w:tc>
          <w:tcPr>
            <w:tcW w:w="986" w:type="dxa"/>
            <w:vAlign w:val="center"/>
          </w:tcPr>
          <w:p w14:paraId="1D444FBE"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0.1</w:t>
            </w:r>
            <w:r>
              <w:rPr>
                <w:rFonts w:ascii="Times New Roman" w:eastAsia="宋体" w:hAnsi="Times New Roman" w:cs="Times New Roman" w:hint="eastAsia"/>
                <w:sz w:val="24"/>
                <w:szCs w:val="24"/>
              </w:rPr>
              <w:t>1</w:t>
            </w:r>
          </w:p>
        </w:tc>
        <w:tc>
          <w:tcPr>
            <w:tcW w:w="952" w:type="dxa"/>
            <w:vAlign w:val="center"/>
          </w:tcPr>
          <w:p w14:paraId="60B3EC03"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0.04</w:t>
            </w:r>
          </w:p>
        </w:tc>
        <w:tc>
          <w:tcPr>
            <w:tcW w:w="770" w:type="dxa"/>
            <w:vAlign w:val="center"/>
          </w:tcPr>
          <w:p w14:paraId="71720D92" w14:textId="4B2A78EC"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627</w:t>
            </w:r>
          </w:p>
        </w:tc>
      </w:tr>
      <w:tr w:rsidR="00C36D13" w14:paraId="0DEFE7B0" w14:textId="77777777">
        <w:trPr>
          <w:trHeight w:val="461"/>
        </w:trPr>
        <w:tc>
          <w:tcPr>
            <w:tcW w:w="1696" w:type="dxa"/>
            <w:vMerge/>
            <w:vAlign w:val="center"/>
          </w:tcPr>
          <w:p w14:paraId="1D94EAF7" w14:textId="77777777" w:rsidR="00C36D13" w:rsidRDefault="00C36D13">
            <w:pPr>
              <w:adjustRightInd w:val="0"/>
              <w:snapToGrid w:val="0"/>
              <w:jc w:val="center"/>
              <w:rPr>
                <w:rFonts w:ascii="Times New Roman" w:eastAsia="宋体" w:hAnsi="Times New Roman" w:cs="Times New Roman"/>
              </w:rPr>
            </w:pPr>
          </w:p>
        </w:tc>
        <w:tc>
          <w:tcPr>
            <w:tcW w:w="993" w:type="dxa"/>
            <w:vMerge/>
            <w:vAlign w:val="center"/>
          </w:tcPr>
          <w:p w14:paraId="7506C4D1" w14:textId="77777777" w:rsidR="00C36D13" w:rsidRDefault="00C36D13">
            <w:pPr>
              <w:adjustRightInd w:val="0"/>
              <w:snapToGrid w:val="0"/>
              <w:jc w:val="center"/>
              <w:rPr>
                <w:rFonts w:ascii="Times New Roman" w:eastAsia="宋体" w:hAnsi="Times New Roman" w:cs="Times New Roman"/>
              </w:rPr>
            </w:pPr>
          </w:p>
        </w:tc>
        <w:tc>
          <w:tcPr>
            <w:tcW w:w="2268" w:type="dxa"/>
            <w:vMerge/>
            <w:vAlign w:val="center"/>
          </w:tcPr>
          <w:p w14:paraId="1FB983E2" w14:textId="77777777" w:rsidR="00C36D13" w:rsidRDefault="00C36D13">
            <w:pPr>
              <w:adjustRightInd w:val="0"/>
              <w:snapToGrid w:val="0"/>
              <w:jc w:val="center"/>
              <w:rPr>
                <w:rFonts w:ascii="Times New Roman" w:eastAsia="宋体" w:hAnsi="Times New Roman" w:cs="Times New Roman"/>
              </w:rPr>
            </w:pPr>
          </w:p>
        </w:tc>
        <w:tc>
          <w:tcPr>
            <w:tcW w:w="992" w:type="dxa"/>
            <w:vMerge/>
            <w:vAlign w:val="center"/>
          </w:tcPr>
          <w:p w14:paraId="2B05359E" w14:textId="77777777" w:rsidR="00C36D13" w:rsidRDefault="00C36D13">
            <w:pPr>
              <w:adjustRightInd w:val="0"/>
              <w:snapToGrid w:val="0"/>
              <w:jc w:val="center"/>
              <w:rPr>
                <w:rFonts w:ascii="Times New Roman" w:eastAsia="宋体" w:hAnsi="Times New Roman" w:cs="Times New Roman"/>
              </w:rPr>
            </w:pPr>
          </w:p>
        </w:tc>
        <w:tc>
          <w:tcPr>
            <w:tcW w:w="992" w:type="dxa"/>
            <w:vMerge/>
            <w:vAlign w:val="center"/>
          </w:tcPr>
          <w:p w14:paraId="01E6B0F0" w14:textId="77777777" w:rsidR="00C36D13" w:rsidRDefault="00C36D13">
            <w:pPr>
              <w:adjustRightInd w:val="0"/>
              <w:snapToGrid w:val="0"/>
              <w:jc w:val="center"/>
              <w:rPr>
                <w:rFonts w:ascii="Times New Roman" w:eastAsia="宋体" w:hAnsi="Times New Roman" w:cs="Times New Roman"/>
              </w:rPr>
            </w:pPr>
          </w:p>
        </w:tc>
        <w:tc>
          <w:tcPr>
            <w:tcW w:w="709" w:type="dxa"/>
            <w:vMerge/>
            <w:vAlign w:val="center"/>
          </w:tcPr>
          <w:p w14:paraId="0A1EA60E" w14:textId="77777777" w:rsidR="00C36D13" w:rsidRDefault="00C36D13">
            <w:pPr>
              <w:adjustRightInd w:val="0"/>
              <w:snapToGrid w:val="0"/>
              <w:jc w:val="center"/>
              <w:rPr>
                <w:rFonts w:ascii="Times New Roman" w:eastAsia="宋体" w:hAnsi="Times New Roman" w:cs="Times New Roman"/>
              </w:rPr>
            </w:pPr>
          </w:p>
        </w:tc>
        <w:tc>
          <w:tcPr>
            <w:tcW w:w="1134" w:type="dxa"/>
            <w:vAlign w:val="center"/>
          </w:tcPr>
          <w:p w14:paraId="54D529C6"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6</w:t>
            </w:r>
          </w:p>
        </w:tc>
        <w:tc>
          <w:tcPr>
            <w:tcW w:w="2456" w:type="dxa"/>
            <w:vAlign w:val="center"/>
          </w:tcPr>
          <w:p w14:paraId="10B074BA" w14:textId="77777777" w:rsidR="00C36D13" w:rsidRDefault="00000000">
            <w:pPr>
              <w:adjustRightInd w:val="0"/>
              <w:snapToGrid w:val="0"/>
              <w:jc w:val="center"/>
              <w:rPr>
                <w:rFonts w:ascii="Times New Roman" w:eastAsia="宋体" w:hAnsi="Times New Roman" w:cs="Times New Roman"/>
                <w:sz w:val="24"/>
                <w:szCs w:val="24"/>
              </w:rPr>
            </w:pPr>
            <w:proofErr w:type="gramStart"/>
            <w:r>
              <w:rPr>
                <w:rFonts w:ascii="Times New Roman" w:eastAsia="宋体" w:hAnsi="Times New Roman" w:cs="Times New Roman"/>
                <w:sz w:val="24"/>
                <w:szCs w:val="24"/>
              </w:rPr>
              <w:t>冲湖积</w:t>
            </w:r>
            <w:proofErr w:type="gramEnd"/>
            <w:r>
              <w:rPr>
                <w:rFonts w:ascii="Times New Roman" w:eastAsia="宋体" w:hAnsi="Times New Roman" w:cs="Times New Roman"/>
                <w:sz w:val="24"/>
                <w:szCs w:val="24"/>
              </w:rPr>
              <w:t>平原</w:t>
            </w:r>
          </w:p>
        </w:tc>
        <w:tc>
          <w:tcPr>
            <w:tcW w:w="986" w:type="dxa"/>
            <w:vAlign w:val="center"/>
          </w:tcPr>
          <w:p w14:paraId="5C7ACC06"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0.16</w:t>
            </w:r>
          </w:p>
        </w:tc>
        <w:tc>
          <w:tcPr>
            <w:tcW w:w="952" w:type="dxa"/>
            <w:vAlign w:val="center"/>
          </w:tcPr>
          <w:p w14:paraId="6DF1F4D1"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0.06</w:t>
            </w:r>
          </w:p>
        </w:tc>
        <w:tc>
          <w:tcPr>
            <w:tcW w:w="770" w:type="dxa"/>
            <w:vAlign w:val="center"/>
          </w:tcPr>
          <w:p w14:paraId="7649F2AE" w14:textId="2CADB18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181</w:t>
            </w:r>
          </w:p>
        </w:tc>
      </w:tr>
      <w:tr w:rsidR="00C36D13" w14:paraId="3DBA1A9B" w14:textId="77777777">
        <w:trPr>
          <w:trHeight w:val="204"/>
        </w:trPr>
        <w:tc>
          <w:tcPr>
            <w:tcW w:w="1696" w:type="dxa"/>
            <w:vMerge/>
            <w:vAlign w:val="center"/>
          </w:tcPr>
          <w:p w14:paraId="479802C2" w14:textId="77777777" w:rsidR="00C36D13" w:rsidRDefault="00C36D13">
            <w:pPr>
              <w:adjustRightInd w:val="0"/>
              <w:snapToGrid w:val="0"/>
              <w:jc w:val="center"/>
              <w:rPr>
                <w:rFonts w:ascii="Times New Roman" w:eastAsia="宋体" w:hAnsi="Times New Roman" w:cs="Times New Roman"/>
                <w:sz w:val="24"/>
                <w:szCs w:val="24"/>
              </w:rPr>
            </w:pPr>
          </w:p>
        </w:tc>
        <w:tc>
          <w:tcPr>
            <w:tcW w:w="993" w:type="dxa"/>
            <w:vMerge w:val="restart"/>
            <w:vAlign w:val="center"/>
          </w:tcPr>
          <w:p w14:paraId="2DAEB2AE"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2</w:t>
            </w:r>
          </w:p>
        </w:tc>
        <w:tc>
          <w:tcPr>
            <w:tcW w:w="2268" w:type="dxa"/>
            <w:vMerge w:val="restart"/>
            <w:vAlign w:val="center"/>
          </w:tcPr>
          <w:p w14:paraId="22098DC3"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常熟市、相城区、苏州工业园区</w:t>
            </w:r>
          </w:p>
        </w:tc>
        <w:tc>
          <w:tcPr>
            <w:tcW w:w="992" w:type="dxa"/>
            <w:vMerge w:val="restart"/>
            <w:vAlign w:val="center"/>
          </w:tcPr>
          <w:p w14:paraId="63902F6E"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0.2</w:t>
            </w:r>
            <w:r>
              <w:rPr>
                <w:rFonts w:ascii="Times New Roman" w:eastAsia="宋体" w:hAnsi="Times New Roman" w:cs="Times New Roman" w:hint="eastAsia"/>
                <w:sz w:val="24"/>
                <w:szCs w:val="24"/>
              </w:rPr>
              <w:t>2</w:t>
            </w:r>
          </w:p>
        </w:tc>
        <w:tc>
          <w:tcPr>
            <w:tcW w:w="992" w:type="dxa"/>
            <w:vMerge w:val="restart"/>
            <w:vAlign w:val="center"/>
          </w:tcPr>
          <w:p w14:paraId="2D7874A4"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0.</w:t>
            </w:r>
            <w:r>
              <w:rPr>
                <w:rFonts w:ascii="Times New Roman" w:eastAsia="宋体" w:hAnsi="Times New Roman" w:cs="Times New Roman" w:hint="eastAsia"/>
                <w:sz w:val="24"/>
                <w:szCs w:val="24"/>
              </w:rPr>
              <w:t>10</w:t>
            </w:r>
          </w:p>
        </w:tc>
        <w:tc>
          <w:tcPr>
            <w:tcW w:w="709" w:type="dxa"/>
            <w:vMerge w:val="restart"/>
            <w:vAlign w:val="center"/>
          </w:tcPr>
          <w:p w14:paraId="011F7DB7" w14:textId="6EDF3A3E"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934</w:t>
            </w:r>
          </w:p>
        </w:tc>
        <w:tc>
          <w:tcPr>
            <w:tcW w:w="1134" w:type="dxa"/>
            <w:vAlign w:val="center"/>
          </w:tcPr>
          <w:p w14:paraId="3026898F"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7</w:t>
            </w:r>
          </w:p>
        </w:tc>
        <w:tc>
          <w:tcPr>
            <w:tcW w:w="2456" w:type="dxa"/>
            <w:vAlign w:val="center"/>
          </w:tcPr>
          <w:p w14:paraId="5177EFA4"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长江新三角洲平原</w:t>
            </w:r>
            <w:proofErr w:type="gramStart"/>
            <w:r>
              <w:rPr>
                <w:rFonts w:ascii="Times New Roman" w:eastAsia="宋体" w:hAnsi="Times New Roman" w:cs="Times New Roman"/>
                <w:sz w:val="24"/>
                <w:szCs w:val="24"/>
              </w:rPr>
              <w:t>及边滩</w:t>
            </w:r>
            <w:proofErr w:type="gramEnd"/>
          </w:p>
        </w:tc>
        <w:tc>
          <w:tcPr>
            <w:tcW w:w="986" w:type="dxa"/>
            <w:vAlign w:val="center"/>
          </w:tcPr>
          <w:p w14:paraId="013150DE"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0.19</w:t>
            </w:r>
          </w:p>
        </w:tc>
        <w:tc>
          <w:tcPr>
            <w:tcW w:w="952" w:type="dxa"/>
            <w:vAlign w:val="center"/>
          </w:tcPr>
          <w:p w14:paraId="5BF80E31"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0.0</w:t>
            </w:r>
            <w:r>
              <w:rPr>
                <w:rFonts w:ascii="Times New Roman" w:eastAsia="宋体" w:hAnsi="Times New Roman" w:cs="Times New Roman" w:hint="eastAsia"/>
                <w:sz w:val="24"/>
                <w:szCs w:val="24"/>
              </w:rPr>
              <w:t>7</w:t>
            </w:r>
          </w:p>
        </w:tc>
        <w:tc>
          <w:tcPr>
            <w:tcW w:w="770" w:type="dxa"/>
            <w:vAlign w:val="center"/>
          </w:tcPr>
          <w:p w14:paraId="56455AD2" w14:textId="3AFC1205"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308</w:t>
            </w:r>
          </w:p>
        </w:tc>
      </w:tr>
      <w:tr w:rsidR="00C36D13" w14:paraId="55B7D536" w14:textId="77777777">
        <w:trPr>
          <w:trHeight w:val="378"/>
        </w:trPr>
        <w:tc>
          <w:tcPr>
            <w:tcW w:w="1696" w:type="dxa"/>
            <w:vMerge/>
            <w:vAlign w:val="center"/>
          </w:tcPr>
          <w:p w14:paraId="279B90DD" w14:textId="77777777" w:rsidR="00C36D13" w:rsidRDefault="00C36D13">
            <w:pPr>
              <w:adjustRightInd w:val="0"/>
              <w:snapToGrid w:val="0"/>
              <w:jc w:val="center"/>
              <w:rPr>
                <w:rFonts w:ascii="Times New Roman" w:eastAsia="宋体" w:hAnsi="Times New Roman" w:cs="Times New Roman"/>
              </w:rPr>
            </w:pPr>
          </w:p>
        </w:tc>
        <w:tc>
          <w:tcPr>
            <w:tcW w:w="993" w:type="dxa"/>
            <w:vMerge/>
            <w:vAlign w:val="center"/>
          </w:tcPr>
          <w:p w14:paraId="16113EFC" w14:textId="77777777" w:rsidR="00C36D13" w:rsidRDefault="00C36D13">
            <w:pPr>
              <w:adjustRightInd w:val="0"/>
              <w:snapToGrid w:val="0"/>
              <w:jc w:val="center"/>
              <w:rPr>
                <w:rFonts w:ascii="Times New Roman" w:eastAsia="宋体" w:hAnsi="Times New Roman" w:cs="Times New Roman"/>
              </w:rPr>
            </w:pPr>
          </w:p>
        </w:tc>
        <w:tc>
          <w:tcPr>
            <w:tcW w:w="2268" w:type="dxa"/>
            <w:vMerge/>
            <w:vAlign w:val="center"/>
          </w:tcPr>
          <w:p w14:paraId="2EAA1513" w14:textId="77777777" w:rsidR="00C36D13" w:rsidRDefault="00C36D13">
            <w:pPr>
              <w:adjustRightInd w:val="0"/>
              <w:snapToGrid w:val="0"/>
              <w:jc w:val="center"/>
              <w:rPr>
                <w:rFonts w:ascii="Times New Roman" w:eastAsia="宋体" w:hAnsi="Times New Roman" w:cs="Times New Roman"/>
              </w:rPr>
            </w:pPr>
          </w:p>
        </w:tc>
        <w:tc>
          <w:tcPr>
            <w:tcW w:w="992" w:type="dxa"/>
            <w:vMerge/>
            <w:vAlign w:val="center"/>
          </w:tcPr>
          <w:p w14:paraId="4DF75756" w14:textId="77777777" w:rsidR="00C36D13" w:rsidRDefault="00C36D13">
            <w:pPr>
              <w:adjustRightInd w:val="0"/>
              <w:snapToGrid w:val="0"/>
              <w:jc w:val="center"/>
              <w:rPr>
                <w:rFonts w:ascii="Times New Roman" w:eastAsia="宋体" w:hAnsi="Times New Roman" w:cs="Times New Roman"/>
              </w:rPr>
            </w:pPr>
          </w:p>
        </w:tc>
        <w:tc>
          <w:tcPr>
            <w:tcW w:w="992" w:type="dxa"/>
            <w:vMerge/>
            <w:vAlign w:val="center"/>
          </w:tcPr>
          <w:p w14:paraId="24DE6B7D" w14:textId="77777777" w:rsidR="00C36D13" w:rsidRDefault="00C36D13">
            <w:pPr>
              <w:adjustRightInd w:val="0"/>
              <w:snapToGrid w:val="0"/>
              <w:jc w:val="center"/>
              <w:rPr>
                <w:rFonts w:ascii="Times New Roman" w:eastAsia="宋体" w:hAnsi="Times New Roman" w:cs="Times New Roman"/>
              </w:rPr>
            </w:pPr>
          </w:p>
        </w:tc>
        <w:tc>
          <w:tcPr>
            <w:tcW w:w="709" w:type="dxa"/>
            <w:vMerge/>
            <w:vAlign w:val="center"/>
          </w:tcPr>
          <w:p w14:paraId="03CE6DCF" w14:textId="77777777" w:rsidR="00C36D13" w:rsidRDefault="00C36D13">
            <w:pPr>
              <w:adjustRightInd w:val="0"/>
              <w:snapToGrid w:val="0"/>
              <w:jc w:val="center"/>
              <w:rPr>
                <w:rFonts w:ascii="Times New Roman" w:eastAsia="宋体" w:hAnsi="Times New Roman" w:cs="Times New Roman"/>
              </w:rPr>
            </w:pPr>
          </w:p>
        </w:tc>
        <w:tc>
          <w:tcPr>
            <w:tcW w:w="1134" w:type="dxa"/>
            <w:vAlign w:val="center"/>
          </w:tcPr>
          <w:p w14:paraId="2157580C"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8</w:t>
            </w:r>
          </w:p>
        </w:tc>
        <w:tc>
          <w:tcPr>
            <w:tcW w:w="2456" w:type="dxa"/>
            <w:vAlign w:val="center"/>
          </w:tcPr>
          <w:p w14:paraId="2ED98087" w14:textId="77777777" w:rsidR="00C36D13" w:rsidRDefault="00000000">
            <w:pPr>
              <w:adjustRightInd w:val="0"/>
              <w:snapToGrid w:val="0"/>
              <w:jc w:val="center"/>
              <w:rPr>
                <w:rFonts w:ascii="Times New Roman" w:eastAsia="宋体" w:hAnsi="Times New Roman" w:cs="Times New Roman"/>
                <w:sz w:val="24"/>
                <w:szCs w:val="24"/>
              </w:rPr>
            </w:pPr>
            <w:proofErr w:type="gramStart"/>
            <w:r>
              <w:rPr>
                <w:rFonts w:ascii="Times New Roman" w:eastAsia="宋体" w:hAnsi="Times New Roman" w:cs="Times New Roman"/>
                <w:sz w:val="24"/>
                <w:szCs w:val="24"/>
              </w:rPr>
              <w:t>冲湖积</w:t>
            </w:r>
            <w:proofErr w:type="gramEnd"/>
            <w:r>
              <w:rPr>
                <w:rFonts w:ascii="Times New Roman" w:eastAsia="宋体" w:hAnsi="Times New Roman" w:cs="Times New Roman"/>
                <w:sz w:val="24"/>
                <w:szCs w:val="24"/>
              </w:rPr>
              <w:t>平原</w:t>
            </w:r>
          </w:p>
        </w:tc>
        <w:tc>
          <w:tcPr>
            <w:tcW w:w="986" w:type="dxa"/>
            <w:vAlign w:val="center"/>
          </w:tcPr>
          <w:p w14:paraId="69248F69"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0.2</w:t>
            </w:r>
            <w:r>
              <w:rPr>
                <w:rFonts w:ascii="Times New Roman" w:eastAsia="宋体" w:hAnsi="Times New Roman" w:cs="Times New Roman" w:hint="eastAsia"/>
                <w:sz w:val="24"/>
                <w:szCs w:val="24"/>
              </w:rPr>
              <w:t>4</w:t>
            </w:r>
          </w:p>
        </w:tc>
        <w:tc>
          <w:tcPr>
            <w:tcW w:w="952" w:type="dxa"/>
            <w:vAlign w:val="center"/>
          </w:tcPr>
          <w:p w14:paraId="3A9E9D37"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0.1</w:t>
            </w:r>
            <w:r>
              <w:rPr>
                <w:rFonts w:ascii="Times New Roman" w:eastAsia="宋体" w:hAnsi="Times New Roman" w:cs="Times New Roman" w:hint="eastAsia"/>
                <w:sz w:val="24"/>
                <w:szCs w:val="24"/>
              </w:rPr>
              <w:t>1</w:t>
            </w:r>
          </w:p>
        </w:tc>
        <w:tc>
          <w:tcPr>
            <w:tcW w:w="770" w:type="dxa"/>
            <w:vAlign w:val="center"/>
          </w:tcPr>
          <w:p w14:paraId="72021A4C" w14:textId="4A937A9E"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557</w:t>
            </w:r>
          </w:p>
        </w:tc>
      </w:tr>
      <w:tr w:rsidR="00C36D13" w14:paraId="5F829FCE" w14:textId="77777777">
        <w:trPr>
          <w:trHeight w:val="204"/>
        </w:trPr>
        <w:tc>
          <w:tcPr>
            <w:tcW w:w="1696" w:type="dxa"/>
            <w:vMerge/>
            <w:vAlign w:val="center"/>
          </w:tcPr>
          <w:p w14:paraId="087B5F59" w14:textId="77777777" w:rsidR="00C36D13" w:rsidRDefault="00C36D13">
            <w:pPr>
              <w:adjustRightInd w:val="0"/>
              <w:snapToGrid w:val="0"/>
              <w:jc w:val="center"/>
              <w:rPr>
                <w:rFonts w:ascii="Times New Roman" w:eastAsia="宋体" w:hAnsi="Times New Roman" w:cs="Times New Roman"/>
                <w:sz w:val="24"/>
                <w:szCs w:val="24"/>
              </w:rPr>
            </w:pPr>
          </w:p>
        </w:tc>
        <w:tc>
          <w:tcPr>
            <w:tcW w:w="993" w:type="dxa"/>
            <w:vMerge/>
            <w:vAlign w:val="center"/>
          </w:tcPr>
          <w:p w14:paraId="00058DF0" w14:textId="77777777" w:rsidR="00C36D13" w:rsidRDefault="00C36D13">
            <w:pPr>
              <w:adjustRightInd w:val="0"/>
              <w:snapToGrid w:val="0"/>
              <w:jc w:val="center"/>
              <w:rPr>
                <w:rFonts w:ascii="Times New Roman" w:eastAsia="宋体" w:hAnsi="Times New Roman" w:cs="Times New Roman"/>
                <w:sz w:val="24"/>
                <w:szCs w:val="24"/>
              </w:rPr>
            </w:pPr>
          </w:p>
        </w:tc>
        <w:tc>
          <w:tcPr>
            <w:tcW w:w="2268" w:type="dxa"/>
            <w:vMerge/>
            <w:vAlign w:val="center"/>
          </w:tcPr>
          <w:p w14:paraId="7022D0EE" w14:textId="77777777" w:rsidR="00C36D13" w:rsidRDefault="00C36D13">
            <w:pPr>
              <w:adjustRightInd w:val="0"/>
              <w:snapToGrid w:val="0"/>
              <w:jc w:val="center"/>
              <w:rPr>
                <w:rFonts w:ascii="Times New Roman" w:eastAsia="宋体" w:hAnsi="Times New Roman" w:cs="Times New Roman"/>
                <w:sz w:val="24"/>
                <w:szCs w:val="24"/>
              </w:rPr>
            </w:pPr>
          </w:p>
        </w:tc>
        <w:tc>
          <w:tcPr>
            <w:tcW w:w="992" w:type="dxa"/>
            <w:vMerge/>
            <w:vAlign w:val="center"/>
          </w:tcPr>
          <w:p w14:paraId="02B622C4" w14:textId="77777777" w:rsidR="00C36D13" w:rsidRDefault="00C36D13">
            <w:pPr>
              <w:adjustRightInd w:val="0"/>
              <w:snapToGrid w:val="0"/>
              <w:jc w:val="center"/>
              <w:rPr>
                <w:rFonts w:ascii="Times New Roman" w:eastAsia="宋体" w:hAnsi="Times New Roman" w:cs="Times New Roman"/>
                <w:sz w:val="24"/>
                <w:szCs w:val="24"/>
              </w:rPr>
            </w:pPr>
          </w:p>
        </w:tc>
        <w:tc>
          <w:tcPr>
            <w:tcW w:w="992" w:type="dxa"/>
            <w:vMerge/>
            <w:vAlign w:val="center"/>
          </w:tcPr>
          <w:p w14:paraId="206074A0" w14:textId="77777777" w:rsidR="00C36D13" w:rsidRDefault="00C36D13">
            <w:pPr>
              <w:adjustRightInd w:val="0"/>
              <w:snapToGrid w:val="0"/>
              <w:jc w:val="center"/>
              <w:rPr>
                <w:rFonts w:ascii="Times New Roman" w:eastAsia="宋体" w:hAnsi="Times New Roman" w:cs="Times New Roman"/>
                <w:sz w:val="24"/>
                <w:szCs w:val="24"/>
              </w:rPr>
            </w:pPr>
          </w:p>
        </w:tc>
        <w:tc>
          <w:tcPr>
            <w:tcW w:w="709" w:type="dxa"/>
            <w:vMerge/>
            <w:vAlign w:val="center"/>
          </w:tcPr>
          <w:p w14:paraId="2F66D32E" w14:textId="77777777" w:rsidR="00C36D13" w:rsidRDefault="00C36D13">
            <w:pPr>
              <w:adjustRightInd w:val="0"/>
              <w:snapToGrid w:val="0"/>
              <w:jc w:val="center"/>
              <w:rPr>
                <w:rFonts w:ascii="Times New Roman" w:eastAsia="宋体" w:hAnsi="Times New Roman" w:cs="Times New Roman"/>
                <w:sz w:val="24"/>
                <w:szCs w:val="24"/>
              </w:rPr>
            </w:pPr>
          </w:p>
        </w:tc>
        <w:tc>
          <w:tcPr>
            <w:tcW w:w="1134" w:type="dxa"/>
            <w:vAlign w:val="center"/>
          </w:tcPr>
          <w:p w14:paraId="16C046E8"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9</w:t>
            </w:r>
          </w:p>
        </w:tc>
        <w:tc>
          <w:tcPr>
            <w:tcW w:w="2456" w:type="dxa"/>
            <w:vAlign w:val="center"/>
          </w:tcPr>
          <w:p w14:paraId="696CF8C9"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高亢平原及黄土岗地、丘陵</w:t>
            </w:r>
          </w:p>
        </w:tc>
        <w:tc>
          <w:tcPr>
            <w:tcW w:w="986" w:type="dxa"/>
            <w:vAlign w:val="center"/>
          </w:tcPr>
          <w:p w14:paraId="1491344D"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0.1</w:t>
            </w:r>
            <w:r>
              <w:rPr>
                <w:rFonts w:ascii="Times New Roman" w:eastAsia="宋体" w:hAnsi="Times New Roman" w:cs="Times New Roman" w:hint="eastAsia"/>
                <w:sz w:val="24"/>
                <w:szCs w:val="24"/>
              </w:rPr>
              <w:t>6</w:t>
            </w:r>
          </w:p>
        </w:tc>
        <w:tc>
          <w:tcPr>
            <w:tcW w:w="952" w:type="dxa"/>
            <w:vAlign w:val="center"/>
          </w:tcPr>
          <w:p w14:paraId="21903C6D"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0.08</w:t>
            </w:r>
          </w:p>
        </w:tc>
        <w:tc>
          <w:tcPr>
            <w:tcW w:w="770" w:type="dxa"/>
            <w:vAlign w:val="center"/>
          </w:tcPr>
          <w:p w14:paraId="356ADBE5" w14:textId="58A9462D"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69</w:t>
            </w:r>
          </w:p>
        </w:tc>
      </w:tr>
      <w:tr w:rsidR="00C36D13" w14:paraId="4D1F48AD" w14:textId="77777777">
        <w:trPr>
          <w:trHeight w:val="436"/>
        </w:trPr>
        <w:tc>
          <w:tcPr>
            <w:tcW w:w="1696" w:type="dxa"/>
            <w:vMerge/>
            <w:vAlign w:val="center"/>
          </w:tcPr>
          <w:p w14:paraId="313983D8" w14:textId="77777777" w:rsidR="00C36D13" w:rsidRDefault="00C36D13">
            <w:pPr>
              <w:adjustRightInd w:val="0"/>
              <w:snapToGrid w:val="0"/>
              <w:jc w:val="center"/>
              <w:rPr>
                <w:rFonts w:ascii="Times New Roman" w:eastAsia="宋体" w:hAnsi="Times New Roman" w:cs="Times New Roman"/>
                <w:sz w:val="24"/>
                <w:szCs w:val="24"/>
              </w:rPr>
            </w:pPr>
          </w:p>
        </w:tc>
        <w:tc>
          <w:tcPr>
            <w:tcW w:w="993" w:type="dxa"/>
            <w:vMerge w:val="restart"/>
            <w:vAlign w:val="center"/>
          </w:tcPr>
          <w:p w14:paraId="0683BF6D"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3</w:t>
            </w:r>
          </w:p>
        </w:tc>
        <w:tc>
          <w:tcPr>
            <w:tcW w:w="2268" w:type="dxa"/>
            <w:vMerge w:val="restart"/>
            <w:vAlign w:val="center"/>
          </w:tcPr>
          <w:p w14:paraId="075376CB"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太仓市</w:t>
            </w:r>
          </w:p>
        </w:tc>
        <w:tc>
          <w:tcPr>
            <w:tcW w:w="992" w:type="dxa"/>
            <w:vMerge w:val="restart"/>
            <w:vAlign w:val="center"/>
          </w:tcPr>
          <w:p w14:paraId="2800F415"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0.2</w:t>
            </w:r>
            <w:r>
              <w:rPr>
                <w:rFonts w:ascii="Times New Roman" w:eastAsia="宋体" w:hAnsi="Times New Roman" w:cs="Times New Roman" w:hint="eastAsia"/>
                <w:sz w:val="24"/>
                <w:szCs w:val="24"/>
              </w:rPr>
              <w:t>1</w:t>
            </w:r>
          </w:p>
        </w:tc>
        <w:tc>
          <w:tcPr>
            <w:tcW w:w="992" w:type="dxa"/>
            <w:vMerge w:val="restart"/>
            <w:vAlign w:val="center"/>
          </w:tcPr>
          <w:p w14:paraId="47A09528"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0.08</w:t>
            </w:r>
          </w:p>
        </w:tc>
        <w:tc>
          <w:tcPr>
            <w:tcW w:w="709" w:type="dxa"/>
            <w:vMerge w:val="restart"/>
            <w:vAlign w:val="center"/>
          </w:tcPr>
          <w:p w14:paraId="7686FCF7" w14:textId="5FE17982"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655</w:t>
            </w:r>
          </w:p>
        </w:tc>
        <w:tc>
          <w:tcPr>
            <w:tcW w:w="1134" w:type="dxa"/>
            <w:vAlign w:val="center"/>
          </w:tcPr>
          <w:p w14:paraId="33A37CFA"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10</w:t>
            </w:r>
          </w:p>
        </w:tc>
        <w:tc>
          <w:tcPr>
            <w:tcW w:w="2456" w:type="dxa"/>
            <w:vAlign w:val="center"/>
          </w:tcPr>
          <w:p w14:paraId="21FE565E"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长江新三角洲平原</w:t>
            </w:r>
            <w:proofErr w:type="gramStart"/>
            <w:r>
              <w:rPr>
                <w:rFonts w:ascii="Times New Roman" w:eastAsia="宋体" w:hAnsi="Times New Roman" w:cs="Times New Roman"/>
                <w:sz w:val="24"/>
                <w:szCs w:val="24"/>
              </w:rPr>
              <w:t>及边滩</w:t>
            </w:r>
            <w:proofErr w:type="gramEnd"/>
          </w:p>
        </w:tc>
        <w:tc>
          <w:tcPr>
            <w:tcW w:w="986" w:type="dxa"/>
            <w:vAlign w:val="center"/>
          </w:tcPr>
          <w:p w14:paraId="35441BEE"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0.19</w:t>
            </w:r>
          </w:p>
        </w:tc>
        <w:tc>
          <w:tcPr>
            <w:tcW w:w="952" w:type="dxa"/>
            <w:vAlign w:val="center"/>
          </w:tcPr>
          <w:p w14:paraId="10F053C1"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0.07</w:t>
            </w:r>
          </w:p>
        </w:tc>
        <w:tc>
          <w:tcPr>
            <w:tcW w:w="770" w:type="dxa"/>
            <w:vAlign w:val="center"/>
          </w:tcPr>
          <w:p w14:paraId="6EC9C1DE" w14:textId="2A0A6918"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577</w:t>
            </w:r>
          </w:p>
        </w:tc>
      </w:tr>
      <w:tr w:rsidR="00C36D13" w14:paraId="1876D6D2" w14:textId="77777777">
        <w:trPr>
          <w:trHeight w:val="500"/>
        </w:trPr>
        <w:tc>
          <w:tcPr>
            <w:tcW w:w="1696" w:type="dxa"/>
            <w:vMerge/>
            <w:vAlign w:val="center"/>
          </w:tcPr>
          <w:p w14:paraId="4433E565" w14:textId="77777777" w:rsidR="00C36D13" w:rsidRDefault="00C36D13">
            <w:pPr>
              <w:adjustRightInd w:val="0"/>
              <w:snapToGrid w:val="0"/>
              <w:jc w:val="center"/>
              <w:rPr>
                <w:rFonts w:ascii="Times New Roman" w:eastAsia="宋体" w:hAnsi="Times New Roman" w:cs="Times New Roman"/>
                <w:sz w:val="24"/>
                <w:szCs w:val="24"/>
              </w:rPr>
            </w:pPr>
          </w:p>
        </w:tc>
        <w:tc>
          <w:tcPr>
            <w:tcW w:w="993" w:type="dxa"/>
            <w:vMerge/>
            <w:vAlign w:val="center"/>
          </w:tcPr>
          <w:p w14:paraId="15F437A6" w14:textId="77777777" w:rsidR="00C36D13" w:rsidRDefault="00C36D13">
            <w:pPr>
              <w:adjustRightInd w:val="0"/>
              <w:snapToGrid w:val="0"/>
              <w:jc w:val="center"/>
              <w:rPr>
                <w:rFonts w:ascii="Times New Roman" w:eastAsia="宋体" w:hAnsi="Times New Roman" w:cs="Times New Roman"/>
                <w:sz w:val="24"/>
                <w:szCs w:val="24"/>
              </w:rPr>
            </w:pPr>
          </w:p>
        </w:tc>
        <w:tc>
          <w:tcPr>
            <w:tcW w:w="2268" w:type="dxa"/>
            <w:vMerge/>
            <w:vAlign w:val="center"/>
          </w:tcPr>
          <w:p w14:paraId="55079A9E" w14:textId="77777777" w:rsidR="00C36D13" w:rsidRDefault="00C36D13">
            <w:pPr>
              <w:adjustRightInd w:val="0"/>
              <w:snapToGrid w:val="0"/>
              <w:jc w:val="center"/>
              <w:rPr>
                <w:rFonts w:ascii="Times New Roman" w:eastAsia="宋体" w:hAnsi="Times New Roman" w:cs="Times New Roman"/>
                <w:sz w:val="24"/>
                <w:szCs w:val="24"/>
              </w:rPr>
            </w:pPr>
          </w:p>
        </w:tc>
        <w:tc>
          <w:tcPr>
            <w:tcW w:w="992" w:type="dxa"/>
            <w:vMerge/>
            <w:vAlign w:val="center"/>
          </w:tcPr>
          <w:p w14:paraId="1FC38BE6" w14:textId="77777777" w:rsidR="00C36D13" w:rsidRDefault="00C36D13">
            <w:pPr>
              <w:adjustRightInd w:val="0"/>
              <w:snapToGrid w:val="0"/>
              <w:jc w:val="center"/>
              <w:rPr>
                <w:rFonts w:ascii="Times New Roman" w:eastAsia="宋体" w:hAnsi="Times New Roman" w:cs="Times New Roman"/>
                <w:sz w:val="24"/>
                <w:szCs w:val="24"/>
              </w:rPr>
            </w:pPr>
          </w:p>
        </w:tc>
        <w:tc>
          <w:tcPr>
            <w:tcW w:w="992" w:type="dxa"/>
            <w:vMerge/>
            <w:vAlign w:val="center"/>
          </w:tcPr>
          <w:p w14:paraId="2BDAAAA2" w14:textId="77777777" w:rsidR="00C36D13" w:rsidRDefault="00C36D13">
            <w:pPr>
              <w:adjustRightInd w:val="0"/>
              <w:snapToGrid w:val="0"/>
              <w:jc w:val="center"/>
              <w:rPr>
                <w:rFonts w:ascii="Times New Roman" w:eastAsia="宋体" w:hAnsi="Times New Roman" w:cs="Times New Roman"/>
                <w:sz w:val="24"/>
                <w:szCs w:val="24"/>
              </w:rPr>
            </w:pPr>
          </w:p>
        </w:tc>
        <w:tc>
          <w:tcPr>
            <w:tcW w:w="709" w:type="dxa"/>
            <w:vMerge/>
            <w:vAlign w:val="center"/>
          </w:tcPr>
          <w:p w14:paraId="7ED0C58A" w14:textId="77777777" w:rsidR="00C36D13" w:rsidRDefault="00C36D13">
            <w:pPr>
              <w:adjustRightInd w:val="0"/>
              <w:snapToGrid w:val="0"/>
              <w:jc w:val="center"/>
              <w:rPr>
                <w:rFonts w:ascii="Times New Roman" w:eastAsia="宋体" w:hAnsi="Times New Roman" w:cs="Times New Roman"/>
                <w:sz w:val="24"/>
                <w:szCs w:val="24"/>
              </w:rPr>
            </w:pPr>
          </w:p>
        </w:tc>
        <w:tc>
          <w:tcPr>
            <w:tcW w:w="1134" w:type="dxa"/>
            <w:vAlign w:val="center"/>
          </w:tcPr>
          <w:p w14:paraId="2A374448"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11</w:t>
            </w:r>
          </w:p>
        </w:tc>
        <w:tc>
          <w:tcPr>
            <w:tcW w:w="2456" w:type="dxa"/>
            <w:vAlign w:val="center"/>
          </w:tcPr>
          <w:p w14:paraId="25434F75" w14:textId="77777777" w:rsidR="00C36D13" w:rsidRDefault="00000000">
            <w:pPr>
              <w:adjustRightInd w:val="0"/>
              <w:snapToGrid w:val="0"/>
              <w:jc w:val="center"/>
              <w:rPr>
                <w:rFonts w:ascii="Times New Roman" w:eastAsia="宋体" w:hAnsi="Times New Roman" w:cs="Times New Roman"/>
                <w:sz w:val="24"/>
                <w:szCs w:val="24"/>
              </w:rPr>
            </w:pPr>
            <w:proofErr w:type="gramStart"/>
            <w:r>
              <w:rPr>
                <w:rFonts w:ascii="Times New Roman" w:eastAsia="宋体" w:hAnsi="Times New Roman" w:cs="Times New Roman"/>
                <w:sz w:val="24"/>
                <w:szCs w:val="24"/>
              </w:rPr>
              <w:t>冲湖积</w:t>
            </w:r>
            <w:proofErr w:type="gramEnd"/>
            <w:r>
              <w:rPr>
                <w:rFonts w:ascii="Times New Roman" w:eastAsia="宋体" w:hAnsi="Times New Roman" w:cs="Times New Roman"/>
                <w:sz w:val="24"/>
                <w:szCs w:val="24"/>
              </w:rPr>
              <w:t>平原</w:t>
            </w:r>
          </w:p>
        </w:tc>
        <w:tc>
          <w:tcPr>
            <w:tcW w:w="986" w:type="dxa"/>
            <w:vAlign w:val="center"/>
          </w:tcPr>
          <w:p w14:paraId="224BF20E"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0.30</w:t>
            </w:r>
          </w:p>
        </w:tc>
        <w:tc>
          <w:tcPr>
            <w:tcW w:w="952" w:type="dxa"/>
            <w:vAlign w:val="center"/>
          </w:tcPr>
          <w:p w14:paraId="5691BF8D"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0.09</w:t>
            </w:r>
          </w:p>
        </w:tc>
        <w:tc>
          <w:tcPr>
            <w:tcW w:w="770" w:type="dxa"/>
            <w:vAlign w:val="center"/>
          </w:tcPr>
          <w:p w14:paraId="306E7477" w14:textId="4EA0D4EA"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78</w:t>
            </w:r>
          </w:p>
        </w:tc>
      </w:tr>
      <w:tr w:rsidR="00C36D13" w14:paraId="5DF22354" w14:textId="77777777">
        <w:trPr>
          <w:trHeight w:val="1235"/>
        </w:trPr>
        <w:tc>
          <w:tcPr>
            <w:tcW w:w="1696" w:type="dxa"/>
            <w:vMerge/>
            <w:vAlign w:val="center"/>
          </w:tcPr>
          <w:p w14:paraId="221BE4BF" w14:textId="77777777" w:rsidR="00C36D13" w:rsidRDefault="00C36D13">
            <w:pPr>
              <w:adjustRightInd w:val="0"/>
              <w:snapToGrid w:val="0"/>
              <w:jc w:val="center"/>
              <w:rPr>
                <w:rFonts w:ascii="Times New Roman" w:eastAsia="宋体" w:hAnsi="Times New Roman" w:cs="Times New Roman"/>
                <w:sz w:val="24"/>
                <w:szCs w:val="24"/>
              </w:rPr>
            </w:pPr>
          </w:p>
        </w:tc>
        <w:tc>
          <w:tcPr>
            <w:tcW w:w="993" w:type="dxa"/>
            <w:vAlign w:val="center"/>
          </w:tcPr>
          <w:p w14:paraId="23233E8B"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4</w:t>
            </w:r>
          </w:p>
        </w:tc>
        <w:tc>
          <w:tcPr>
            <w:tcW w:w="2268" w:type="dxa"/>
            <w:vAlign w:val="center"/>
          </w:tcPr>
          <w:p w14:paraId="1A231518"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昆山市、吴中区、姑苏区、虎丘区、吴江区</w:t>
            </w:r>
          </w:p>
        </w:tc>
        <w:tc>
          <w:tcPr>
            <w:tcW w:w="992" w:type="dxa"/>
            <w:vAlign w:val="center"/>
          </w:tcPr>
          <w:p w14:paraId="4EECEED8"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0.24</w:t>
            </w:r>
          </w:p>
        </w:tc>
        <w:tc>
          <w:tcPr>
            <w:tcW w:w="992" w:type="dxa"/>
            <w:vAlign w:val="center"/>
          </w:tcPr>
          <w:p w14:paraId="7293A5FD"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0.1</w:t>
            </w:r>
            <w:r>
              <w:rPr>
                <w:rFonts w:ascii="Times New Roman" w:eastAsia="宋体" w:hAnsi="Times New Roman" w:cs="Times New Roman" w:hint="eastAsia"/>
                <w:sz w:val="24"/>
                <w:szCs w:val="24"/>
              </w:rPr>
              <w:t>2</w:t>
            </w:r>
          </w:p>
        </w:tc>
        <w:tc>
          <w:tcPr>
            <w:tcW w:w="709" w:type="dxa"/>
            <w:vAlign w:val="center"/>
          </w:tcPr>
          <w:p w14:paraId="2553CCBA"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1364</w:t>
            </w:r>
          </w:p>
        </w:tc>
        <w:tc>
          <w:tcPr>
            <w:tcW w:w="1134" w:type="dxa"/>
            <w:vAlign w:val="center"/>
          </w:tcPr>
          <w:p w14:paraId="1AE1D21D"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2456" w:type="dxa"/>
            <w:vAlign w:val="center"/>
          </w:tcPr>
          <w:p w14:paraId="64467481"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986" w:type="dxa"/>
            <w:vAlign w:val="center"/>
          </w:tcPr>
          <w:p w14:paraId="7DF06E1F"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952" w:type="dxa"/>
            <w:vAlign w:val="center"/>
          </w:tcPr>
          <w:p w14:paraId="0BBDA5BC"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770" w:type="dxa"/>
            <w:vAlign w:val="center"/>
          </w:tcPr>
          <w:p w14:paraId="058BC430"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r>
    </w:tbl>
    <w:p w14:paraId="2D4228B4" w14:textId="77777777" w:rsidR="00C36D13" w:rsidRDefault="00C36D13">
      <w:pPr>
        <w:pStyle w:val="af0"/>
        <w:ind w:firstLineChars="0" w:firstLine="0"/>
        <w:jc w:val="center"/>
        <w:rPr>
          <w:rFonts w:ascii="Times New Roman" w:eastAsia="宋体" w:hAnsi="Times New Roman" w:cs="Times New Roman"/>
        </w:rPr>
      </w:pPr>
    </w:p>
    <w:p w14:paraId="5E205D67" w14:textId="77777777" w:rsidR="00C36D13" w:rsidRDefault="00C36D13">
      <w:pPr>
        <w:pStyle w:val="af0"/>
        <w:ind w:firstLineChars="0" w:firstLine="0"/>
        <w:jc w:val="center"/>
        <w:rPr>
          <w:rFonts w:ascii="Times New Roman" w:eastAsia="宋体" w:hAnsi="Times New Roman" w:cs="Times New Roman"/>
        </w:rPr>
      </w:pPr>
    </w:p>
    <w:p w14:paraId="1AAC145C" w14:textId="77777777" w:rsidR="00C36D13" w:rsidRDefault="00C36D13">
      <w:pPr>
        <w:pStyle w:val="af0"/>
        <w:ind w:firstLineChars="0" w:firstLine="0"/>
        <w:jc w:val="center"/>
        <w:rPr>
          <w:rFonts w:ascii="Times New Roman" w:eastAsia="宋体" w:hAnsi="Times New Roman" w:cs="Times New Roman"/>
        </w:rPr>
      </w:pPr>
    </w:p>
    <w:p w14:paraId="5695BC07" w14:textId="77777777" w:rsidR="00C36D13" w:rsidRDefault="00C36D13">
      <w:pPr>
        <w:pStyle w:val="af0"/>
        <w:ind w:firstLineChars="0" w:firstLine="0"/>
        <w:jc w:val="center"/>
        <w:rPr>
          <w:rFonts w:ascii="Times New Roman" w:eastAsia="宋体" w:hAnsi="Times New Roman" w:cs="Times New Roman"/>
        </w:rPr>
      </w:pPr>
    </w:p>
    <w:p w14:paraId="495B31A2" w14:textId="77777777" w:rsidR="00C36D13" w:rsidRDefault="00C36D13">
      <w:pPr>
        <w:pStyle w:val="af0"/>
        <w:ind w:firstLineChars="0" w:firstLine="0"/>
        <w:jc w:val="center"/>
        <w:rPr>
          <w:rFonts w:ascii="Times New Roman" w:eastAsia="宋体" w:hAnsi="Times New Roman" w:cs="Times New Roman"/>
        </w:rPr>
      </w:pPr>
    </w:p>
    <w:p w14:paraId="4A8BEC91" w14:textId="77777777" w:rsidR="00C36D13" w:rsidRDefault="00C36D13">
      <w:pPr>
        <w:pStyle w:val="af0"/>
        <w:ind w:firstLineChars="0" w:firstLine="0"/>
        <w:jc w:val="center"/>
        <w:rPr>
          <w:rFonts w:ascii="Times New Roman" w:eastAsia="宋体" w:hAnsi="Times New Roman" w:cs="Times New Roman"/>
        </w:rPr>
      </w:pPr>
    </w:p>
    <w:p w14:paraId="74FF52E9" w14:textId="77777777" w:rsidR="00C36D13" w:rsidRDefault="00000000">
      <w:pPr>
        <w:spacing w:line="46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b/>
          <w:bCs/>
          <w:kern w:val="0"/>
          <w:sz w:val="24"/>
          <w:szCs w:val="24"/>
        </w:rPr>
        <w:t xml:space="preserve">    </w:t>
      </w:r>
      <w:r>
        <w:rPr>
          <w:rFonts w:ascii="Times New Roman" w:eastAsia="宋体" w:hAnsi="Times New Roman" w:cs="Times New Roman"/>
          <w:b/>
          <w:bCs/>
          <w:kern w:val="0"/>
          <w:sz w:val="24"/>
          <w:szCs w:val="24"/>
        </w:rPr>
        <w:t>表</w:t>
      </w:r>
      <w:r>
        <w:rPr>
          <w:rFonts w:ascii="Times New Roman" w:eastAsia="宋体" w:hAnsi="Times New Roman" w:cs="Times New Roman"/>
          <w:b/>
          <w:bCs/>
          <w:kern w:val="0"/>
          <w:sz w:val="24"/>
          <w:szCs w:val="24"/>
        </w:rPr>
        <w:t>7</w:t>
      </w:r>
      <w:r>
        <w:rPr>
          <w:rFonts w:ascii="Times New Roman" w:eastAsia="宋体" w:hAnsi="Times New Roman" w:cs="Times New Roman"/>
          <w:b/>
          <w:bCs/>
          <w:kern w:val="0"/>
          <w:sz w:val="24"/>
          <w:szCs w:val="24"/>
        </w:rPr>
        <w:t>：砷的决策树分类结果</w:t>
      </w:r>
      <w:r>
        <w:rPr>
          <w:rFonts w:ascii="Times New Roman" w:eastAsia="宋体" w:hAnsi="Times New Roman" w:cs="Times New Roman"/>
          <w:b/>
          <w:bCs/>
          <w:kern w:val="0"/>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单位：</w:t>
      </w:r>
      <w:r>
        <w:rPr>
          <w:rFonts w:ascii="Times New Roman" w:eastAsia="宋体" w:hAnsi="Times New Roman" w:cs="Times New Roman"/>
          <w:sz w:val="24"/>
          <w:szCs w:val="24"/>
        </w:rPr>
        <w:t>mg/kg</w:t>
      </w:r>
    </w:p>
    <w:tbl>
      <w:tblPr>
        <w:tblStyle w:val="ad"/>
        <w:tblW w:w="0" w:type="auto"/>
        <w:tblLook w:val="04A0" w:firstRow="1" w:lastRow="0" w:firstColumn="1" w:lastColumn="0" w:noHBand="0" w:noVBand="1"/>
      </w:tblPr>
      <w:tblGrid>
        <w:gridCol w:w="1696"/>
        <w:gridCol w:w="993"/>
        <w:gridCol w:w="2126"/>
        <w:gridCol w:w="992"/>
        <w:gridCol w:w="992"/>
        <w:gridCol w:w="851"/>
        <w:gridCol w:w="1134"/>
        <w:gridCol w:w="2551"/>
        <w:gridCol w:w="891"/>
        <w:gridCol w:w="1028"/>
        <w:gridCol w:w="694"/>
      </w:tblGrid>
      <w:tr w:rsidR="00C36D13" w14:paraId="4151FD0E" w14:textId="77777777">
        <w:trPr>
          <w:tblHeader/>
        </w:trPr>
        <w:tc>
          <w:tcPr>
            <w:tcW w:w="1696" w:type="dxa"/>
            <w:vMerge w:val="restart"/>
            <w:shd w:val="clear" w:color="auto" w:fill="F2F2F2" w:themeFill="background1" w:themeFillShade="F2"/>
            <w:vAlign w:val="center"/>
          </w:tcPr>
          <w:p w14:paraId="021CA57E" w14:textId="77777777" w:rsidR="00C36D13" w:rsidRDefault="00000000">
            <w:pPr>
              <w:adjustRightInd w:val="0"/>
              <w:snapToGrid w:val="0"/>
              <w:jc w:val="center"/>
              <w:rPr>
                <w:rFonts w:ascii="Times New Roman" w:eastAsia="宋体" w:hAnsi="Times New Roman" w:cs="Times New Roman"/>
                <w:b/>
                <w:bCs/>
                <w:sz w:val="24"/>
                <w:szCs w:val="24"/>
              </w:rPr>
            </w:pPr>
            <w:proofErr w:type="gramStart"/>
            <w:r>
              <w:rPr>
                <w:rFonts w:ascii="Times New Roman" w:eastAsia="宋体" w:hAnsi="Times New Roman" w:cs="Times New Roman"/>
                <w:b/>
                <w:bCs/>
                <w:sz w:val="24"/>
                <w:szCs w:val="24"/>
              </w:rPr>
              <w:t>砷根节点</w:t>
            </w:r>
            <w:proofErr w:type="gramEnd"/>
          </w:p>
        </w:tc>
        <w:tc>
          <w:tcPr>
            <w:tcW w:w="5954" w:type="dxa"/>
            <w:gridSpan w:val="5"/>
            <w:shd w:val="clear" w:color="auto" w:fill="F2F2F2" w:themeFill="background1" w:themeFillShade="F2"/>
            <w:vAlign w:val="center"/>
          </w:tcPr>
          <w:p w14:paraId="2005752B"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一级节点</w:t>
            </w:r>
          </w:p>
        </w:tc>
        <w:tc>
          <w:tcPr>
            <w:tcW w:w="6298" w:type="dxa"/>
            <w:gridSpan w:val="5"/>
            <w:shd w:val="clear" w:color="auto" w:fill="F2F2F2" w:themeFill="background1" w:themeFillShade="F2"/>
            <w:vAlign w:val="center"/>
          </w:tcPr>
          <w:p w14:paraId="0C6CB46A"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二级节点</w:t>
            </w:r>
          </w:p>
        </w:tc>
      </w:tr>
      <w:tr w:rsidR="00C36D13" w14:paraId="3EC15B44" w14:textId="77777777">
        <w:trPr>
          <w:tblHeader/>
        </w:trPr>
        <w:tc>
          <w:tcPr>
            <w:tcW w:w="1696" w:type="dxa"/>
            <w:vMerge/>
            <w:shd w:val="clear" w:color="auto" w:fill="F2F2F2" w:themeFill="background1" w:themeFillShade="F2"/>
            <w:vAlign w:val="center"/>
          </w:tcPr>
          <w:p w14:paraId="0165E4EC" w14:textId="77777777" w:rsidR="00C36D13" w:rsidRDefault="00C36D13">
            <w:pPr>
              <w:adjustRightInd w:val="0"/>
              <w:snapToGrid w:val="0"/>
              <w:jc w:val="center"/>
              <w:rPr>
                <w:rFonts w:ascii="Times New Roman" w:eastAsia="宋体" w:hAnsi="Times New Roman" w:cs="Times New Roman"/>
                <w:b/>
                <w:bCs/>
                <w:sz w:val="24"/>
                <w:szCs w:val="24"/>
              </w:rPr>
            </w:pPr>
          </w:p>
        </w:tc>
        <w:tc>
          <w:tcPr>
            <w:tcW w:w="993" w:type="dxa"/>
            <w:shd w:val="clear" w:color="auto" w:fill="F2F2F2" w:themeFill="background1" w:themeFillShade="F2"/>
            <w:vAlign w:val="center"/>
          </w:tcPr>
          <w:p w14:paraId="3D0BD540"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编号</w:t>
            </w:r>
          </w:p>
        </w:tc>
        <w:tc>
          <w:tcPr>
            <w:tcW w:w="2126" w:type="dxa"/>
            <w:shd w:val="clear" w:color="auto" w:fill="F2F2F2" w:themeFill="background1" w:themeFillShade="F2"/>
            <w:vAlign w:val="center"/>
          </w:tcPr>
          <w:p w14:paraId="0A00D5D7"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节点内容</w:t>
            </w:r>
          </w:p>
        </w:tc>
        <w:tc>
          <w:tcPr>
            <w:tcW w:w="992" w:type="dxa"/>
            <w:shd w:val="clear" w:color="auto" w:fill="F2F2F2" w:themeFill="background1" w:themeFillShade="F2"/>
            <w:vAlign w:val="center"/>
          </w:tcPr>
          <w:p w14:paraId="5D185306"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平均值</w:t>
            </w:r>
          </w:p>
        </w:tc>
        <w:tc>
          <w:tcPr>
            <w:tcW w:w="992" w:type="dxa"/>
            <w:shd w:val="clear" w:color="auto" w:fill="F2F2F2" w:themeFill="background1" w:themeFillShade="F2"/>
            <w:vAlign w:val="center"/>
          </w:tcPr>
          <w:p w14:paraId="0935F6AF"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标准差</w:t>
            </w:r>
          </w:p>
        </w:tc>
        <w:tc>
          <w:tcPr>
            <w:tcW w:w="851" w:type="dxa"/>
            <w:shd w:val="clear" w:color="auto" w:fill="F2F2F2" w:themeFill="background1" w:themeFillShade="F2"/>
            <w:vAlign w:val="center"/>
          </w:tcPr>
          <w:p w14:paraId="76454175"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数量</w:t>
            </w:r>
          </w:p>
        </w:tc>
        <w:tc>
          <w:tcPr>
            <w:tcW w:w="1134" w:type="dxa"/>
            <w:shd w:val="clear" w:color="auto" w:fill="F2F2F2" w:themeFill="background1" w:themeFillShade="F2"/>
            <w:vAlign w:val="center"/>
          </w:tcPr>
          <w:p w14:paraId="59ED13F2"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编号</w:t>
            </w:r>
          </w:p>
        </w:tc>
        <w:tc>
          <w:tcPr>
            <w:tcW w:w="2551" w:type="dxa"/>
            <w:shd w:val="clear" w:color="auto" w:fill="F2F2F2" w:themeFill="background1" w:themeFillShade="F2"/>
            <w:vAlign w:val="center"/>
          </w:tcPr>
          <w:p w14:paraId="77232139"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节点内容</w:t>
            </w:r>
          </w:p>
        </w:tc>
        <w:tc>
          <w:tcPr>
            <w:tcW w:w="891" w:type="dxa"/>
            <w:shd w:val="clear" w:color="auto" w:fill="F2F2F2" w:themeFill="background1" w:themeFillShade="F2"/>
            <w:vAlign w:val="center"/>
          </w:tcPr>
          <w:p w14:paraId="19BE80A5"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平均值</w:t>
            </w:r>
          </w:p>
        </w:tc>
        <w:tc>
          <w:tcPr>
            <w:tcW w:w="1028" w:type="dxa"/>
            <w:shd w:val="clear" w:color="auto" w:fill="F2F2F2" w:themeFill="background1" w:themeFillShade="F2"/>
            <w:vAlign w:val="center"/>
          </w:tcPr>
          <w:p w14:paraId="3C59F403"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标准差</w:t>
            </w:r>
          </w:p>
        </w:tc>
        <w:tc>
          <w:tcPr>
            <w:tcW w:w="694" w:type="dxa"/>
            <w:shd w:val="clear" w:color="auto" w:fill="F2F2F2" w:themeFill="background1" w:themeFillShade="F2"/>
            <w:vAlign w:val="center"/>
          </w:tcPr>
          <w:p w14:paraId="61F2E829"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数量</w:t>
            </w:r>
          </w:p>
        </w:tc>
      </w:tr>
      <w:tr w:rsidR="00C36D13" w14:paraId="1EC04215" w14:textId="77777777">
        <w:trPr>
          <w:trHeight w:val="461"/>
        </w:trPr>
        <w:tc>
          <w:tcPr>
            <w:tcW w:w="1696" w:type="dxa"/>
            <w:vMerge w:val="restart"/>
            <w:vAlign w:val="center"/>
          </w:tcPr>
          <w:p w14:paraId="1AD70889"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平均值</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8.6</w:t>
            </w:r>
            <w:r>
              <w:rPr>
                <w:rFonts w:ascii="Times New Roman" w:eastAsia="宋体" w:hAnsi="Times New Roman" w:cs="Times New Roman" w:hint="eastAsia"/>
                <w:sz w:val="24"/>
                <w:szCs w:val="24"/>
              </w:rPr>
              <w:t>8</w:t>
            </w:r>
          </w:p>
          <w:p w14:paraId="466F3886"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标准差</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2.0</w:t>
            </w:r>
            <w:r>
              <w:rPr>
                <w:rFonts w:ascii="Times New Roman" w:eastAsia="宋体" w:hAnsi="Times New Roman" w:cs="Times New Roman" w:hint="eastAsia"/>
                <w:sz w:val="24"/>
                <w:szCs w:val="24"/>
              </w:rPr>
              <w:t>8</w:t>
            </w:r>
          </w:p>
          <w:p w14:paraId="33D854D5"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数据量</w:t>
            </w:r>
            <w:r>
              <w:rPr>
                <w:rFonts w:ascii="Times New Roman" w:eastAsia="宋体" w:hAnsi="Times New Roman" w:cs="Times New Roman"/>
                <w:sz w:val="24"/>
                <w:szCs w:val="24"/>
              </w:rPr>
              <w:t xml:space="preserve"> 5005</w:t>
            </w:r>
          </w:p>
        </w:tc>
        <w:tc>
          <w:tcPr>
            <w:tcW w:w="993" w:type="dxa"/>
            <w:vMerge w:val="restart"/>
            <w:vAlign w:val="center"/>
          </w:tcPr>
          <w:p w14:paraId="0D3B354A"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1</w:t>
            </w:r>
          </w:p>
        </w:tc>
        <w:tc>
          <w:tcPr>
            <w:tcW w:w="2126" w:type="dxa"/>
            <w:vMerge w:val="restart"/>
            <w:vAlign w:val="center"/>
          </w:tcPr>
          <w:p w14:paraId="33781D6B" w14:textId="77777777" w:rsidR="00C36D13" w:rsidRDefault="00000000">
            <w:pPr>
              <w:adjustRightInd w:val="0"/>
              <w:snapToGrid w:val="0"/>
              <w:rPr>
                <w:rFonts w:ascii="Times New Roman" w:eastAsia="宋体" w:hAnsi="Times New Roman" w:cs="Times New Roman"/>
                <w:sz w:val="24"/>
                <w:szCs w:val="24"/>
              </w:rPr>
            </w:pPr>
            <w:r>
              <w:rPr>
                <w:rFonts w:ascii="Times New Roman" w:eastAsia="宋体" w:hAnsi="Times New Roman" w:cs="Times New Roman"/>
                <w:sz w:val="24"/>
                <w:szCs w:val="24"/>
              </w:rPr>
              <w:t>吴中区、虎丘区、相城区、姑苏区</w:t>
            </w:r>
          </w:p>
        </w:tc>
        <w:tc>
          <w:tcPr>
            <w:tcW w:w="992" w:type="dxa"/>
            <w:vMerge w:val="restart"/>
            <w:vAlign w:val="center"/>
          </w:tcPr>
          <w:p w14:paraId="220D5AEE"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9.97</w:t>
            </w:r>
          </w:p>
        </w:tc>
        <w:tc>
          <w:tcPr>
            <w:tcW w:w="992" w:type="dxa"/>
            <w:vMerge w:val="restart"/>
            <w:vAlign w:val="center"/>
          </w:tcPr>
          <w:p w14:paraId="756613C1"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1.9</w:t>
            </w:r>
            <w:r>
              <w:rPr>
                <w:rFonts w:ascii="Times New Roman" w:eastAsia="宋体" w:hAnsi="Times New Roman" w:cs="Times New Roman" w:hint="eastAsia"/>
                <w:sz w:val="24"/>
                <w:szCs w:val="24"/>
              </w:rPr>
              <w:t>9</w:t>
            </w:r>
          </w:p>
        </w:tc>
        <w:tc>
          <w:tcPr>
            <w:tcW w:w="851" w:type="dxa"/>
            <w:vMerge w:val="restart"/>
            <w:vAlign w:val="center"/>
          </w:tcPr>
          <w:p w14:paraId="6810D543" w14:textId="3B64004B"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878</w:t>
            </w:r>
          </w:p>
        </w:tc>
        <w:tc>
          <w:tcPr>
            <w:tcW w:w="1134" w:type="dxa"/>
            <w:vAlign w:val="center"/>
          </w:tcPr>
          <w:p w14:paraId="68D258CF"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7</w:t>
            </w:r>
          </w:p>
        </w:tc>
        <w:tc>
          <w:tcPr>
            <w:tcW w:w="2551" w:type="dxa"/>
            <w:vAlign w:val="center"/>
          </w:tcPr>
          <w:p w14:paraId="68A5E57F"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丘陵</w:t>
            </w:r>
          </w:p>
        </w:tc>
        <w:tc>
          <w:tcPr>
            <w:tcW w:w="891" w:type="dxa"/>
            <w:vAlign w:val="center"/>
          </w:tcPr>
          <w:p w14:paraId="3F623358"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9.1</w:t>
            </w:r>
            <w:r>
              <w:rPr>
                <w:rFonts w:ascii="Times New Roman" w:eastAsia="宋体" w:hAnsi="Times New Roman" w:cs="Times New Roman" w:hint="eastAsia"/>
                <w:sz w:val="24"/>
                <w:szCs w:val="24"/>
              </w:rPr>
              <w:t>9</w:t>
            </w:r>
          </w:p>
        </w:tc>
        <w:tc>
          <w:tcPr>
            <w:tcW w:w="1028" w:type="dxa"/>
            <w:vAlign w:val="center"/>
          </w:tcPr>
          <w:p w14:paraId="35589AA0"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2.26</w:t>
            </w:r>
          </w:p>
        </w:tc>
        <w:tc>
          <w:tcPr>
            <w:tcW w:w="694" w:type="dxa"/>
            <w:vAlign w:val="center"/>
          </w:tcPr>
          <w:p w14:paraId="2330B5EE" w14:textId="0870CBB6"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67</w:t>
            </w:r>
          </w:p>
        </w:tc>
      </w:tr>
      <w:tr w:rsidR="00C36D13" w14:paraId="36E19B3A" w14:textId="77777777">
        <w:trPr>
          <w:trHeight w:val="461"/>
        </w:trPr>
        <w:tc>
          <w:tcPr>
            <w:tcW w:w="1696" w:type="dxa"/>
            <w:vMerge/>
            <w:vAlign w:val="center"/>
          </w:tcPr>
          <w:p w14:paraId="50B3D234" w14:textId="77777777" w:rsidR="00C36D13" w:rsidRDefault="00C36D13">
            <w:pPr>
              <w:adjustRightInd w:val="0"/>
              <w:snapToGrid w:val="0"/>
              <w:jc w:val="center"/>
              <w:rPr>
                <w:rFonts w:ascii="Times New Roman" w:eastAsia="宋体" w:hAnsi="Times New Roman" w:cs="Times New Roman"/>
              </w:rPr>
            </w:pPr>
          </w:p>
        </w:tc>
        <w:tc>
          <w:tcPr>
            <w:tcW w:w="993" w:type="dxa"/>
            <w:vMerge/>
            <w:vAlign w:val="center"/>
          </w:tcPr>
          <w:p w14:paraId="1D940609" w14:textId="77777777" w:rsidR="00C36D13" w:rsidRDefault="00C36D13">
            <w:pPr>
              <w:adjustRightInd w:val="0"/>
              <w:snapToGrid w:val="0"/>
              <w:jc w:val="center"/>
              <w:rPr>
                <w:rFonts w:ascii="Times New Roman" w:eastAsia="宋体" w:hAnsi="Times New Roman" w:cs="Times New Roman"/>
              </w:rPr>
            </w:pPr>
          </w:p>
        </w:tc>
        <w:tc>
          <w:tcPr>
            <w:tcW w:w="2126" w:type="dxa"/>
            <w:vMerge/>
            <w:vAlign w:val="center"/>
          </w:tcPr>
          <w:p w14:paraId="52B84562" w14:textId="77777777" w:rsidR="00C36D13" w:rsidRDefault="00C36D13">
            <w:pPr>
              <w:adjustRightInd w:val="0"/>
              <w:snapToGrid w:val="0"/>
              <w:jc w:val="center"/>
              <w:rPr>
                <w:rFonts w:ascii="Times New Roman" w:eastAsia="宋体" w:hAnsi="Times New Roman" w:cs="Times New Roman"/>
              </w:rPr>
            </w:pPr>
          </w:p>
        </w:tc>
        <w:tc>
          <w:tcPr>
            <w:tcW w:w="992" w:type="dxa"/>
            <w:vMerge/>
            <w:vAlign w:val="center"/>
          </w:tcPr>
          <w:p w14:paraId="024AB0B3" w14:textId="77777777" w:rsidR="00C36D13" w:rsidRDefault="00C36D13">
            <w:pPr>
              <w:adjustRightInd w:val="0"/>
              <w:snapToGrid w:val="0"/>
              <w:jc w:val="center"/>
              <w:rPr>
                <w:rFonts w:ascii="Times New Roman" w:eastAsia="宋体" w:hAnsi="Times New Roman" w:cs="Times New Roman"/>
              </w:rPr>
            </w:pPr>
          </w:p>
        </w:tc>
        <w:tc>
          <w:tcPr>
            <w:tcW w:w="992" w:type="dxa"/>
            <w:vMerge/>
            <w:vAlign w:val="center"/>
          </w:tcPr>
          <w:p w14:paraId="06696C51" w14:textId="77777777" w:rsidR="00C36D13" w:rsidRDefault="00C36D13">
            <w:pPr>
              <w:adjustRightInd w:val="0"/>
              <w:snapToGrid w:val="0"/>
              <w:jc w:val="center"/>
              <w:rPr>
                <w:rFonts w:ascii="Times New Roman" w:eastAsia="宋体" w:hAnsi="Times New Roman" w:cs="Times New Roman"/>
              </w:rPr>
            </w:pPr>
          </w:p>
        </w:tc>
        <w:tc>
          <w:tcPr>
            <w:tcW w:w="851" w:type="dxa"/>
            <w:vMerge/>
            <w:vAlign w:val="center"/>
          </w:tcPr>
          <w:p w14:paraId="156D1621" w14:textId="77777777" w:rsidR="00C36D13" w:rsidRDefault="00C36D13">
            <w:pPr>
              <w:adjustRightInd w:val="0"/>
              <w:snapToGrid w:val="0"/>
              <w:jc w:val="center"/>
              <w:rPr>
                <w:rFonts w:ascii="Times New Roman" w:eastAsia="宋体" w:hAnsi="Times New Roman" w:cs="Times New Roman"/>
              </w:rPr>
            </w:pPr>
          </w:p>
        </w:tc>
        <w:tc>
          <w:tcPr>
            <w:tcW w:w="1134" w:type="dxa"/>
            <w:vAlign w:val="center"/>
          </w:tcPr>
          <w:p w14:paraId="14F6AB06"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8</w:t>
            </w:r>
          </w:p>
        </w:tc>
        <w:tc>
          <w:tcPr>
            <w:tcW w:w="2551" w:type="dxa"/>
            <w:vAlign w:val="center"/>
          </w:tcPr>
          <w:p w14:paraId="560BD4DD"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高亢平原及黄土岗地、</w:t>
            </w:r>
            <w:proofErr w:type="gramStart"/>
            <w:r>
              <w:rPr>
                <w:rFonts w:ascii="Times New Roman" w:eastAsia="宋体" w:hAnsi="Times New Roman" w:cs="Times New Roman"/>
                <w:sz w:val="24"/>
                <w:szCs w:val="24"/>
              </w:rPr>
              <w:t>冲湖积</w:t>
            </w:r>
            <w:proofErr w:type="gramEnd"/>
            <w:r>
              <w:rPr>
                <w:rFonts w:ascii="Times New Roman" w:eastAsia="宋体" w:hAnsi="Times New Roman" w:cs="Times New Roman"/>
                <w:sz w:val="24"/>
                <w:szCs w:val="24"/>
              </w:rPr>
              <w:t>平原</w:t>
            </w:r>
          </w:p>
        </w:tc>
        <w:tc>
          <w:tcPr>
            <w:tcW w:w="891" w:type="dxa"/>
            <w:vAlign w:val="center"/>
          </w:tcPr>
          <w:p w14:paraId="1EF21604"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10.0</w:t>
            </w:r>
            <w:r>
              <w:rPr>
                <w:rFonts w:ascii="Times New Roman" w:eastAsia="宋体" w:hAnsi="Times New Roman" w:cs="Times New Roman" w:hint="eastAsia"/>
                <w:sz w:val="24"/>
                <w:szCs w:val="24"/>
              </w:rPr>
              <w:t>4</w:t>
            </w:r>
          </w:p>
        </w:tc>
        <w:tc>
          <w:tcPr>
            <w:tcW w:w="1028" w:type="dxa"/>
            <w:vAlign w:val="center"/>
          </w:tcPr>
          <w:p w14:paraId="48434CA7"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1.95</w:t>
            </w:r>
          </w:p>
        </w:tc>
        <w:tc>
          <w:tcPr>
            <w:tcW w:w="694" w:type="dxa"/>
            <w:vAlign w:val="center"/>
          </w:tcPr>
          <w:p w14:paraId="58E07B28" w14:textId="513898D1"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811</w:t>
            </w:r>
          </w:p>
        </w:tc>
      </w:tr>
      <w:tr w:rsidR="00C36D13" w14:paraId="3FA43E22" w14:textId="77777777">
        <w:trPr>
          <w:trHeight w:val="572"/>
        </w:trPr>
        <w:tc>
          <w:tcPr>
            <w:tcW w:w="1696" w:type="dxa"/>
            <w:vMerge/>
            <w:vAlign w:val="center"/>
          </w:tcPr>
          <w:p w14:paraId="080CD6EA" w14:textId="77777777" w:rsidR="00C36D13" w:rsidRDefault="00C36D13">
            <w:pPr>
              <w:adjustRightInd w:val="0"/>
              <w:snapToGrid w:val="0"/>
              <w:jc w:val="center"/>
              <w:rPr>
                <w:rFonts w:ascii="Times New Roman" w:eastAsia="宋体" w:hAnsi="Times New Roman" w:cs="Times New Roman"/>
                <w:sz w:val="24"/>
                <w:szCs w:val="24"/>
              </w:rPr>
            </w:pPr>
          </w:p>
        </w:tc>
        <w:tc>
          <w:tcPr>
            <w:tcW w:w="993" w:type="dxa"/>
            <w:vAlign w:val="center"/>
          </w:tcPr>
          <w:p w14:paraId="6F9D967D"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2</w:t>
            </w:r>
          </w:p>
        </w:tc>
        <w:tc>
          <w:tcPr>
            <w:tcW w:w="2126" w:type="dxa"/>
            <w:vAlign w:val="center"/>
          </w:tcPr>
          <w:p w14:paraId="0BA31E31"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昆山市、吴江区</w:t>
            </w:r>
          </w:p>
        </w:tc>
        <w:tc>
          <w:tcPr>
            <w:tcW w:w="992" w:type="dxa"/>
            <w:vAlign w:val="center"/>
          </w:tcPr>
          <w:p w14:paraId="0BC9FD1E"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8.6</w:t>
            </w:r>
            <w:r>
              <w:rPr>
                <w:rFonts w:ascii="Times New Roman" w:eastAsia="宋体" w:hAnsi="Times New Roman" w:cs="Times New Roman" w:hint="eastAsia"/>
                <w:sz w:val="24"/>
                <w:szCs w:val="24"/>
              </w:rPr>
              <w:t>2</w:t>
            </w:r>
          </w:p>
        </w:tc>
        <w:tc>
          <w:tcPr>
            <w:tcW w:w="992" w:type="dxa"/>
            <w:vAlign w:val="center"/>
          </w:tcPr>
          <w:p w14:paraId="5F002E08"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1.99</w:t>
            </w:r>
          </w:p>
        </w:tc>
        <w:tc>
          <w:tcPr>
            <w:tcW w:w="851" w:type="dxa"/>
            <w:vAlign w:val="center"/>
          </w:tcPr>
          <w:p w14:paraId="24F2C359"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1301</w:t>
            </w:r>
          </w:p>
        </w:tc>
        <w:tc>
          <w:tcPr>
            <w:tcW w:w="1134" w:type="dxa"/>
            <w:vAlign w:val="center"/>
          </w:tcPr>
          <w:p w14:paraId="103CEA07"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2551" w:type="dxa"/>
            <w:vAlign w:val="center"/>
          </w:tcPr>
          <w:p w14:paraId="0BEAC6F8"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891" w:type="dxa"/>
            <w:vAlign w:val="center"/>
          </w:tcPr>
          <w:p w14:paraId="48DFC2F4"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1028" w:type="dxa"/>
            <w:vAlign w:val="center"/>
          </w:tcPr>
          <w:p w14:paraId="4B46E095"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694" w:type="dxa"/>
            <w:vAlign w:val="center"/>
          </w:tcPr>
          <w:p w14:paraId="79229B14"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r>
      <w:tr w:rsidR="00C36D13" w14:paraId="48CED06A" w14:textId="77777777">
        <w:trPr>
          <w:trHeight w:val="436"/>
        </w:trPr>
        <w:tc>
          <w:tcPr>
            <w:tcW w:w="1696" w:type="dxa"/>
            <w:vMerge/>
            <w:vAlign w:val="center"/>
          </w:tcPr>
          <w:p w14:paraId="1AF07F89" w14:textId="77777777" w:rsidR="00C36D13" w:rsidRDefault="00C36D13">
            <w:pPr>
              <w:adjustRightInd w:val="0"/>
              <w:snapToGrid w:val="0"/>
              <w:jc w:val="center"/>
              <w:rPr>
                <w:rFonts w:ascii="Times New Roman" w:eastAsia="宋体" w:hAnsi="Times New Roman" w:cs="Times New Roman"/>
                <w:sz w:val="24"/>
                <w:szCs w:val="24"/>
              </w:rPr>
            </w:pPr>
          </w:p>
        </w:tc>
        <w:tc>
          <w:tcPr>
            <w:tcW w:w="993" w:type="dxa"/>
            <w:vMerge w:val="restart"/>
            <w:vAlign w:val="center"/>
          </w:tcPr>
          <w:p w14:paraId="175974CD"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3</w:t>
            </w:r>
          </w:p>
        </w:tc>
        <w:tc>
          <w:tcPr>
            <w:tcW w:w="2126" w:type="dxa"/>
            <w:vMerge w:val="restart"/>
            <w:vAlign w:val="center"/>
          </w:tcPr>
          <w:p w14:paraId="5DE2A1A1"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常熟市</w:t>
            </w:r>
          </w:p>
        </w:tc>
        <w:tc>
          <w:tcPr>
            <w:tcW w:w="992" w:type="dxa"/>
            <w:vMerge w:val="restart"/>
            <w:vAlign w:val="center"/>
          </w:tcPr>
          <w:p w14:paraId="5A5F906D"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8.08</w:t>
            </w:r>
          </w:p>
        </w:tc>
        <w:tc>
          <w:tcPr>
            <w:tcW w:w="992" w:type="dxa"/>
            <w:vMerge w:val="restart"/>
            <w:vAlign w:val="center"/>
          </w:tcPr>
          <w:p w14:paraId="1F3497DE"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1.81</w:t>
            </w:r>
          </w:p>
        </w:tc>
        <w:tc>
          <w:tcPr>
            <w:tcW w:w="851" w:type="dxa"/>
            <w:vMerge w:val="restart"/>
            <w:vAlign w:val="center"/>
          </w:tcPr>
          <w:p w14:paraId="3FB2D333"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1252</w:t>
            </w:r>
          </w:p>
        </w:tc>
        <w:tc>
          <w:tcPr>
            <w:tcW w:w="1134" w:type="dxa"/>
            <w:vAlign w:val="center"/>
          </w:tcPr>
          <w:p w14:paraId="4A5D242B"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9</w:t>
            </w:r>
          </w:p>
        </w:tc>
        <w:tc>
          <w:tcPr>
            <w:tcW w:w="2551" w:type="dxa"/>
            <w:vAlign w:val="center"/>
          </w:tcPr>
          <w:p w14:paraId="72415AE3"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丘陵、高亢平原及黄土岗地、</w:t>
            </w:r>
            <w:proofErr w:type="gramStart"/>
            <w:r>
              <w:rPr>
                <w:rFonts w:ascii="Times New Roman" w:eastAsia="宋体" w:hAnsi="Times New Roman" w:cs="Times New Roman"/>
                <w:sz w:val="24"/>
                <w:szCs w:val="24"/>
              </w:rPr>
              <w:t>冲湖积</w:t>
            </w:r>
            <w:proofErr w:type="gramEnd"/>
            <w:r>
              <w:rPr>
                <w:rFonts w:ascii="Times New Roman" w:eastAsia="宋体" w:hAnsi="Times New Roman" w:cs="Times New Roman"/>
                <w:sz w:val="24"/>
                <w:szCs w:val="24"/>
              </w:rPr>
              <w:t>平原</w:t>
            </w:r>
          </w:p>
        </w:tc>
        <w:tc>
          <w:tcPr>
            <w:tcW w:w="891" w:type="dxa"/>
            <w:vAlign w:val="center"/>
          </w:tcPr>
          <w:p w14:paraId="5048AB6D"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8.54</w:t>
            </w:r>
          </w:p>
        </w:tc>
        <w:tc>
          <w:tcPr>
            <w:tcW w:w="1028" w:type="dxa"/>
            <w:vAlign w:val="center"/>
          </w:tcPr>
          <w:p w14:paraId="0EE56345"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1.66</w:t>
            </w:r>
          </w:p>
        </w:tc>
        <w:tc>
          <w:tcPr>
            <w:tcW w:w="694" w:type="dxa"/>
            <w:vAlign w:val="center"/>
          </w:tcPr>
          <w:p w14:paraId="111E0C69" w14:textId="7FD3F7C0"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941</w:t>
            </w:r>
          </w:p>
        </w:tc>
      </w:tr>
      <w:tr w:rsidR="00C36D13" w14:paraId="55E5B22A" w14:textId="77777777">
        <w:trPr>
          <w:trHeight w:val="813"/>
        </w:trPr>
        <w:tc>
          <w:tcPr>
            <w:tcW w:w="1696" w:type="dxa"/>
            <w:vMerge/>
            <w:vAlign w:val="center"/>
          </w:tcPr>
          <w:p w14:paraId="411E5C28" w14:textId="77777777" w:rsidR="00C36D13" w:rsidRDefault="00C36D13">
            <w:pPr>
              <w:adjustRightInd w:val="0"/>
              <w:snapToGrid w:val="0"/>
              <w:jc w:val="center"/>
              <w:rPr>
                <w:rFonts w:ascii="Times New Roman" w:eastAsia="宋体" w:hAnsi="Times New Roman" w:cs="Times New Roman"/>
                <w:sz w:val="24"/>
                <w:szCs w:val="24"/>
              </w:rPr>
            </w:pPr>
          </w:p>
        </w:tc>
        <w:tc>
          <w:tcPr>
            <w:tcW w:w="993" w:type="dxa"/>
            <w:vMerge/>
            <w:vAlign w:val="center"/>
          </w:tcPr>
          <w:p w14:paraId="44C248B7" w14:textId="77777777" w:rsidR="00C36D13" w:rsidRDefault="00C36D13">
            <w:pPr>
              <w:adjustRightInd w:val="0"/>
              <w:snapToGrid w:val="0"/>
              <w:jc w:val="center"/>
              <w:rPr>
                <w:rFonts w:ascii="Times New Roman" w:eastAsia="宋体" w:hAnsi="Times New Roman" w:cs="Times New Roman"/>
                <w:sz w:val="24"/>
                <w:szCs w:val="24"/>
              </w:rPr>
            </w:pPr>
          </w:p>
        </w:tc>
        <w:tc>
          <w:tcPr>
            <w:tcW w:w="2126" w:type="dxa"/>
            <w:vMerge/>
            <w:vAlign w:val="center"/>
          </w:tcPr>
          <w:p w14:paraId="6C6C7AAE" w14:textId="77777777" w:rsidR="00C36D13" w:rsidRDefault="00C36D13">
            <w:pPr>
              <w:adjustRightInd w:val="0"/>
              <w:snapToGrid w:val="0"/>
              <w:jc w:val="center"/>
              <w:rPr>
                <w:rFonts w:ascii="Times New Roman" w:eastAsia="宋体" w:hAnsi="Times New Roman" w:cs="Times New Roman"/>
                <w:sz w:val="24"/>
                <w:szCs w:val="24"/>
              </w:rPr>
            </w:pPr>
          </w:p>
        </w:tc>
        <w:tc>
          <w:tcPr>
            <w:tcW w:w="992" w:type="dxa"/>
            <w:vMerge/>
            <w:vAlign w:val="center"/>
          </w:tcPr>
          <w:p w14:paraId="18AB5C20" w14:textId="77777777" w:rsidR="00C36D13" w:rsidRDefault="00C36D13">
            <w:pPr>
              <w:adjustRightInd w:val="0"/>
              <w:snapToGrid w:val="0"/>
              <w:jc w:val="center"/>
              <w:rPr>
                <w:rFonts w:ascii="Times New Roman" w:eastAsia="宋体" w:hAnsi="Times New Roman" w:cs="Times New Roman"/>
                <w:sz w:val="24"/>
                <w:szCs w:val="24"/>
              </w:rPr>
            </w:pPr>
          </w:p>
        </w:tc>
        <w:tc>
          <w:tcPr>
            <w:tcW w:w="992" w:type="dxa"/>
            <w:vMerge/>
            <w:vAlign w:val="center"/>
          </w:tcPr>
          <w:p w14:paraId="00F9F54C" w14:textId="77777777" w:rsidR="00C36D13" w:rsidRDefault="00C36D13">
            <w:pPr>
              <w:adjustRightInd w:val="0"/>
              <w:snapToGrid w:val="0"/>
              <w:jc w:val="center"/>
              <w:rPr>
                <w:rFonts w:ascii="Times New Roman" w:eastAsia="宋体" w:hAnsi="Times New Roman" w:cs="Times New Roman"/>
                <w:sz w:val="24"/>
                <w:szCs w:val="24"/>
              </w:rPr>
            </w:pPr>
          </w:p>
        </w:tc>
        <w:tc>
          <w:tcPr>
            <w:tcW w:w="851" w:type="dxa"/>
            <w:vMerge/>
            <w:vAlign w:val="center"/>
          </w:tcPr>
          <w:p w14:paraId="10440488" w14:textId="77777777" w:rsidR="00C36D13" w:rsidRDefault="00C36D13">
            <w:pPr>
              <w:adjustRightInd w:val="0"/>
              <w:snapToGrid w:val="0"/>
              <w:jc w:val="center"/>
              <w:rPr>
                <w:rFonts w:ascii="Times New Roman" w:eastAsia="宋体" w:hAnsi="Times New Roman" w:cs="Times New Roman"/>
                <w:sz w:val="24"/>
                <w:szCs w:val="24"/>
              </w:rPr>
            </w:pPr>
          </w:p>
        </w:tc>
        <w:tc>
          <w:tcPr>
            <w:tcW w:w="1134" w:type="dxa"/>
            <w:vAlign w:val="center"/>
          </w:tcPr>
          <w:p w14:paraId="1C6E976C"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10</w:t>
            </w:r>
          </w:p>
        </w:tc>
        <w:tc>
          <w:tcPr>
            <w:tcW w:w="2551" w:type="dxa"/>
            <w:vAlign w:val="center"/>
          </w:tcPr>
          <w:p w14:paraId="59B3CA2F"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长江新三角洲平原</w:t>
            </w:r>
            <w:proofErr w:type="gramStart"/>
            <w:r>
              <w:rPr>
                <w:rFonts w:ascii="Times New Roman" w:eastAsia="宋体" w:hAnsi="Times New Roman" w:cs="Times New Roman"/>
                <w:sz w:val="24"/>
                <w:szCs w:val="24"/>
              </w:rPr>
              <w:t>及边滩</w:t>
            </w:r>
            <w:proofErr w:type="gramEnd"/>
          </w:p>
        </w:tc>
        <w:tc>
          <w:tcPr>
            <w:tcW w:w="891" w:type="dxa"/>
            <w:vAlign w:val="center"/>
          </w:tcPr>
          <w:p w14:paraId="61605B41"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6.6</w:t>
            </w:r>
            <w:r>
              <w:rPr>
                <w:rFonts w:ascii="Times New Roman" w:eastAsia="宋体" w:hAnsi="Times New Roman" w:cs="Times New Roman" w:hint="eastAsia"/>
                <w:sz w:val="24"/>
                <w:szCs w:val="24"/>
              </w:rPr>
              <w:t>9</w:t>
            </w:r>
          </w:p>
        </w:tc>
        <w:tc>
          <w:tcPr>
            <w:tcW w:w="1028" w:type="dxa"/>
            <w:vAlign w:val="center"/>
          </w:tcPr>
          <w:p w14:paraId="4899BD9B"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1.5</w:t>
            </w:r>
            <w:r>
              <w:rPr>
                <w:rFonts w:ascii="Times New Roman" w:eastAsia="宋体" w:hAnsi="Times New Roman" w:cs="Times New Roman" w:hint="eastAsia"/>
                <w:sz w:val="24"/>
                <w:szCs w:val="24"/>
              </w:rPr>
              <w:t>2</w:t>
            </w:r>
          </w:p>
        </w:tc>
        <w:tc>
          <w:tcPr>
            <w:tcW w:w="694" w:type="dxa"/>
            <w:vAlign w:val="center"/>
          </w:tcPr>
          <w:p w14:paraId="4D0BB9DA" w14:textId="4AC4EDA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311</w:t>
            </w:r>
          </w:p>
        </w:tc>
      </w:tr>
      <w:tr w:rsidR="00C36D13" w14:paraId="18766F91" w14:textId="77777777">
        <w:trPr>
          <w:trHeight w:val="516"/>
        </w:trPr>
        <w:tc>
          <w:tcPr>
            <w:tcW w:w="1696" w:type="dxa"/>
            <w:vMerge/>
            <w:vAlign w:val="center"/>
          </w:tcPr>
          <w:p w14:paraId="67F0EA85" w14:textId="77777777" w:rsidR="00C36D13" w:rsidRDefault="00C36D13">
            <w:pPr>
              <w:adjustRightInd w:val="0"/>
              <w:snapToGrid w:val="0"/>
              <w:jc w:val="center"/>
              <w:rPr>
                <w:rFonts w:ascii="Times New Roman" w:eastAsia="宋体" w:hAnsi="Times New Roman" w:cs="Times New Roman"/>
                <w:sz w:val="24"/>
                <w:szCs w:val="24"/>
              </w:rPr>
            </w:pPr>
          </w:p>
        </w:tc>
        <w:tc>
          <w:tcPr>
            <w:tcW w:w="993" w:type="dxa"/>
            <w:vAlign w:val="center"/>
          </w:tcPr>
          <w:p w14:paraId="2061D46C"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4</w:t>
            </w:r>
          </w:p>
        </w:tc>
        <w:tc>
          <w:tcPr>
            <w:tcW w:w="2126" w:type="dxa"/>
            <w:vAlign w:val="center"/>
          </w:tcPr>
          <w:p w14:paraId="641F007C"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苏州工业园区</w:t>
            </w:r>
          </w:p>
        </w:tc>
        <w:tc>
          <w:tcPr>
            <w:tcW w:w="992" w:type="dxa"/>
            <w:vAlign w:val="center"/>
          </w:tcPr>
          <w:p w14:paraId="1462794E"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11.77</w:t>
            </w:r>
          </w:p>
        </w:tc>
        <w:tc>
          <w:tcPr>
            <w:tcW w:w="992" w:type="dxa"/>
            <w:vAlign w:val="center"/>
          </w:tcPr>
          <w:p w14:paraId="20D45A2A"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2.61</w:t>
            </w:r>
          </w:p>
        </w:tc>
        <w:tc>
          <w:tcPr>
            <w:tcW w:w="851" w:type="dxa"/>
            <w:vAlign w:val="center"/>
          </w:tcPr>
          <w:p w14:paraId="0D93B2E9" w14:textId="4203E56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55</w:t>
            </w:r>
          </w:p>
        </w:tc>
        <w:tc>
          <w:tcPr>
            <w:tcW w:w="1134" w:type="dxa"/>
            <w:vAlign w:val="center"/>
          </w:tcPr>
          <w:p w14:paraId="76434A37"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2551" w:type="dxa"/>
            <w:vAlign w:val="center"/>
          </w:tcPr>
          <w:p w14:paraId="0E831B51"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891" w:type="dxa"/>
            <w:vAlign w:val="center"/>
          </w:tcPr>
          <w:p w14:paraId="56BBA54D"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1028" w:type="dxa"/>
            <w:vAlign w:val="center"/>
          </w:tcPr>
          <w:p w14:paraId="77C1619F"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694" w:type="dxa"/>
            <w:vAlign w:val="center"/>
          </w:tcPr>
          <w:p w14:paraId="50CB0B1E"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r>
      <w:tr w:rsidR="00C36D13" w14:paraId="74AF2614" w14:textId="77777777">
        <w:trPr>
          <w:trHeight w:val="731"/>
        </w:trPr>
        <w:tc>
          <w:tcPr>
            <w:tcW w:w="1696" w:type="dxa"/>
            <w:vMerge/>
            <w:vAlign w:val="center"/>
          </w:tcPr>
          <w:p w14:paraId="12A2D636" w14:textId="77777777" w:rsidR="00C36D13" w:rsidRDefault="00C36D13">
            <w:pPr>
              <w:adjustRightInd w:val="0"/>
              <w:snapToGrid w:val="0"/>
              <w:jc w:val="center"/>
              <w:rPr>
                <w:rFonts w:ascii="Times New Roman" w:eastAsia="宋体" w:hAnsi="Times New Roman" w:cs="Times New Roman"/>
                <w:sz w:val="24"/>
                <w:szCs w:val="24"/>
              </w:rPr>
            </w:pPr>
          </w:p>
        </w:tc>
        <w:tc>
          <w:tcPr>
            <w:tcW w:w="993" w:type="dxa"/>
            <w:vMerge w:val="restart"/>
            <w:vAlign w:val="center"/>
          </w:tcPr>
          <w:p w14:paraId="0C008281"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5</w:t>
            </w:r>
          </w:p>
        </w:tc>
        <w:tc>
          <w:tcPr>
            <w:tcW w:w="2126" w:type="dxa"/>
            <w:vMerge w:val="restart"/>
            <w:vAlign w:val="center"/>
          </w:tcPr>
          <w:p w14:paraId="0A9B3AC6"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张家港市</w:t>
            </w:r>
          </w:p>
        </w:tc>
        <w:tc>
          <w:tcPr>
            <w:tcW w:w="992" w:type="dxa"/>
            <w:vMerge w:val="restart"/>
            <w:vAlign w:val="center"/>
          </w:tcPr>
          <w:p w14:paraId="002A8258"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9.11</w:t>
            </w:r>
          </w:p>
        </w:tc>
        <w:tc>
          <w:tcPr>
            <w:tcW w:w="992" w:type="dxa"/>
            <w:vMerge w:val="restart"/>
            <w:vAlign w:val="center"/>
          </w:tcPr>
          <w:p w14:paraId="79D71739"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1.8</w:t>
            </w:r>
            <w:r>
              <w:rPr>
                <w:rFonts w:ascii="Times New Roman" w:eastAsia="宋体" w:hAnsi="Times New Roman" w:cs="Times New Roman" w:hint="eastAsia"/>
                <w:sz w:val="24"/>
                <w:szCs w:val="24"/>
              </w:rPr>
              <w:t>4</w:t>
            </w:r>
          </w:p>
        </w:tc>
        <w:tc>
          <w:tcPr>
            <w:tcW w:w="851" w:type="dxa"/>
            <w:vMerge w:val="restart"/>
            <w:vAlign w:val="center"/>
          </w:tcPr>
          <w:p w14:paraId="4BA2DAD2" w14:textId="364A938C"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809</w:t>
            </w:r>
          </w:p>
        </w:tc>
        <w:tc>
          <w:tcPr>
            <w:tcW w:w="1134" w:type="dxa"/>
            <w:vAlign w:val="center"/>
          </w:tcPr>
          <w:p w14:paraId="41B18EEB"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11</w:t>
            </w:r>
          </w:p>
        </w:tc>
        <w:tc>
          <w:tcPr>
            <w:tcW w:w="2551" w:type="dxa"/>
            <w:vAlign w:val="center"/>
          </w:tcPr>
          <w:p w14:paraId="53C4A509"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丘陵、高亢平原及黄土岗地、长江新三角洲平原</w:t>
            </w:r>
            <w:proofErr w:type="gramStart"/>
            <w:r>
              <w:rPr>
                <w:rFonts w:ascii="Times New Roman" w:eastAsia="宋体" w:hAnsi="Times New Roman" w:cs="Times New Roman"/>
                <w:sz w:val="24"/>
                <w:szCs w:val="24"/>
              </w:rPr>
              <w:t>及边滩</w:t>
            </w:r>
            <w:proofErr w:type="gramEnd"/>
          </w:p>
        </w:tc>
        <w:tc>
          <w:tcPr>
            <w:tcW w:w="891" w:type="dxa"/>
            <w:vAlign w:val="center"/>
          </w:tcPr>
          <w:p w14:paraId="39FC380A"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9.39</w:t>
            </w:r>
          </w:p>
        </w:tc>
        <w:tc>
          <w:tcPr>
            <w:tcW w:w="1028" w:type="dxa"/>
            <w:vAlign w:val="center"/>
          </w:tcPr>
          <w:p w14:paraId="1BFEB572"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1.8</w:t>
            </w:r>
            <w:r>
              <w:rPr>
                <w:rFonts w:ascii="Times New Roman" w:eastAsia="宋体" w:hAnsi="Times New Roman" w:cs="Times New Roman" w:hint="eastAsia"/>
                <w:sz w:val="24"/>
                <w:szCs w:val="24"/>
              </w:rPr>
              <w:t>5</w:t>
            </w:r>
          </w:p>
        </w:tc>
        <w:tc>
          <w:tcPr>
            <w:tcW w:w="694" w:type="dxa"/>
            <w:vAlign w:val="center"/>
          </w:tcPr>
          <w:p w14:paraId="158399C7" w14:textId="0E997598"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621</w:t>
            </w:r>
          </w:p>
        </w:tc>
      </w:tr>
      <w:tr w:rsidR="00C36D13" w14:paraId="1FD88414" w14:textId="77777777">
        <w:trPr>
          <w:trHeight w:val="465"/>
        </w:trPr>
        <w:tc>
          <w:tcPr>
            <w:tcW w:w="1696" w:type="dxa"/>
            <w:vMerge/>
            <w:vAlign w:val="center"/>
          </w:tcPr>
          <w:p w14:paraId="7E54D5B5" w14:textId="77777777" w:rsidR="00C36D13" w:rsidRDefault="00C36D13">
            <w:pPr>
              <w:adjustRightInd w:val="0"/>
              <w:snapToGrid w:val="0"/>
              <w:jc w:val="center"/>
              <w:rPr>
                <w:rFonts w:ascii="Times New Roman" w:eastAsia="宋体" w:hAnsi="Times New Roman" w:cs="Times New Roman"/>
              </w:rPr>
            </w:pPr>
          </w:p>
        </w:tc>
        <w:tc>
          <w:tcPr>
            <w:tcW w:w="993" w:type="dxa"/>
            <w:vMerge/>
            <w:vAlign w:val="center"/>
          </w:tcPr>
          <w:p w14:paraId="1797781E" w14:textId="77777777" w:rsidR="00C36D13" w:rsidRDefault="00C36D13">
            <w:pPr>
              <w:adjustRightInd w:val="0"/>
              <w:snapToGrid w:val="0"/>
              <w:jc w:val="center"/>
              <w:rPr>
                <w:rFonts w:ascii="Times New Roman" w:eastAsia="宋体" w:hAnsi="Times New Roman" w:cs="Times New Roman"/>
              </w:rPr>
            </w:pPr>
          </w:p>
        </w:tc>
        <w:tc>
          <w:tcPr>
            <w:tcW w:w="2126" w:type="dxa"/>
            <w:vMerge/>
            <w:vAlign w:val="center"/>
          </w:tcPr>
          <w:p w14:paraId="28E7D803" w14:textId="77777777" w:rsidR="00C36D13" w:rsidRDefault="00C36D13">
            <w:pPr>
              <w:adjustRightInd w:val="0"/>
              <w:snapToGrid w:val="0"/>
              <w:jc w:val="center"/>
              <w:rPr>
                <w:rFonts w:ascii="Times New Roman" w:eastAsia="宋体" w:hAnsi="Times New Roman" w:cs="Times New Roman"/>
              </w:rPr>
            </w:pPr>
          </w:p>
        </w:tc>
        <w:tc>
          <w:tcPr>
            <w:tcW w:w="992" w:type="dxa"/>
            <w:vMerge/>
            <w:vAlign w:val="center"/>
          </w:tcPr>
          <w:p w14:paraId="6156BF02" w14:textId="77777777" w:rsidR="00C36D13" w:rsidRDefault="00C36D13">
            <w:pPr>
              <w:adjustRightInd w:val="0"/>
              <w:snapToGrid w:val="0"/>
              <w:jc w:val="center"/>
              <w:rPr>
                <w:rFonts w:ascii="Times New Roman" w:eastAsia="宋体" w:hAnsi="Times New Roman" w:cs="Times New Roman"/>
              </w:rPr>
            </w:pPr>
          </w:p>
        </w:tc>
        <w:tc>
          <w:tcPr>
            <w:tcW w:w="992" w:type="dxa"/>
            <w:vMerge/>
            <w:vAlign w:val="center"/>
          </w:tcPr>
          <w:p w14:paraId="57EA9A59" w14:textId="77777777" w:rsidR="00C36D13" w:rsidRDefault="00C36D13">
            <w:pPr>
              <w:adjustRightInd w:val="0"/>
              <w:snapToGrid w:val="0"/>
              <w:jc w:val="center"/>
              <w:rPr>
                <w:rFonts w:ascii="Times New Roman" w:eastAsia="宋体" w:hAnsi="Times New Roman" w:cs="Times New Roman"/>
              </w:rPr>
            </w:pPr>
          </w:p>
        </w:tc>
        <w:tc>
          <w:tcPr>
            <w:tcW w:w="851" w:type="dxa"/>
            <w:vMerge/>
            <w:vAlign w:val="center"/>
          </w:tcPr>
          <w:p w14:paraId="5E303461" w14:textId="77777777" w:rsidR="00C36D13" w:rsidRDefault="00C36D13">
            <w:pPr>
              <w:adjustRightInd w:val="0"/>
              <w:snapToGrid w:val="0"/>
              <w:jc w:val="center"/>
              <w:rPr>
                <w:rFonts w:ascii="Times New Roman" w:eastAsia="宋体" w:hAnsi="Times New Roman" w:cs="Times New Roman"/>
              </w:rPr>
            </w:pPr>
          </w:p>
        </w:tc>
        <w:tc>
          <w:tcPr>
            <w:tcW w:w="1134" w:type="dxa"/>
            <w:vAlign w:val="center"/>
          </w:tcPr>
          <w:p w14:paraId="7A56443A"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12</w:t>
            </w:r>
          </w:p>
        </w:tc>
        <w:tc>
          <w:tcPr>
            <w:tcW w:w="2551" w:type="dxa"/>
            <w:vAlign w:val="center"/>
          </w:tcPr>
          <w:p w14:paraId="5A8460DA"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冲积湖平原</w:t>
            </w:r>
          </w:p>
        </w:tc>
        <w:tc>
          <w:tcPr>
            <w:tcW w:w="891" w:type="dxa"/>
            <w:vAlign w:val="center"/>
          </w:tcPr>
          <w:p w14:paraId="238467BC"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8.19</w:t>
            </w:r>
          </w:p>
        </w:tc>
        <w:tc>
          <w:tcPr>
            <w:tcW w:w="1028" w:type="dxa"/>
            <w:vAlign w:val="center"/>
          </w:tcPr>
          <w:p w14:paraId="298C574A"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1.44</w:t>
            </w:r>
          </w:p>
        </w:tc>
        <w:tc>
          <w:tcPr>
            <w:tcW w:w="694" w:type="dxa"/>
            <w:vAlign w:val="center"/>
          </w:tcPr>
          <w:p w14:paraId="07FD6A02" w14:textId="5ABDBB3D"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188</w:t>
            </w:r>
          </w:p>
        </w:tc>
      </w:tr>
      <w:tr w:rsidR="00C36D13" w14:paraId="1F75841D" w14:textId="77777777">
        <w:trPr>
          <w:trHeight w:val="365"/>
        </w:trPr>
        <w:tc>
          <w:tcPr>
            <w:tcW w:w="1696" w:type="dxa"/>
            <w:vMerge/>
            <w:vAlign w:val="center"/>
          </w:tcPr>
          <w:p w14:paraId="504FB354" w14:textId="77777777" w:rsidR="00C36D13" w:rsidRDefault="00C36D13">
            <w:pPr>
              <w:adjustRightInd w:val="0"/>
              <w:snapToGrid w:val="0"/>
              <w:jc w:val="center"/>
              <w:rPr>
                <w:rFonts w:ascii="Times New Roman" w:eastAsia="宋体" w:hAnsi="Times New Roman" w:cs="Times New Roman"/>
              </w:rPr>
            </w:pPr>
          </w:p>
        </w:tc>
        <w:tc>
          <w:tcPr>
            <w:tcW w:w="993" w:type="dxa"/>
            <w:vMerge w:val="restart"/>
            <w:vAlign w:val="center"/>
          </w:tcPr>
          <w:p w14:paraId="1C9F82F9"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6</w:t>
            </w:r>
          </w:p>
        </w:tc>
        <w:tc>
          <w:tcPr>
            <w:tcW w:w="2126" w:type="dxa"/>
            <w:vMerge w:val="restart"/>
            <w:vAlign w:val="center"/>
          </w:tcPr>
          <w:p w14:paraId="2E703BB0"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太仓市</w:t>
            </w:r>
          </w:p>
        </w:tc>
        <w:tc>
          <w:tcPr>
            <w:tcW w:w="992" w:type="dxa"/>
            <w:vMerge w:val="restart"/>
            <w:vAlign w:val="center"/>
          </w:tcPr>
          <w:p w14:paraId="22AE8F61"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7.4</w:t>
            </w:r>
            <w:r>
              <w:rPr>
                <w:rFonts w:ascii="Times New Roman" w:eastAsia="宋体" w:hAnsi="Times New Roman" w:cs="Times New Roman" w:hint="eastAsia"/>
                <w:sz w:val="24"/>
                <w:szCs w:val="24"/>
              </w:rPr>
              <w:t>9</w:t>
            </w:r>
          </w:p>
        </w:tc>
        <w:tc>
          <w:tcPr>
            <w:tcW w:w="992" w:type="dxa"/>
            <w:vMerge w:val="restart"/>
            <w:vAlign w:val="center"/>
          </w:tcPr>
          <w:p w14:paraId="1DBF37CF"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1.73</w:t>
            </w:r>
          </w:p>
        </w:tc>
        <w:tc>
          <w:tcPr>
            <w:tcW w:w="851" w:type="dxa"/>
            <w:vMerge w:val="restart"/>
            <w:vAlign w:val="center"/>
          </w:tcPr>
          <w:p w14:paraId="4BCCC32F" w14:textId="57405C3C"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710</w:t>
            </w:r>
          </w:p>
        </w:tc>
        <w:tc>
          <w:tcPr>
            <w:tcW w:w="1134" w:type="dxa"/>
            <w:vAlign w:val="center"/>
          </w:tcPr>
          <w:p w14:paraId="0968CAC1"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13</w:t>
            </w:r>
          </w:p>
        </w:tc>
        <w:tc>
          <w:tcPr>
            <w:tcW w:w="2551" w:type="dxa"/>
            <w:vAlign w:val="center"/>
          </w:tcPr>
          <w:p w14:paraId="1436F813"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冲积湖平原</w:t>
            </w:r>
          </w:p>
        </w:tc>
        <w:tc>
          <w:tcPr>
            <w:tcW w:w="891" w:type="dxa"/>
            <w:vAlign w:val="center"/>
          </w:tcPr>
          <w:p w14:paraId="1BD7BFF4"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8.03</w:t>
            </w:r>
          </w:p>
        </w:tc>
        <w:tc>
          <w:tcPr>
            <w:tcW w:w="1028" w:type="dxa"/>
            <w:vAlign w:val="center"/>
          </w:tcPr>
          <w:p w14:paraId="3EEBBF52"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1.4</w:t>
            </w:r>
            <w:r>
              <w:rPr>
                <w:rFonts w:ascii="Times New Roman" w:eastAsia="宋体" w:hAnsi="Times New Roman" w:cs="Times New Roman" w:hint="eastAsia"/>
                <w:sz w:val="24"/>
                <w:szCs w:val="24"/>
              </w:rPr>
              <w:t>6</w:t>
            </w:r>
          </w:p>
        </w:tc>
        <w:tc>
          <w:tcPr>
            <w:tcW w:w="694" w:type="dxa"/>
            <w:vAlign w:val="center"/>
          </w:tcPr>
          <w:p w14:paraId="751771CC" w14:textId="71E66DE4"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133</w:t>
            </w:r>
          </w:p>
        </w:tc>
      </w:tr>
      <w:tr w:rsidR="00C36D13" w14:paraId="7A05B9BB" w14:textId="77777777">
        <w:trPr>
          <w:trHeight w:val="365"/>
        </w:trPr>
        <w:tc>
          <w:tcPr>
            <w:tcW w:w="1696" w:type="dxa"/>
            <w:vMerge/>
            <w:vAlign w:val="center"/>
          </w:tcPr>
          <w:p w14:paraId="7A5A20AD" w14:textId="77777777" w:rsidR="00C36D13" w:rsidRDefault="00C36D13">
            <w:pPr>
              <w:adjustRightInd w:val="0"/>
              <w:snapToGrid w:val="0"/>
              <w:jc w:val="center"/>
              <w:rPr>
                <w:rFonts w:ascii="Times New Roman" w:eastAsia="宋体" w:hAnsi="Times New Roman" w:cs="Times New Roman"/>
              </w:rPr>
            </w:pPr>
          </w:p>
        </w:tc>
        <w:tc>
          <w:tcPr>
            <w:tcW w:w="993" w:type="dxa"/>
            <w:vMerge/>
            <w:vAlign w:val="center"/>
          </w:tcPr>
          <w:p w14:paraId="6EA48C60" w14:textId="77777777" w:rsidR="00C36D13" w:rsidRDefault="00C36D13">
            <w:pPr>
              <w:adjustRightInd w:val="0"/>
              <w:snapToGrid w:val="0"/>
              <w:jc w:val="center"/>
              <w:rPr>
                <w:rFonts w:ascii="Times New Roman" w:eastAsia="宋体" w:hAnsi="Times New Roman" w:cs="Times New Roman"/>
              </w:rPr>
            </w:pPr>
          </w:p>
        </w:tc>
        <w:tc>
          <w:tcPr>
            <w:tcW w:w="2126" w:type="dxa"/>
            <w:vMerge/>
            <w:vAlign w:val="center"/>
          </w:tcPr>
          <w:p w14:paraId="39AA1EB6" w14:textId="77777777" w:rsidR="00C36D13" w:rsidRDefault="00C36D13">
            <w:pPr>
              <w:adjustRightInd w:val="0"/>
              <w:snapToGrid w:val="0"/>
              <w:jc w:val="center"/>
              <w:rPr>
                <w:rFonts w:ascii="Times New Roman" w:eastAsia="宋体" w:hAnsi="Times New Roman" w:cs="Times New Roman"/>
              </w:rPr>
            </w:pPr>
          </w:p>
        </w:tc>
        <w:tc>
          <w:tcPr>
            <w:tcW w:w="992" w:type="dxa"/>
            <w:vMerge/>
            <w:vAlign w:val="center"/>
          </w:tcPr>
          <w:p w14:paraId="4E68EBE1" w14:textId="77777777" w:rsidR="00C36D13" w:rsidRDefault="00C36D13">
            <w:pPr>
              <w:adjustRightInd w:val="0"/>
              <w:snapToGrid w:val="0"/>
              <w:jc w:val="center"/>
              <w:rPr>
                <w:rFonts w:ascii="Times New Roman" w:eastAsia="宋体" w:hAnsi="Times New Roman" w:cs="Times New Roman"/>
              </w:rPr>
            </w:pPr>
          </w:p>
        </w:tc>
        <w:tc>
          <w:tcPr>
            <w:tcW w:w="992" w:type="dxa"/>
            <w:vMerge/>
            <w:vAlign w:val="center"/>
          </w:tcPr>
          <w:p w14:paraId="2A2E06AF" w14:textId="77777777" w:rsidR="00C36D13" w:rsidRDefault="00C36D13">
            <w:pPr>
              <w:adjustRightInd w:val="0"/>
              <w:snapToGrid w:val="0"/>
              <w:jc w:val="center"/>
              <w:rPr>
                <w:rFonts w:ascii="Times New Roman" w:eastAsia="宋体" w:hAnsi="Times New Roman" w:cs="Times New Roman"/>
              </w:rPr>
            </w:pPr>
          </w:p>
        </w:tc>
        <w:tc>
          <w:tcPr>
            <w:tcW w:w="851" w:type="dxa"/>
            <w:vMerge/>
            <w:vAlign w:val="center"/>
          </w:tcPr>
          <w:p w14:paraId="42C32949" w14:textId="77777777" w:rsidR="00C36D13" w:rsidRDefault="00C36D13">
            <w:pPr>
              <w:adjustRightInd w:val="0"/>
              <w:snapToGrid w:val="0"/>
              <w:jc w:val="center"/>
              <w:rPr>
                <w:rFonts w:ascii="Times New Roman" w:eastAsia="宋体" w:hAnsi="Times New Roman" w:cs="Times New Roman"/>
              </w:rPr>
            </w:pPr>
          </w:p>
        </w:tc>
        <w:tc>
          <w:tcPr>
            <w:tcW w:w="1134" w:type="dxa"/>
            <w:vAlign w:val="center"/>
          </w:tcPr>
          <w:p w14:paraId="5413BAD2"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14</w:t>
            </w:r>
          </w:p>
        </w:tc>
        <w:tc>
          <w:tcPr>
            <w:tcW w:w="2551" w:type="dxa"/>
            <w:vAlign w:val="center"/>
          </w:tcPr>
          <w:p w14:paraId="13F2FA4F"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长江新三角洲平原</w:t>
            </w:r>
            <w:proofErr w:type="gramStart"/>
            <w:r>
              <w:rPr>
                <w:rFonts w:ascii="Times New Roman" w:eastAsia="宋体" w:hAnsi="Times New Roman" w:cs="Times New Roman"/>
                <w:sz w:val="24"/>
                <w:szCs w:val="24"/>
              </w:rPr>
              <w:t>及边滩</w:t>
            </w:r>
            <w:proofErr w:type="gramEnd"/>
          </w:p>
        </w:tc>
        <w:tc>
          <w:tcPr>
            <w:tcW w:w="891" w:type="dxa"/>
            <w:vAlign w:val="center"/>
          </w:tcPr>
          <w:p w14:paraId="6B797161"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7.3</w:t>
            </w:r>
            <w:r>
              <w:rPr>
                <w:rFonts w:ascii="Times New Roman" w:eastAsia="宋体" w:hAnsi="Times New Roman" w:cs="Times New Roman" w:hint="eastAsia"/>
                <w:sz w:val="24"/>
                <w:szCs w:val="24"/>
              </w:rPr>
              <w:t>7</w:t>
            </w:r>
          </w:p>
        </w:tc>
        <w:tc>
          <w:tcPr>
            <w:tcW w:w="1028" w:type="dxa"/>
            <w:vAlign w:val="center"/>
          </w:tcPr>
          <w:p w14:paraId="2CFF776C"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1.7</w:t>
            </w:r>
            <w:r>
              <w:rPr>
                <w:rFonts w:ascii="Times New Roman" w:eastAsia="宋体" w:hAnsi="Times New Roman" w:cs="Times New Roman" w:hint="eastAsia"/>
                <w:sz w:val="24"/>
                <w:szCs w:val="24"/>
              </w:rPr>
              <w:t>7</w:t>
            </w:r>
          </w:p>
        </w:tc>
        <w:tc>
          <w:tcPr>
            <w:tcW w:w="694" w:type="dxa"/>
            <w:vAlign w:val="center"/>
          </w:tcPr>
          <w:p w14:paraId="5F953456" w14:textId="59E590B6"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577</w:t>
            </w:r>
          </w:p>
        </w:tc>
      </w:tr>
    </w:tbl>
    <w:p w14:paraId="48B329C1" w14:textId="77777777" w:rsidR="00C36D13" w:rsidRDefault="00C36D13">
      <w:pPr>
        <w:pStyle w:val="af0"/>
        <w:ind w:firstLineChars="0" w:firstLine="0"/>
        <w:jc w:val="center"/>
        <w:rPr>
          <w:rFonts w:ascii="Times New Roman" w:eastAsia="宋体" w:hAnsi="Times New Roman" w:cs="Times New Roman"/>
        </w:rPr>
      </w:pPr>
    </w:p>
    <w:p w14:paraId="1C559D78" w14:textId="77777777" w:rsidR="00C36D13" w:rsidRDefault="00000000">
      <w:pPr>
        <w:spacing w:line="46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lastRenderedPageBreak/>
        <w:t xml:space="preserve">                                       </w:t>
      </w:r>
      <w:r>
        <w:rPr>
          <w:rFonts w:ascii="Times New Roman" w:eastAsia="宋体" w:hAnsi="Times New Roman" w:cs="Times New Roman"/>
          <w:b/>
          <w:bCs/>
          <w:kern w:val="0"/>
          <w:sz w:val="24"/>
          <w:szCs w:val="24"/>
        </w:rPr>
        <w:t xml:space="preserve">   </w:t>
      </w:r>
      <w:r>
        <w:rPr>
          <w:rFonts w:ascii="Times New Roman" w:eastAsia="宋体" w:hAnsi="Times New Roman" w:cs="Times New Roman"/>
          <w:b/>
          <w:bCs/>
          <w:kern w:val="0"/>
          <w:sz w:val="24"/>
          <w:szCs w:val="24"/>
        </w:rPr>
        <w:t>表</w:t>
      </w:r>
      <w:r>
        <w:rPr>
          <w:rFonts w:ascii="Times New Roman" w:eastAsia="宋体" w:hAnsi="Times New Roman" w:cs="Times New Roman"/>
          <w:b/>
          <w:bCs/>
          <w:kern w:val="0"/>
          <w:sz w:val="24"/>
          <w:szCs w:val="24"/>
        </w:rPr>
        <w:t>8</w:t>
      </w:r>
      <w:r>
        <w:rPr>
          <w:rFonts w:ascii="Times New Roman" w:eastAsia="宋体" w:hAnsi="Times New Roman" w:cs="Times New Roman"/>
          <w:b/>
          <w:bCs/>
          <w:kern w:val="0"/>
          <w:sz w:val="24"/>
          <w:szCs w:val="24"/>
        </w:rPr>
        <w:t>：铅的决策树分类结果</w:t>
      </w:r>
      <w:r>
        <w:rPr>
          <w:rFonts w:ascii="Times New Roman" w:eastAsia="宋体" w:hAnsi="Times New Roman" w:cs="Times New Roman"/>
          <w:b/>
          <w:bCs/>
          <w:kern w:val="0"/>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单位：</w:t>
      </w:r>
      <w:r>
        <w:rPr>
          <w:rFonts w:ascii="Times New Roman" w:eastAsia="宋体" w:hAnsi="Times New Roman" w:cs="Times New Roman"/>
          <w:sz w:val="24"/>
          <w:szCs w:val="24"/>
        </w:rPr>
        <w:t>mg/kg</w:t>
      </w:r>
    </w:p>
    <w:tbl>
      <w:tblPr>
        <w:tblStyle w:val="ad"/>
        <w:tblW w:w="0" w:type="auto"/>
        <w:tblLook w:val="04A0" w:firstRow="1" w:lastRow="0" w:firstColumn="1" w:lastColumn="0" w:noHBand="0" w:noVBand="1"/>
      </w:tblPr>
      <w:tblGrid>
        <w:gridCol w:w="1632"/>
        <w:gridCol w:w="903"/>
        <w:gridCol w:w="2254"/>
        <w:gridCol w:w="990"/>
        <w:gridCol w:w="990"/>
        <w:gridCol w:w="850"/>
        <w:gridCol w:w="1128"/>
        <w:gridCol w:w="2436"/>
        <w:gridCol w:w="986"/>
        <w:gridCol w:w="1024"/>
        <w:gridCol w:w="755"/>
      </w:tblGrid>
      <w:tr w:rsidR="00C36D13" w14:paraId="49759D7B" w14:textId="77777777">
        <w:trPr>
          <w:tblHeader/>
        </w:trPr>
        <w:tc>
          <w:tcPr>
            <w:tcW w:w="1640" w:type="dxa"/>
            <w:vMerge w:val="restart"/>
            <w:shd w:val="clear" w:color="auto" w:fill="F2F2F2" w:themeFill="background1" w:themeFillShade="F2"/>
            <w:vAlign w:val="center"/>
          </w:tcPr>
          <w:p w14:paraId="1B86BB98" w14:textId="77777777" w:rsidR="00C36D13" w:rsidRDefault="00000000">
            <w:pPr>
              <w:adjustRightInd w:val="0"/>
              <w:snapToGrid w:val="0"/>
              <w:jc w:val="center"/>
              <w:rPr>
                <w:rFonts w:ascii="Times New Roman" w:eastAsia="宋体" w:hAnsi="Times New Roman" w:cs="Times New Roman"/>
                <w:b/>
                <w:bCs/>
                <w:sz w:val="24"/>
                <w:szCs w:val="24"/>
              </w:rPr>
            </w:pPr>
            <w:proofErr w:type="gramStart"/>
            <w:r>
              <w:rPr>
                <w:rFonts w:ascii="Times New Roman" w:eastAsia="宋体" w:hAnsi="Times New Roman" w:cs="Times New Roman"/>
                <w:b/>
                <w:bCs/>
                <w:sz w:val="24"/>
                <w:szCs w:val="24"/>
              </w:rPr>
              <w:t>铅根节点</w:t>
            </w:r>
            <w:proofErr w:type="gramEnd"/>
          </w:p>
        </w:tc>
        <w:tc>
          <w:tcPr>
            <w:tcW w:w="6010" w:type="dxa"/>
            <w:gridSpan w:val="5"/>
            <w:shd w:val="clear" w:color="auto" w:fill="F2F2F2" w:themeFill="background1" w:themeFillShade="F2"/>
            <w:vAlign w:val="center"/>
          </w:tcPr>
          <w:p w14:paraId="1AD77623"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一级节点</w:t>
            </w:r>
          </w:p>
        </w:tc>
        <w:tc>
          <w:tcPr>
            <w:tcW w:w="6358" w:type="dxa"/>
            <w:gridSpan w:val="5"/>
            <w:shd w:val="clear" w:color="auto" w:fill="F2F2F2" w:themeFill="background1" w:themeFillShade="F2"/>
            <w:vAlign w:val="center"/>
          </w:tcPr>
          <w:p w14:paraId="56DBCDDE"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二级节点</w:t>
            </w:r>
          </w:p>
        </w:tc>
      </w:tr>
      <w:tr w:rsidR="00C36D13" w14:paraId="6F5DB46E" w14:textId="77777777">
        <w:trPr>
          <w:tblHeader/>
        </w:trPr>
        <w:tc>
          <w:tcPr>
            <w:tcW w:w="1640" w:type="dxa"/>
            <w:vMerge/>
            <w:shd w:val="clear" w:color="auto" w:fill="F2F2F2" w:themeFill="background1" w:themeFillShade="F2"/>
            <w:vAlign w:val="center"/>
          </w:tcPr>
          <w:p w14:paraId="40275DBC" w14:textId="77777777" w:rsidR="00C36D13" w:rsidRDefault="00C36D13">
            <w:pPr>
              <w:adjustRightInd w:val="0"/>
              <w:snapToGrid w:val="0"/>
              <w:jc w:val="center"/>
              <w:rPr>
                <w:rFonts w:ascii="Times New Roman" w:eastAsia="宋体" w:hAnsi="Times New Roman" w:cs="Times New Roman"/>
                <w:b/>
                <w:bCs/>
                <w:sz w:val="24"/>
                <w:szCs w:val="24"/>
              </w:rPr>
            </w:pPr>
          </w:p>
        </w:tc>
        <w:tc>
          <w:tcPr>
            <w:tcW w:w="907" w:type="dxa"/>
            <w:shd w:val="clear" w:color="auto" w:fill="F2F2F2" w:themeFill="background1" w:themeFillShade="F2"/>
            <w:vAlign w:val="center"/>
          </w:tcPr>
          <w:p w14:paraId="4143DE46"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编号</w:t>
            </w:r>
          </w:p>
        </w:tc>
        <w:tc>
          <w:tcPr>
            <w:tcW w:w="2268" w:type="dxa"/>
            <w:shd w:val="clear" w:color="auto" w:fill="F2F2F2" w:themeFill="background1" w:themeFillShade="F2"/>
            <w:vAlign w:val="center"/>
          </w:tcPr>
          <w:p w14:paraId="63B2E943"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节点内容</w:t>
            </w:r>
          </w:p>
        </w:tc>
        <w:tc>
          <w:tcPr>
            <w:tcW w:w="992" w:type="dxa"/>
            <w:shd w:val="clear" w:color="auto" w:fill="F2F2F2" w:themeFill="background1" w:themeFillShade="F2"/>
            <w:vAlign w:val="center"/>
          </w:tcPr>
          <w:p w14:paraId="61AB9444"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平均值</w:t>
            </w:r>
          </w:p>
        </w:tc>
        <w:tc>
          <w:tcPr>
            <w:tcW w:w="992" w:type="dxa"/>
            <w:shd w:val="clear" w:color="auto" w:fill="F2F2F2" w:themeFill="background1" w:themeFillShade="F2"/>
            <w:vAlign w:val="center"/>
          </w:tcPr>
          <w:p w14:paraId="0E63E83F"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标准差</w:t>
            </w:r>
          </w:p>
        </w:tc>
        <w:tc>
          <w:tcPr>
            <w:tcW w:w="851" w:type="dxa"/>
            <w:shd w:val="clear" w:color="auto" w:fill="F2F2F2" w:themeFill="background1" w:themeFillShade="F2"/>
            <w:vAlign w:val="center"/>
          </w:tcPr>
          <w:p w14:paraId="29D16FD0"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数量</w:t>
            </w:r>
          </w:p>
        </w:tc>
        <w:tc>
          <w:tcPr>
            <w:tcW w:w="1134" w:type="dxa"/>
            <w:shd w:val="clear" w:color="auto" w:fill="F2F2F2" w:themeFill="background1" w:themeFillShade="F2"/>
            <w:vAlign w:val="center"/>
          </w:tcPr>
          <w:p w14:paraId="62BB3782"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编号</w:t>
            </w:r>
          </w:p>
        </w:tc>
        <w:tc>
          <w:tcPr>
            <w:tcW w:w="2452" w:type="dxa"/>
            <w:shd w:val="clear" w:color="auto" w:fill="F2F2F2" w:themeFill="background1" w:themeFillShade="F2"/>
            <w:vAlign w:val="center"/>
          </w:tcPr>
          <w:p w14:paraId="434D51DD"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节点内容</w:t>
            </w:r>
          </w:p>
        </w:tc>
        <w:tc>
          <w:tcPr>
            <w:tcW w:w="988" w:type="dxa"/>
            <w:shd w:val="clear" w:color="auto" w:fill="F2F2F2" w:themeFill="background1" w:themeFillShade="F2"/>
            <w:vAlign w:val="center"/>
          </w:tcPr>
          <w:p w14:paraId="084A6ABF"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平均值</w:t>
            </w:r>
          </w:p>
        </w:tc>
        <w:tc>
          <w:tcPr>
            <w:tcW w:w="1028" w:type="dxa"/>
            <w:shd w:val="clear" w:color="auto" w:fill="F2F2F2" w:themeFill="background1" w:themeFillShade="F2"/>
            <w:vAlign w:val="center"/>
          </w:tcPr>
          <w:p w14:paraId="29EDE499"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标准差</w:t>
            </w:r>
          </w:p>
        </w:tc>
        <w:tc>
          <w:tcPr>
            <w:tcW w:w="756" w:type="dxa"/>
            <w:shd w:val="clear" w:color="auto" w:fill="F2F2F2" w:themeFill="background1" w:themeFillShade="F2"/>
            <w:vAlign w:val="center"/>
          </w:tcPr>
          <w:p w14:paraId="266798CD"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数量</w:t>
            </w:r>
          </w:p>
        </w:tc>
      </w:tr>
      <w:tr w:rsidR="00C36D13" w14:paraId="2DF73BC4" w14:textId="77777777">
        <w:trPr>
          <w:trHeight w:val="553"/>
        </w:trPr>
        <w:tc>
          <w:tcPr>
            <w:tcW w:w="1640" w:type="dxa"/>
            <w:vMerge w:val="restart"/>
            <w:vAlign w:val="center"/>
          </w:tcPr>
          <w:p w14:paraId="78DFD67F"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平均值</w:t>
            </w:r>
            <w:r>
              <w:rPr>
                <w:rFonts w:ascii="Times New Roman" w:eastAsia="宋体" w:hAnsi="Times New Roman" w:cs="Times New Roman"/>
                <w:sz w:val="24"/>
                <w:szCs w:val="24"/>
              </w:rPr>
              <w:t xml:space="preserve"> 32.40</w:t>
            </w:r>
          </w:p>
          <w:p w14:paraId="3E34ADC3"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标准差</w:t>
            </w:r>
            <w:r>
              <w:rPr>
                <w:rFonts w:ascii="Times New Roman" w:eastAsia="宋体" w:hAnsi="Times New Roman" w:cs="Times New Roman"/>
                <w:sz w:val="24"/>
                <w:szCs w:val="24"/>
              </w:rPr>
              <w:t xml:space="preserve"> 7.9</w:t>
            </w:r>
            <w:r>
              <w:rPr>
                <w:rFonts w:ascii="Times New Roman" w:eastAsia="宋体" w:hAnsi="Times New Roman" w:cs="Times New Roman" w:hint="eastAsia"/>
                <w:sz w:val="24"/>
                <w:szCs w:val="24"/>
              </w:rPr>
              <w:t>7</w:t>
            </w:r>
          </w:p>
          <w:p w14:paraId="05FAF3C6"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数据量</w:t>
            </w:r>
            <w:r>
              <w:rPr>
                <w:rFonts w:ascii="Times New Roman" w:eastAsia="宋体" w:hAnsi="Times New Roman" w:cs="Times New Roman"/>
                <w:sz w:val="24"/>
                <w:szCs w:val="24"/>
              </w:rPr>
              <w:t xml:space="preserve"> 4743</w:t>
            </w:r>
          </w:p>
        </w:tc>
        <w:tc>
          <w:tcPr>
            <w:tcW w:w="907" w:type="dxa"/>
            <w:vAlign w:val="center"/>
          </w:tcPr>
          <w:p w14:paraId="0766B5EB"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1</w:t>
            </w:r>
          </w:p>
        </w:tc>
        <w:tc>
          <w:tcPr>
            <w:tcW w:w="2268" w:type="dxa"/>
            <w:vAlign w:val="center"/>
          </w:tcPr>
          <w:p w14:paraId="0A5DBAB0"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张家港市</w:t>
            </w:r>
          </w:p>
        </w:tc>
        <w:tc>
          <w:tcPr>
            <w:tcW w:w="992" w:type="dxa"/>
            <w:vAlign w:val="center"/>
          </w:tcPr>
          <w:p w14:paraId="48CF9BE6"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29.11</w:t>
            </w:r>
          </w:p>
        </w:tc>
        <w:tc>
          <w:tcPr>
            <w:tcW w:w="992" w:type="dxa"/>
            <w:vAlign w:val="center"/>
          </w:tcPr>
          <w:p w14:paraId="5F9C959A"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5.0</w:t>
            </w:r>
            <w:r>
              <w:rPr>
                <w:rFonts w:ascii="Times New Roman" w:eastAsia="宋体" w:hAnsi="Times New Roman" w:cs="Times New Roman" w:hint="eastAsia"/>
                <w:sz w:val="24"/>
                <w:szCs w:val="24"/>
              </w:rPr>
              <w:t>4</w:t>
            </w:r>
          </w:p>
        </w:tc>
        <w:tc>
          <w:tcPr>
            <w:tcW w:w="851" w:type="dxa"/>
            <w:vAlign w:val="center"/>
          </w:tcPr>
          <w:p w14:paraId="152426FD" w14:textId="457A54F5"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813</w:t>
            </w:r>
          </w:p>
        </w:tc>
        <w:tc>
          <w:tcPr>
            <w:tcW w:w="1134" w:type="dxa"/>
            <w:vAlign w:val="center"/>
          </w:tcPr>
          <w:p w14:paraId="26F87CEC"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2452" w:type="dxa"/>
            <w:vAlign w:val="center"/>
          </w:tcPr>
          <w:p w14:paraId="25DD2860"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988" w:type="dxa"/>
            <w:vAlign w:val="center"/>
          </w:tcPr>
          <w:p w14:paraId="3062BF05"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1028" w:type="dxa"/>
            <w:vAlign w:val="center"/>
          </w:tcPr>
          <w:p w14:paraId="5746FBFB"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756" w:type="dxa"/>
            <w:vAlign w:val="center"/>
          </w:tcPr>
          <w:p w14:paraId="593DABDE"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r>
      <w:tr w:rsidR="00C36D13" w14:paraId="1A0ABC4C" w14:textId="77777777">
        <w:trPr>
          <w:trHeight w:val="261"/>
        </w:trPr>
        <w:tc>
          <w:tcPr>
            <w:tcW w:w="1640" w:type="dxa"/>
            <w:vMerge/>
            <w:vAlign w:val="center"/>
          </w:tcPr>
          <w:p w14:paraId="00BC9910" w14:textId="77777777" w:rsidR="00C36D13" w:rsidRDefault="00C36D13">
            <w:pPr>
              <w:adjustRightInd w:val="0"/>
              <w:snapToGrid w:val="0"/>
              <w:jc w:val="center"/>
              <w:rPr>
                <w:rFonts w:ascii="Times New Roman" w:eastAsia="宋体" w:hAnsi="Times New Roman" w:cs="Times New Roman"/>
                <w:sz w:val="24"/>
                <w:szCs w:val="24"/>
              </w:rPr>
            </w:pPr>
          </w:p>
        </w:tc>
        <w:tc>
          <w:tcPr>
            <w:tcW w:w="907" w:type="dxa"/>
            <w:vMerge w:val="restart"/>
            <w:vAlign w:val="center"/>
          </w:tcPr>
          <w:p w14:paraId="5E489988"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2</w:t>
            </w:r>
          </w:p>
        </w:tc>
        <w:tc>
          <w:tcPr>
            <w:tcW w:w="2268" w:type="dxa"/>
            <w:vMerge w:val="restart"/>
            <w:vAlign w:val="center"/>
          </w:tcPr>
          <w:p w14:paraId="2236E262"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常熟市、昆山市、苏州工业园区</w:t>
            </w:r>
          </w:p>
        </w:tc>
        <w:tc>
          <w:tcPr>
            <w:tcW w:w="992" w:type="dxa"/>
            <w:vMerge w:val="restart"/>
            <w:vAlign w:val="center"/>
          </w:tcPr>
          <w:p w14:paraId="2E977EBA"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32.77</w:t>
            </w:r>
          </w:p>
        </w:tc>
        <w:tc>
          <w:tcPr>
            <w:tcW w:w="992" w:type="dxa"/>
            <w:vMerge w:val="restart"/>
            <w:vAlign w:val="center"/>
          </w:tcPr>
          <w:p w14:paraId="04E57719"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8.09</w:t>
            </w:r>
          </w:p>
        </w:tc>
        <w:tc>
          <w:tcPr>
            <w:tcW w:w="851" w:type="dxa"/>
            <w:vMerge w:val="restart"/>
            <w:vAlign w:val="center"/>
          </w:tcPr>
          <w:p w14:paraId="72169F2B"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1768</w:t>
            </w:r>
          </w:p>
        </w:tc>
        <w:tc>
          <w:tcPr>
            <w:tcW w:w="1134" w:type="dxa"/>
            <w:vAlign w:val="center"/>
          </w:tcPr>
          <w:p w14:paraId="68E53173"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8</w:t>
            </w:r>
          </w:p>
        </w:tc>
        <w:tc>
          <w:tcPr>
            <w:tcW w:w="2452" w:type="dxa"/>
            <w:vAlign w:val="center"/>
          </w:tcPr>
          <w:p w14:paraId="3BA6FA4B"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长江新三角洲平原</w:t>
            </w:r>
            <w:proofErr w:type="gramStart"/>
            <w:r>
              <w:rPr>
                <w:rFonts w:ascii="Times New Roman" w:eastAsia="宋体" w:hAnsi="Times New Roman" w:cs="Times New Roman"/>
                <w:sz w:val="24"/>
                <w:szCs w:val="24"/>
              </w:rPr>
              <w:t>及边滩</w:t>
            </w:r>
            <w:proofErr w:type="gramEnd"/>
          </w:p>
        </w:tc>
        <w:tc>
          <w:tcPr>
            <w:tcW w:w="988" w:type="dxa"/>
            <w:vAlign w:val="center"/>
          </w:tcPr>
          <w:p w14:paraId="0FDCF035"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26.37</w:t>
            </w:r>
          </w:p>
        </w:tc>
        <w:tc>
          <w:tcPr>
            <w:tcW w:w="1028" w:type="dxa"/>
            <w:vAlign w:val="center"/>
          </w:tcPr>
          <w:p w14:paraId="29F7D661"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4.44</w:t>
            </w:r>
          </w:p>
        </w:tc>
        <w:tc>
          <w:tcPr>
            <w:tcW w:w="756" w:type="dxa"/>
            <w:vAlign w:val="center"/>
          </w:tcPr>
          <w:p w14:paraId="23E818C3" w14:textId="33A534C3"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311</w:t>
            </w:r>
          </w:p>
        </w:tc>
      </w:tr>
      <w:tr w:rsidR="00C36D13" w14:paraId="7A72B58F" w14:textId="77777777">
        <w:trPr>
          <w:trHeight w:val="261"/>
        </w:trPr>
        <w:tc>
          <w:tcPr>
            <w:tcW w:w="1640" w:type="dxa"/>
            <w:vMerge/>
            <w:vAlign w:val="center"/>
          </w:tcPr>
          <w:p w14:paraId="28E65FB7" w14:textId="77777777" w:rsidR="00C36D13" w:rsidRDefault="00C36D13">
            <w:pPr>
              <w:adjustRightInd w:val="0"/>
              <w:snapToGrid w:val="0"/>
              <w:jc w:val="center"/>
              <w:rPr>
                <w:rFonts w:ascii="Times New Roman" w:eastAsia="宋体" w:hAnsi="Times New Roman" w:cs="Times New Roman"/>
              </w:rPr>
            </w:pPr>
          </w:p>
        </w:tc>
        <w:tc>
          <w:tcPr>
            <w:tcW w:w="907" w:type="dxa"/>
            <w:vMerge/>
            <w:vAlign w:val="center"/>
          </w:tcPr>
          <w:p w14:paraId="28F2BA7C" w14:textId="77777777" w:rsidR="00C36D13" w:rsidRDefault="00C36D13">
            <w:pPr>
              <w:adjustRightInd w:val="0"/>
              <w:snapToGrid w:val="0"/>
              <w:jc w:val="center"/>
              <w:rPr>
                <w:rFonts w:ascii="Times New Roman" w:eastAsia="宋体" w:hAnsi="Times New Roman" w:cs="Times New Roman"/>
              </w:rPr>
            </w:pPr>
          </w:p>
        </w:tc>
        <w:tc>
          <w:tcPr>
            <w:tcW w:w="2268" w:type="dxa"/>
            <w:vMerge/>
            <w:vAlign w:val="center"/>
          </w:tcPr>
          <w:p w14:paraId="02E8FA12" w14:textId="77777777" w:rsidR="00C36D13" w:rsidRDefault="00C36D13">
            <w:pPr>
              <w:adjustRightInd w:val="0"/>
              <w:snapToGrid w:val="0"/>
              <w:jc w:val="center"/>
              <w:rPr>
                <w:rFonts w:ascii="Times New Roman" w:eastAsia="宋体" w:hAnsi="Times New Roman" w:cs="Times New Roman"/>
              </w:rPr>
            </w:pPr>
          </w:p>
        </w:tc>
        <w:tc>
          <w:tcPr>
            <w:tcW w:w="992" w:type="dxa"/>
            <w:vMerge/>
            <w:vAlign w:val="center"/>
          </w:tcPr>
          <w:p w14:paraId="3ECE41E8" w14:textId="77777777" w:rsidR="00C36D13" w:rsidRDefault="00C36D13">
            <w:pPr>
              <w:adjustRightInd w:val="0"/>
              <w:snapToGrid w:val="0"/>
              <w:jc w:val="center"/>
              <w:rPr>
                <w:rFonts w:ascii="Times New Roman" w:eastAsia="宋体" w:hAnsi="Times New Roman" w:cs="Times New Roman"/>
              </w:rPr>
            </w:pPr>
          </w:p>
        </w:tc>
        <w:tc>
          <w:tcPr>
            <w:tcW w:w="992" w:type="dxa"/>
            <w:vMerge/>
            <w:vAlign w:val="center"/>
          </w:tcPr>
          <w:p w14:paraId="09C3320F" w14:textId="77777777" w:rsidR="00C36D13" w:rsidRDefault="00C36D13">
            <w:pPr>
              <w:adjustRightInd w:val="0"/>
              <w:snapToGrid w:val="0"/>
              <w:jc w:val="center"/>
              <w:rPr>
                <w:rFonts w:ascii="Times New Roman" w:eastAsia="宋体" w:hAnsi="Times New Roman" w:cs="Times New Roman"/>
              </w:rPr>
            </w:pPr>
          </w:p>
        </w:tc>
        <w:tc>
          <w:tcPr>
            <w:tcW w:w="851" w:type="dxa"/>
            <w:vMerge/>
            <w:vAlign w:val="center"/>
          </w:tcPr>
          <w:p w14:paraId="20642C96" w14:textId="77777777" w:rsidR="00C36D13" w:rsidRDefault="00C36D13">
            <w:pPr>
              <w:adjustRightInd w:val="0"/>
              <w:snapToGrid w:val="0"/>
              <w:jc w:val="center"/>
              <w:rPr>
                <w:rFonts w:ascii="Times New Roman" w:eastAsia="宋体" w:hAnsi="Times New Roman" w:cs="Times New Roman"/>
              </w:rPr>
            </w:pPr>
          </w:p>
        </w:tc>
        <w:tc>
          <w:tcPr>
            <w:tcW w:w="1134" w:type="dxa"/>
            <w:vAlign w:val="center"/>
          </w:tcPr>
          <w:p w14:paraId="3E0F46BE"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9</w:t>
            </w:r>
          </w:p>
        </w:tc>
        <w:tc>
          <w:tcPr>
            <w:tcW w:w="2452" w:type="dxa"/>
            <w:vAlign w:val="center"/>
          </w:tcPr>
          <w:p w14:paraId="6B19AF1A" w14:textId="77777777" w:rsidR="00C36D13" w:rsidRDefault="00000000">
            <w:pPr>
              <w:adjustRightInd w:val="0"/>
              <w:snapToGrid w:val="0"/>
              <w:jc w:val="center"/>
              <w:rPr>
                <w:rFonts w:ascii="Times New Roman" w:eastAsia="宋体" w:hAnsi="Times New Roman" w:cs="Times New Roman"/>
                <w:sz w:val="24"/>
                <w:szCs w:val="24"/>
              </w:rPr>
            </w:pPr>
            <w:proofErr w:type="gramStart"/>
            <w:r>
              <w:rPr>
                <w:rFonts w:ascii="Times New Roman" w:eastAsia="宋体" w:hAnsi="Times New Roman" w:cs="Times New Roman"/>
                <w:sz w:val="24"/>
                <w:szCs w:val="24"/>
              </w:rPr>
              <w:t>冲湖积</w:t>
            </w:r>
            <w:proofErr w:type="gramEnd"/>
            <w:r>
              <w:rPr>
                <w:rFonts w:ascii="Times New Roman" w:eastAsia="宋体" w:hAnsi="Times New Roman" w:cs="Times New Roman"/>
                <w:sz w:val="24"/>
                <w:szCs w:val="24"/>
              </w:rPr>
              <w:t>平原、丘陵</w:t>
            </w:r>
          </w:p>
        </w:tc>
        <w:tc>
          <w:tcPr>
            <w:tcW w:w="988" w:type="dxa"/>
            <w:vAlign w:val="center"/>
          </w:tcPr>
          <w:p w14:paraId="535F6E9B"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34.3</w:t>
            </w:r>
            <w:r>
              <w:rPr>
                <w:rFonts w:ascii="Times New Roman" w:eastAsia="宋体" w:hAnsi="Times New Roman" w:cs="Times New Roman" w:hint="eastAsia"/>
                <w:sz w:val="24"/>
                <w:szCs w:val="24"/>
              </w:rPr>
              <w:t>7</w:t>
            </w:r>
          </w:p>
        </w:tc>
        <w:tc>
          <w:tcPr>
            <w:tcW w:w="1028" w:type="dxa"/>
            <w:vAlign w:val="center"/>
          </w:tcPr>
          <w:p w14:paraId="0F231B62"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8.09</w:t>
            </w:r>
          </w:p>
        </w:tc>
        <w:tc>
          <w:tcPr>
            <w:tcW w:w="756" w:type="dxa"/>
            <w:vAlign w:val="center"/>
          </w:tcPr>
          <w:p w14:paraId="50DE47BB"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1393</w:t>
            </w:r>
          </w:p>
        </w:tc>
      </w:tr>
      <w:tr w:rsidR="00C36D13" w14:paraId="1B102066" w14:textId="77777777">
        <w:trPr>
          <w:trHeight w:val="261"/>
        </w:trPr>
        <w:tc>
          <w:tcPr>
            <w:tcW w:w="1640" w:type="dxa"/>
            <w:vMerge/>
            <w:vAlign w:val="center"/>
          </w:tcPr>
          <w:p w14:paraId="1DAC2CFB" w14:textId="77777777" w:rsidR="00C36D13" w:rsidRDefault="00C36D13">
            <w:pPr>
              <w:adjustRightInd w:val="0"/>
              <w:snapToGrid w:val="0"/>
              <w:jc w:val="center"/>
              <w:rPr>
                <w:rFonts w:ascii="Times New Roman" w:eastAsia="宋体" w:hAnsi="Times New Roman" w:cs="Times New Roman"/>
                <w:sz w:val="24"/>
                <w:szCs w:val="24"/>
              </w:rPr>
            </w:pPr>
          </w:p>
        </w:tc>
        <w:tc>
          <w:tcPr>
            <w:tcW w:w="907" w:type="dxa"/>
            <w:vMerge/>
            <w:vAlign w:val="center"/>
          </w:tcPr>
          <w:p w14:paraId="714660BD" w14:textId="77777777" w:rsidR="00C36D13" w:rsidRDefault="00C36D13">
            <w:pPr>
              <w:adjustRightInd w:val="0"/>
              <w:snapToGrid w:val="0"/>
              <w:jc w:val="center"/>
              <w:rPr>
                <w:rFonts w:ascii="Times New Roman" w:eastAsia="宋体" w:hAnsi="Times New Roman" w:cs="Times New Roman"/>
                <w:sz w:val="24"/>
                <w:szCs w:val="24"/>
              </w:rPr>
            </w:pPr>
          </w:p>
        </w:tc>
        <w:tc>
          <w:tcPr>
            <w:tcW w:w="2268" w:type="dxa"/>
            <w:vMerge/>
            <w:vAlign w:val="center"/>
          </w:tcPr>
          <w:p w14:paraId="33FA1E68" w14:textId="77777777" w:rsidR="00C36D13" w:rsidRDefault="00C36D13">
            <w:pPr>
              <w:adjustRightInd w:val="0"/>
              <w:snapToGrid w:val="0"/>
              <w:jc w:val="center"/>
              <w:rPr>
                <w:rFonts w:ascii="Times New Roman" w:eastAsia="宋体" w:hAnsi="Times New Roman" w:cs="Times New Roman"/>
                <w:sz w:val="24"/>
                <w:szCs w:val="24"/>
              </w:rPr>
            </w:pPr>
          </w:p>
        </w:tc>
        <w:tc>
          <w:tcPr>
            <w:tcW w:w="992" w:type="dxa"/>
            <w:vMerge/>
            <w:vAlign w:val="center"/>
          </w:tcPr>
          <w:p w14:paraId="1D6D5D6A" w14:textId="77777777" w:rsidR="00C36D13" w:rsidRDefault="00C36D13">
            <w:pPr>
              <w:adjustRightInd w:val="0"/>
              <w:snapToGrid w:val="0"/>
              <w:jc w:val="center"/>
              <w:rPr>
                <w:rFonts w:ascii="Times New Roman" w:eastAsia="宋体" w:hAnsi="Times New Roman" w:cs="Times New Roman"/>
                <w:sz w:val="24"/>
                <w:szCs w:val="24"/>
              </w:rPr>
            </w:pPr>
          </w:p>
        </w:tc>
        <w:tc>
          <w:tcPr>
            <w:tcW w:w="992" w:type="dxa"/>
            <w:vMerge/>
            <w:vAlign w:val="center"/>
          </w:tcPr>
          <w:p w14:paraId="07A578FD" w14:textId="77777777" w:rsidR="00C36D13" w:rsidRDefault="00C36D13">
            <w:pPr>
              <w:adjustRightInd w:val="0"/>
              <w:snapToGrid w:val="0"/>
              <w:jc w:val="center"/>
              <w:rPr>
                <w:rFonts w:ascii="Times New Roman" w:eastAsia="宋体" w:hAnsi="Times New Roman" w:cs="Times New Roman"/>
                <w:sz w:val="24"/>
                <w:szCs w:val="24"/>
              </w:rPr>
            </w:pPr>
          </w:p>
        </w:tc>
        <w:tc>
          <w:tcPr>
            <w:tcW w:w="851" w:type="dxa"/>
            <w:vMerge/>
            <w:vAlign w:val="center"/>
          </w:tcPr>
          <w:p w14:paraId="721F2E57" w14:textId="77777777" w:rsidR="00C36D13" w:rsidRDefault="00C36D13">
            <w:pPr>
              <w:adjustRightInd w:val="0"/>
              <w:snapToGrid w:val="0"/>
              <w:jc w:val="center"/>
              <w:rPr>
                <w:rFonts w:ascii="Times New Roman" w:eastAsia="宋体" w:hAnsi="Times New Roman" w:cs="Times New Roman"/>
                <w:sz w:val="24"/>
                <w:szCs w:val="24"/>
              </w:rPr>
            </w:pPr>
          </w:p>
        </w:tc>
        <w:tc>
          <w:tcPr>
            <w:tcW w:w="1134" w:type="dxa"/>
            <w:vAlign w:val="center"/>
          </w:tcPr>
          <w:p w14:paraId="3141B4CB"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10</w:t>
            </w:r>
          </w:p>
        </w:tc>
        <w:tc>
          <w:tcPr>
            <w:tcW w:w="2452" w:type="dxa"/>
            <w:vAlign w:val="center"/>
          </w:tcPr>
          <w:p w14:paraId="40C1ACE2"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高亢平原及黄土岗地</w:t>
            </w:r>
          </w:p>
        </w:tc>
        <w:tc>
          <w:tcPr>
            <w:tcW w:w="988" w:type="dxa"/>
            <w:vAlign w:val="center"/>
          </w:tcPr>
          <w:p w14:paraId="61122B79"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29.1</w:t>
            </w:r>
            <w:r>
              <w:rPr>
                <w:rFonts w:ascii="Times New Roman" w:eastAsia="宋体" w:hAnsi="Times New Roman" w:cs="Times New Roman" w:hint="eastAsia"/>
                <w:sz w:val="24"/>
                <w:szCs w:val="24"/>
              </w:rPr>
              <w:t>2</w:t>
            </w:r>
          </w:p>
        </w:tc>
        <w:tc>
          <w:tcPr>
            <w:tcW w:w="1028" w:type="dxa"/>
            <w:vAlign w:val="center"/>
          </w:tcPr>
          <w:p w14:paraId="111AA4D7"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4.6</w:t>
            </w:r>
            <w:r>
              <w:rPr>
                <w:rFonts w:ascii="Times New Roman" w:eastAsia="宋体" w:hAnsi="Times New Roman" w:cs="Times New Roman" w:hint="eastAsia"/>
                <w:sz w:val="24"/>
                <w:szCs w:val="24"/>
              </w:rPr>
              <w:t>5</w:t>
            </w:r>
          </w:p>
        </w:tc>
        <w:tc>
          <w:tcPr>
            <w:tcW w:w="756" w:type="dxa"/>
            <w:vAlign w:val="center"/>
          </w:tcPr>
          <w:p w14:paraId="46328474" w14:textId="64E483D1"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64</w:t>
            </w:r>
          </w:p>
        </w:tc>
      </w:tr>
      <w:tr w:rsidR="00C36D13" w14:paraId="0202BEF6" w14:textId="77777777">
        <w:trPr>
          <w:trHeight w:val="436"/>
        </w:trPr>
        <w:tc>
          <w:tcPr>
            <w:tcW w:w="1640" w:type="dxa"/>
            <w:vMerge/>
            <w:vAlign w:val="center"/>
          </w:tcPr>
          <w:p w14:paraId="54B79CC1" w14:textId="77777777" w:rsidR="00C36D13" w:rsidRDefault="00C36D13">
            <w:pPr>
              <w:adjustRightInd w:val="0"/>
              <w:snapToGrid w:val="0"/>
              <w:jc w:val="center"/>
              <w:rPr>
                <w:rFonts w:ascii="Times New Roman" w:eastAsia="宋体" w:hAnsi="Times New Roman" w:cs="Times New Roman"/>
                <w:sz w:val="24"/>
                <w:szCs w:val="24"/>
              </w:rPr>
            </w:pPr>
          </w:p>
        </w:tc>
        <w:tc>
          <w:tcPr>
            <w:tcW w:w="907" w:type="dxa"/>
            <w:vMerge w:val="restart"/>
            <w:vAlign w:val="center"/>
          </w:tcPr>
          <w:p w14:paraId="23057EB1"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3</w:t>
            </w:r>
          </w:p>
        </w:tc>
        <w:tc>
          <w:tcPr>
            <w:tcW w:w="2268" w:type="dxa"/>
            <w:vMerge w:val="restart"/>
            <w:vAlign w:val="center"/>
          </w:tcPr>
          <w:p w14:paraId="24DA1954"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太仓市</w:t>
            </w:r>
          </w:p>
        </w:tc>
        <w:tc>
          <w:tcPr>
            <w:tcW w:w="992" w:type="dxa"/>
            <w:vMerge w:val="restart"/>
            <w:vAlign w:val="center"/>
          </w:tcPr>
          <w:p w14:paraId="5E0A7ADD"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30.6</w:t>
            </w:r>
            <w:r>
              <w:rPr>
                <w:rFonts w:ascii="Times New Roman" w:eastAsia="宋体" w:hAnsi="Times New Roman" w:cs="Times New Roman" w:hint="eastAsia"/>
                <w:sz w:val="24"/>
                <w:szCs w:val="24"/>
              </w:rPr>
              <w:t>4</w:t>
            </w:r>
          </w:p>
        </w:tc>
        <w:tc>
          <w:tcPr>
            <w:tcW w:w="992" w:type="dxa"/>
            <w:vMerge w:val="restart"/>
            <w:vAlign w:val="center"/>
          </w:tcPr>
          <w:p w14:paraId="531857D6"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6.49</w:t>
            </w:r>
          </w:p>
        </w:tc>
        <w:tc>
          <w:tcPr>
            <w:tcW w:w="851" w:type="dxa"/>
            <w:vMerge w:val="restart"/>
            <w:vAlign w:val="center"/>
          </w:tcPr>
          <w:p w14:paraId="67EE87A1" w14:textId="5F62425D"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685</w:t>
            </w:r>
          </w:p>
        </w:tc>
        <w:tc>
          <w:tcPr>
            <w:tcW w:w="1134" w:type="dxa"/>
            <w:vAlign w:val="center"/>
          </w:tcPr>
          <w:p w14:paraId="44D611FD"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11</w:t>
            </w:r>
          </w:p>
        </w:tc>
        <w:tc>
          <w:tcPr>
            <w:tcW w:w="2452" w:type="dxa"/>
            <w:vAlign w:val="center"/>
          </w:tcPr>
          <w:p w14:paraId="637D0354"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长江新三角洲平原</w:t>
            </w:r>
            <w:proofErr w:type="gramStart"/>
            <w:r>
              <w:rPr>
                <w:rFonts w:ascii="Times New Roman" w:eastAsia="宋体" w:hAnsi="Times New Roman" w:cs="Times New Roman"/>
                <w:sz w:val="24"/>
                <w:szCs w:val="24"/>
              </w:rPr>
              <w:t>及边滩</w:t>
            </w:r>
            <w:proofErr w:type="gramEnd"/>
          </w:p>
        </w:tc>
        <w:tc>
          <w:tcPr>
            <w:tcW w:w="988" w:type="dxa"/>
            <w:vAlign w:val="center"/>
          </w:tcPr>
          <w:p w14:paraId="4DF5A759"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29.6</w:t>
            </w:r>
            <w:r>
              <w:rPr>
                <w:rFonts w:ascii="Times New Roman" w:eastAsia="宋体" w:hAnsi="Times New Roman" w:cs="Times New Roman" w:hint="eastAsia"/>
                <w:sz w:val="24"/>
                <w:szCs w:val="24"/>
              </w:rPr>
              <w:t>1</w:t>
            </w:r>
          </w:p>
        </w:tc>
        <w:tc>
          <w:tcPr>
            <w:tcW w:w="1028" w:type="dxa"/>
            <w:vAlign w:val="center"/>
          </w:tcPr>
          <w:p w14:paraId="6421E882"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5.48</w:t>
            </w:r>
          </w:p>
        </w:tc>
        <w:tc>
          <w:tcPr>
            <w:tcW w:w="756" w:type="dxa"/>
            <w:vAlign w:val="center"/>
          </w:tcPr>
          <w:p w14:paraId="03E1A1A4" w14:textId="4EF60D88"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589</w:t>
            </w:r>
          </w:p>
        </w:tc>
      </w:tr>
      <w:tr w:rsidR="00C36D13" w14:paraId="04A8944D" w14:textId="77777777">
        <w:trPr>
          <w:trHeight w:val="502"/>
        </w:trPr>
        <w:tc>
          <w:tcPr>
            <w:tcW w:w="1640" w:type="dxa"/>
            <w:vMerge/>
            <w:vAlign w:val="center"/>
          </w:tcPr>
          <w:p w14:paraId="3E64A78D" w14:textId="77777777" w:rsidR="00C36D13" w:rsidRDefault="00C36D13">
            <w:pPr>
              <w:adjustRightInd w:val="0"/>
              <w:snapToGrid w:val="0"/>
              <w:jc w:val="center"/>
              <w:rPr>
                <w:rFonts w:ascii="Times New Roman" w:eastAsia="宋体" w:hAnsi="Times New Roman" w:cs="Times New Roman"/>
                <w:sz w:val="24"/>
                <w:szCs w:val="24"/>
              </w:rPr>
            </w:pPr>
          </w:p>
        </w:tc>
        <w:tc>
          <w:tcPr>
            <w:tcW w:w="907" w:type="dxa"/>
            <w:vMerge/>
            <w:vAlign w:val="center"/>
          </w:tcPr>
          <w:p w14:paraId="367CB14E" w14:textId="77777777" w:rsidR="00C36D13" w:rsidRDefault="00C36D13">
            <w:pPr>
              <w:adjustRightInd w:val="0"/>
              <w:snapToGrid w:val="0"/>
              <w:jc w:val="center"/>
              <w:rPr>
                <w:rFonts w:ascii="Times New Roman" w:eastAsia="宋体" w:hAnsi="Times New Roman" w:cs="Times New Roman"/>
                <w:sz w:val="24"/>
                <w:szCs w:val="24"/>
              </w:rPr>
            </w:pPr>
          </w:p>
        </w:tc>
        <w:tc>
          <w:tcPr>
            <w:tcW w:w="2268" w:type="dxa"/>
            <w:vMerge/>
            <w:vAlign w:val="center"/>
          </w:tcPr>
          <w:p w14:paraId="68AAC916" w14:textId="77777777" w:rsidR="00C36D13" w:rsidRDefault="00C36D13">
            <w:pPr>
              <w:adjustRightInd w:val="0"/>
              <w:snapToGrid w:val="0"/>
              <w:jc w:val="center"/>
              <w:rPr>
                <w:rFonts w:ascii="Times New Roman" w:eastAsia="宋体" w:hAnsi="Times New Roman" w:cs="Times New Roman"/>
                <w:sz w:val="24"/>
                <w:szCs w:val="24"/>
              </w:rPr>
            </w:pPr>
          </w:p>
        </w:tc>
        <w:tc>
          <w:tcPr>
            <w:tcW w:w="992" w:type="dxa"/>
            <w:vMerge/>
            <w:vAlign w:val="center"/>
          </w:tcPr>
          <w:p w14:paraId="7AF14354" w14:textId="77777777" w:rsidR="00C36D13" w:rsidRDefault="00C36D13">
            <w:pPr>
              <w:adjustRightInd w:val="0"/>
              <w:snapToGrid w:val="0"/>
              <w:jc w:val="center"/>
              <w:rPr>
                <w:rFonts w:ascii="Times New Roman" w:eastAsia="宋体" w:hAnsi="Times New Roman" w:cs="Times New Roman"/>
                <w:sz w:val="24"/>
                <w:szCs w:val="24"/>
              </w:rPr>
            </w:pPr>
          </w:p>
        </w:tc>
        <w:tc>
          <w:tcPr>
            <w:tcW w:w="992" w:type="dxa"/>
            <w:vMerge/>
            <w:vAlign w:val="center"/>
          </w:tcPr>
          <w:p w14:paraId="14B0F4C4" w14:textId="77777777" w:rsidR="00C36D13" w:rsidRDefault="00C36D13">
            <w:pPr>
              <w:adjustRightInd w:val="0"/>
              <w:snapToGrid w:val="0"/>
              <w:jc w:val="center"/>
              <w:rPr>
                <w:rFonts w:ascii="Times New Roman" w:eastAsia="宋体" w:hAnsi="Times New Roman" w:cs="Times New Roman"/>
                <w:sz w:val="24"/>
                <w:szCs w:val="24"/>
              </w:rPr>
            </w:pPr>
          </w:p>
        </w:tc>
        <w:tc>
          <w:tcPr>
            <w:tcW w:w="851" w:type="dxa"/>
            <w:vMerge/>
            <w:vAlign w:val="center"/>
          </w:tcPr>
          <w:p w14:paraId="63AAB16F" w14:textId="77777777" w:rsidR="00C36D13" w:rsidRDefault="00C36D13">
            <w:pPr>
              <w:adjustRightInd w:val="0"/>
              <w:snapToGrid w:val="0"/>
              <w:jc w:val="center"/>
              <w:rPr>
                <w:rFonts w:ascii="Times New Roman" w:eastAsia="宋体" w:hAnsi="Times New Roman" w:cs="Times New Roman"/>
                <w:sz w:val="24"/>
                <w:szCs w:val="24"/>
              </w:rPr>
            </w:pPr>
          </w:p>
        </w:tc>
        <w:tc>
          <w:tcPr>
            <w:tcW w:w="1134" w:type="dxa"/>
            <w:vAlign w:val="center"/>
          </w:tcPr>
          <w:p w14:paraId="2665CBF0"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12</w:t>
            </w:r>
          </w:p>
        </w:tc>
        <w:tc>
          <w:tcPr>
            <w:tcW w:w="2452" w:type="dxa"/>
            <w:vAlign w:val="center"/>
          </w:tcPr>
          <w:p w14:paraId="2A4D7D25"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冲积湖平原</w:t>
            </w:r>
          </w:p>
        </w:tc>
        <w:tc>
          <w:tcPr>
            <w:tcW w:w="988" w:type="dxa"/>
            <w:vAlign w:val="center"/>
          </w:tcPr>
          <w:p w14:paraId="79C6CECD"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36.9</w:t>
            </w:r>
            <w:r>
              <w:rPr>
                <w:rFonts w:ascii="Times New Roman" w:eastAsia="宋体" w:hAnsi="Times New Roman" w:cs="Times New Roman" w:hint="eastAsia"/>
                <w:sz w:val="24"/>
                <w:szCs w:val="24"/>
              </w:rPr>
              <w:t>4</w:t>
            </w:r>
          </w:p>
        </w:tc>
        <w:tc>
          <w:tcPr>
            <w:tcW w:w="1028" w:type="dxa"/>
            <w:vAlign w:val="center"/>
          </w:tcPr>
          <w:p w14:paraId="5AF890EC"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8.42</w:t>
            </w:r>
          </w:p>
        </w:tc>
        <w:tc>
          <w:tcPr>
            <w:tcW w:w="756" w:type="dxa"/>
            <w:vAlign w:val="center"/>
          </w:tcPr>
          <w:p w14:paraId="0CDC90B8" w14:textId="49C688B2"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96</w:t>
            </w:r>
          </w:p>
        </w:tc>
      </w:tr>
      <w:tr w:rsidR="00C36D13" w14:paraId="5ECD52EF" w14:textId="77777777">
        <w:trPr>
          <w:trHeight w:val="552"/>
        </w:trPr>
        <w:tc>
          <w:tcPr>
            <w:tcW w:w="1640" w:type="dxa"/>
            <w:vMerge/>
            <w:vAlign w:val="center"/>
          </w:tcPr>
          <w:p w14:paraId="524DFCF4" w14:textId="77777777" w:rsidR="00C36D13" w:rsidRDefault="00C36D13">
            <w:pPr>
              <w:adjustRightInd w:val="0"/>
              <w:snapToGrid w:val="0"/>
              <w:jc w:val="center"/>
              <w:rPr>
                <w:rFonts w:ascii="Times New Roman" w:eastAsia="宋体" w:hAnsi="Times New Roman" w:cs="Times New Roman"/>
                <w:sz w:val="24"/>
                <w:szCs w:val="24"/>
              </w:rPr>
            </w:pPr>
          </w:p>
        </w:tc>
        <w:tc>
          <w:tcPr>
            <w:tcW w:w="907" w:type="dxa"/>
            <w:vMerge w:val="restart"/>
            <w:vAlign w:val="center"/>
          </w:tcPr>
          <w:p w14:paraId="14EDF236"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4</w:t>
            </w:r>
          </w:p>
        </w:tc>
        <w:tc>
          <w:tcPr>
            <w:tcW w:w="2268" w:type="dxa"/>
            <w:vMerge w:val="restart"/>
            <w:vAlign w:val="center"/>
          </w:tcPr>
          <w:p w14:paraId="0771C5BB"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相城区</w:t>
            </w:r>
          </w:p>
        </w:tc>
        <w:tc>
          <w:tcPr>
            <w:tcW w:w="992" w:type="dxa"/>
            <w:vMerge w:val="restart"/>
            <w:vAlign w:val="center"/>
          </w:tcPr>
          <w:p w14:paraId="32BB4EAE"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37.51</w:t>
            </w:r>
          </w:p>
        </w:tc>
        <w:tc>
          <w:tcPr>
            <w:tcW w:w="992" w:type="dxa"/>
            <w:vMerge w:val="restart"/>
            <w:vAlign w:val="center"/>
          </w:tcPr>
          <w:p w14:paraId="56C64872"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9.52</w:t>
            </w:r>
          </w:p>
        </w:tc>
        <w:tc>
          <w:tcPr>
            <w:tcW w:w="851" w:type="dxa"/>
            <w:vMerge w:val="restart"/>
            <w:vAlign w:val="center"/>
          </w:tcPr>
          <w:p w14:paraId="0FD61216" w14:textId="1F35F8FB"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237</w:t>
            </w:r>
          </w:p>
        </w:tc>
        <w:tc>
          <w:tcPr>
            <w:tcW w:w="1134" w:type="dxa"/>
            <w:vAlign w:val="center"/>
          </w:tcPr>
          <w:p w14:paraId="22809336"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13</w:t>
            </w:r>
          </w:p>
        </w:tc>
        <w:tc>
          <w:tcPr>
            <w:tcW w:w="2452" w:type="dxa"/>
            <w:vAlign w:val="center"/>
          </w:tcPr>
          <w:p w14:paraId="399C4174"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冲积湖平原</w:t>
            </w:r>
          </w:p>
        </w:tc>
        <w:tc>
          <w:tcPr>
            <w:tcW w:w="988" w:type="dxa"/>
            <w:vAlign w:val="center"/>
          </w:tcPr>
          <w:p w14:paraId="3A87D9E1"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36.4</w:t>
            </w:r>
            <w:r>
              <w:rPr>
                <w:rFonts w:ascii="Times New Roman" w:eastAsia="宋体" w:hAnsi="Times New Roman" w:cs="Times New Roman" w:hint="eastAsia"/>
                <w:sz w:val="24"/>
                <w:szCs w:val="24"/>
              </w:rPr>
              <w:t>9</w:t>
            </w:r>
          </w:p>
        </w:tc>
        <w:tc>
          <w:tcPr>
            <w:tcW w:w="1028" w:type="dxa"/>
            <w:vAlign w:val="center"/>
          </w:tcPr>
          <w:p w14:paraId="08BE654F"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9.9</w:t>
            </w:r>
            <w:r>
              <w:rPr>
                <w:rFonts w:ascii="Times New Roman" w:eastAsia="宋体" w:hAnsi="Times New Roman" w:cs="Times New Roman" w:hint="eastAsia"/>
                <w:sz w:val="24"/>
                <w:szCs w:val="24"/>
              </w:rPr>
              <w:t>9</w:t>
            </w:r>
          </w:p>
        </w:tc>
        <w:tc>
          <w:tcPr>
            <w:tcW w:w="756" w:type="dxa"/>
            <w:vAlign w:val="center"/>
          </w:tcPr>
          <w:p w14:paraId="0B412FA4" w14:textId="30BA082F"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178</w:t>
            </w:r>
          </w:p>
        </w:tc>
      </w:tr>
      <w:tr w:rsidR="00C36D13" w14:paraId="6491F908" w14:textId="77777777">
        <w:trPr>
          <w:trHeight w:val="560"/>
        </w:trPr>
        <w:tc>
          <w:tcPr>
            <w:tcW w:w="1640" w:type="dxa"/>
            <w:vMerge/>
            <w:vAlign w:val="center"/>
          </w:tcPr>
          <w:p w14:paraId="05F3890C" w14:textId="77777777" w:rsidR="00C36D13" w:rsidRDefault="00C36D13">
            <w:pPr>
              <w:adjustRightInd w:val="0"/>
              <w:snapToGrid w:val="0"/>
              <w:jc w:val="center"/>
              <w:rPr>
                <w:rFonts w:ascii="Times New Roman" w:eastAsia="宋体" w:hAnsi="Times New Roman" w:cs="Times New Roman"/>
              </w:rPr>
            </w:pPr>
          </w:p>
        </w:tc>
        <w:tc>
          <w:tcPr>
            <w:tcW w:w="907" w:type="dxa"/>
            <w:vMerge/>
            <w:vAlign w:val="center"/>
          </w:tcPr>
          <w:p w14:paraId="6ADD4C40" w14:textId="77777777" w:rsidR="00C36D13" w:rsidRDefault="00C36D13">
            <w:pPr>
              <w:adjustRightInd w:val="0"/>
              <w:snapToGrid w:val="0"/>
              <w:jc w:val="center"/>
              <w:rPr>
                <w:rFonts w:ascii="Times New Roman" w:eastAsia="宋体" w:hAnsi="Times New Roman" w:cs="Times New Roman"/>
              </w:rPr>
            </w:pPr>
          </w:p>
        </w:tc>
        <w:tc>
          <w:tcPr>
            <w:tcW w:w="2268" w:type="dxa"/>
            <w:vMerge/>
            <w:vAlign w:val="center"/>
          </w:tcPr>
          <w:p w14:paraId="46C32A9C" w14:textId="77777777" w:rsidR="00C36D13" w:rsidRDefault="00C36D13">
            <w:pPr>
              <w:adjustRightInd w:val="0"/>
              <w:snapToGrid w:val="0"/>
              <w:jc w:val="center"/>
              <w:rPr>
                <w:rFonts w:ascii="Times New Roman" w:eastAsia="宋体" w:hAnsi="Times New Roman" w:cs="Times New Roman"/>
              </w:rPr>
            </w:pPr>
          </w:p>
        </w:tc>
        <w:tc>
          <w:tcPr>
            <w:tcW w:w="992" w:type="dxa"/>
            <w:vMerge/>
            <w:vAlign w:val="center"/>
          </w:tcPr>
          <w:p w14:paraId="48468A26" w14:textId="77777777" w:rsidR="00C36D13" w:rsidRDefault="00C36D13">
            <w:pPr>
              <w:adjustRightInd w:val="0"/>
              <w:snapToGrid w:val="0"/>
              <w:jc w:val="center"/>
              <w:rPr>
                <w:rFonts w:ascii="Times New Roman" w:eastAsia="宋体" w:hAnsi="Times New Roman" w:cs="Times New Roman"/>
              </w:rPr>
            </w:pPr>
          </w:p>
        </w:tc>
        <w:tc>
          <w:tcPr>
            <w:tcW w:w="992" w:type="dxa"/>
            <w:vMerge/>
            <w:vAlign w:val="center"/>
          </w:tcPr>
          <w:p w14:paraId="552EA7B9" w14:textId="77777777" w:rsidR="00C36D13" w:rsidRDefault="00C36D13">
            <w:pPr>
              <w:adjustRightInd w:val="0"/>
              <w:snapToGrid w:val="0"/>
              <w:jc w:val="center"/>
              <w:rPr>
                <w:rFonts w:ascii="Times New Roman" w:eastAsia="宋体" w:hAnsi="Times New Roman" w:cs="Times New Roman"/>
              </w:rPr>
            </w:pPr>
          </w:p>
        </w:tc>
        <w:tc>
          <w:tcPr>
            <w:tcW w:w="851" w:type="dxa"/>
            <w:vMerge/>
            <w:vAlign w:val="center"/>
          </w:tcPr>
          <w:p w14:paraId="79E54ED4" w14:textId="77777777" w:rsidR="00C36D13" w:rsidRDefault="00C36D13">
            <w:pPr>
              <w:adjustRightInd w:val="0"/>
              <w:snapToGrid w:val="0"/>
              <w:jc w:val="center"/>
              <w:rPr>
                <w:rFonts w:ascii="Times New Roman" w:eastAsia="宋体" w:hAnsi="Times New Roman" w:cs="Times New Roman"/>
              </w:rPr>
            </w:pPr>
          </w:p>
        </w:tc>
        <w:tc>
          <w:tcPr>
            <w:tcW w:w="1134" w:type="dxa"/>
            <w:vAlign w:val="center"/>
          </w:tcPr>
          <w:p w14:paraId="6D0E070F"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14</w:t>
            </w:r>
          </w:p>
        </w:tc>
        <w:tc>
          <w:tcPr>
            <w:tcW w:w="2452" w:type="dxa"/>
            <w:vAlign w:val="center"/>
          </w:tcPr>
          <w:p w14:paraId="4E31C7F4"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高亢平原及黄土岗地</w:t>
            </w:r>
          </w:p>
        </w:tc>
        <w:tc>
          <w:tcPr>
            <w:tcW w:w="988" w:type="dxa"/>
            <w:vAlign w:val="center"/>
          </w:tcPr>
          <w:p w14:paraId="66D0BF12"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40.60</w:t>
            </w:r>
          </w:p>
        </w:tc>
        <w:tc>
          <w:tcPr>
            <w:tcW w:w="1028" w:type="dxa"/>
            <w:vAlign w:val="center"/>
          </w:tcPr>
          <w:p w14:paraId="713EF0CD"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7.1</w:t>
            </w:r>
            <w:r>
              <w:rPr>
                <w:rFonts w:ascii="Times New Roman" w:eastAsia="宋体" w:hAnsi="Times New Roman" w:cs="Times New Roman" w:hint="eastAsia"/>
                <w:sz w:val="24"/>
                <w:szCs w:val="24"/>
              </w:rPr>
              <w:t>8</w:t>
            </w:r>
          </w:p>
        </w:tc>
        <w:tc>
          <w:tcPr>
            <w:tcW w:w="756" w:type="dxa"/>
            <w:vAlign w:val="center"/>
          </w:tcPr>
          <w:p w14:paraId="16A8CB75" w14:textId="5C7099DE"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59</w:t>
            </w:r>
          </w:p>
        </w:tc>
      </w:tr>
      <w:tr w:rsidR="00C36D13" w14:paraId="4C8BBAAD" w14:textId="77777777">
        <w:trPr>
          <w:trHeight w:val="540"/>
        </w:trPr>
        <w:tc>
          <w:tcPr>
            <w:tcW w:w="1640" w:type="dxa"/>
            <w:vMerge/>
            <w:vAlign w:val="center"/>
          </w:tcPr>
          <w:p w14:paraId="4F0B8438" w14:textId="77777777" w:rsidR="00C36D13" w:rsidRDefault="00C36D13">
            <w:pPr>
              <w:adjustRightInd w:val="0"/>
              <w:snapToGrid w:val="0"/>
              <w:jc w:val="center"/>
              <w:rPr>
                <w:rFonts w:ascii="Times New Roman" w:eastAsia="宋体" w:hAnsi="Times New Roman" w:cs="Times New Roman"/>
                <w:sz w:val="24"/>
                <w:szCs w:val="24"/>
              </w:rPr>
            </w:pPr>
          </w:p>
        </w:tc>
        <w:tc>
          <w:tcPr>
            <w:tcW w:w="907" w:type="dxa"/>
            <w:vMerge w:val="restart"/>
            <w:vAlign w:val="center"/>
          </w:tcPr>
          <w:p w14:paraId="07DC29CB"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5</w:t>
            </w:r>
          </w:p>
        </w:tc>
        <w:tc>
          <w:tcPr>
            <w:tcW w:w="2268" w:type="dxa"/>
            <w:vMerge w:val="restart"/>
            <w:vAlign w:val="center"/>
          </w:tcPr>
          <w:p w14:paraId="243C153C"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吴中区</w:t>
            </w:r>
          </w:p>
        </w:tc>
        <w:tc>
          <w:tcPr>
            <w:tcW w:w="992" w:type="dxa"/>
            <w:vMerge w:val="restart"/>
            <w:vAlign w:val="center"/>
          </w:tcPr>
          <w:p w14:paraId="30075306"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34.43</w:t>
            </w:r>
          </w:p>
        </w:tc>
        <w:tc>
          <w:tcPr>
            <w:tcW w:w="992" w:type="dxa"/>
            <w:vMerge w:val="restart"/>
            <w:vAlign w:val="center"/>
          </w:tcPr>
          <w:p w14:paraId="2408D7CF"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7.0</w:t>
            </w:r>
            <w:r>
              <w:rPr>
                <w:rFonts w:ascii="Times New Roman" w:eastAsia="宋体" w:hAnsi="Times New Roman" w:cs="Times New Roman" w:hint="eastAsia"/>
                <w:sz w:val="24"/>
                <w:szCs w:val="24"/>
              </w:rPr>
              <w:t>3</w:t>
            </w:r>
          </w:p>
        </w:tc>
        <w:tc>
          <w:tcPr>
            <w:tcW w:w="851" w:type="dxa"/>
            <w:vMerge w:val="restart"/>
            <w:vAlign w:val="center"/>
          </w:tcPr>
          <w:p w14:paraId="024BF6BF" w14:textId="58C46A89"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306</w:t>
            </w:r>
          </w:p>
        </w:tc>
        <w:tc>
          <w:tcPr>
            <w:tcW w:w="1134" w:type="dxa"/>
            <w:vAlign w:val="center"/>
          </w:tcPr>
          <w:p w14:paraId="3745A8FF"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15</w:t>
            </w:r>
          </w:p>
        </w:tc>
        <w:tc>
          <w:tcPr>
            <w:tcW w:w="2452" w:type="dxa"/>
            <w:vAlign w:val="center"/>
          </w:tcPr>
          <w:p w14:paraId="06710D8B"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冲积湖平原</w:t>
            </w:r>
          </w:p>
        </w:tc>
        <w:tc>
          <w:tcPr>
            <w:tcW w:w="988" w:type="dxa"/>
            <w:vAlign w:val="center"/>
          </w:tcPr>
          <w:p w14:paraId="3A213BE1"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32.84</w:t>
            </w:r>
          </w:p>
        </w:tc>
        <w:tc>
          <w:tcPr>
            <w:tcW w:w="1028" w:type="dxa"/>
            <w:vAlign w:val="center"/>
          </w:tcPr>
          <w:p w14:paraId="2802EAED"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5.4</w:t>
            </w:r>
            <w:r>
              <w:rPr>
                <w:rFonts w:ascii="Times New Roman" w:eastAsia="宋体" w:hAnsi="Times New Roman" w:cs="Times New Roman" w:hint="eastAsia"/>
                <w:sz w:val="24"/>
                <w:szCs w:val="24"/>
              </w:rPr>
              <w:t>6</w:t>
            </w:r>
          </w:p>
        </w:tc>
        <w:tc>
          <w:tcPr>
            <w:tcW w:w="756" w:type="dxa"/>
            <w:vAlign w:val="center"/>
          </w:tcPr>
          <w:p w14:paraId="12FB44D1" w14:textId="33D68414"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125</w:t>
            </w:r>
          </w:p>
        </w:tc>
      </w:tr>
      <w:tr w:rsidR="00C36D13" w14:paraId="5C38D8C7" w14:textId="77777777">
        <w:trPr>
          <w:trHeight w:val="731"/>
        </w:trPr>
        <w:tc>
          <w:tcPr>
            <w:tcW w:w="1640" w:type="dxa"/>
            <w:vMerge/>
            <w:vAlign w:val="center"/>
          </w:tcPr>
          <w:p w14:paraId="278553E5" w14:textId="77777777" w:rsidR="00C36D13" w:rsidRDefault="00C36D13">
            <w:pPr>
              <w:adjustRightInd w:val="0"/>
              <w:snapToGrid w:val="0"/>
              <w:jc w:val="center"/>
              <w:rPr>
                <w:rFonts w:ascii="Times New Roman" w:eastAsia="宋体" w:hAnsi="Times New Roman" w:cs="Times New Roman"/>
              </w:rPr>
            </w:pPr>
          </w:p>
        </w:tc>
        <w:tc>
          <w:tcPr>
            <w:tcW w:w="907" w:type="dxa"/>
            <w:vMerge/>
            <w:vAlign w:val="center"/>
          </w:tcPr>
          <w:p w14:paraId="40F031E3" w14:textId="77777777" w:rsidR="00C36D13" w:rsidRDefault="00C36D13">
            <w:pPr>
              <w:adjustRightInd w:val="0"/>
              <w:snapToGrid w:val="0"/>
              <w:jc w:val="center"/>
              <w:rPr>
                <w:rFonts w:ascii="Times New Roman" w:eastAsia="宋体" w:hAnsi="Times New Roman" w:cs="Times New Roman"/>
              </w:rPr>
            </w:pPr>
          </w:p>
        </w:tc>
        <w:tc>
          <w:tcPr>
            <w:tcW w:w="2268" w:type="dxa"/>
            <w:vMerge/>
            <w:vAlign w:val="center"/>
          </w:tcPr>
          <w:p w14:paraId="59B6A60F" w14:textId="77777777" w:rsidR="00C36D13" w:rsidRDefault="00C36D13">
            <w:pPr>
              <w:adjustRightInd w:val="0"/>
              <w:snapToGrid w:val="0"/>
              <w:jc w:val="center"/>
              <w:rPr>
                <w:rFonts w:ascii="Times New Roman" w:eastAsia="宋体" w:hAnsi="Times New Roman" w:cs="Times New Roman"/>
              </w:rPr>
            </w:pPr>
          </w:p>
        </w:tc>
        <w:tc>
          <w:tcPr>
            <w:tcW w:w="992" w:type="dxa"/>
            <w:vMerge/>
            <w:vAlign w:val="center"/>
          </w:tcPr>
          <w:p w14:paraId="4F0D6A0F" w14:textId="77777777" w:rsidR="00C36D13" w:rsidRDefault="00C36D13">
            <w:pPr>
              <w:adjustRightInd w:val="0"/>
              <w:snapToGrid w:val="0"/>
              <w:jc w:val="center"/>
              <w:rPr>
                <w:rFonts w:ascii="Times New Roman" w:eastAsia="宋体" w:hAnsi="Times New Roman" w:cs="Times New Roman"/>
              </w:rPr>
            </w:pPr>
          </w:p>
        </w:tc>
        <w:tc>
          <w:tcPr>
            <w:tcW w:w="992" w:type="dxa"/>
            <w:vMerge/>
            <w:vAlign w:val="center"/>
          </w:tcPr>
          <w:p w14:paraId="50AAAEC5" w14:textId="77777777" w:rsidR="00C36D13" w:rsidRDefault="00C36D13">
            <w:pPr>
              <w:adjustRightInd w:val="0"/>
              <w:snapToGrid w:val="0"/>
              <w:jc w:val="center"/>
              <w:rPr>
                <w:rFonts w:ascii="Times New Roman" w:eastAsia="宋体" w:hAnsi="Times New Roman" w:cs="Times New Roman"/>
              </w:rPr>
            </w:pPr>
          </w:p>
        </w:tc>
        <w:tc>
          <w:tcPr>
            <w:tcW w:w="851" w:type="dxa"/>
            <w:vMerge/>
            <w:vAlign w:val="center"/>
          </w:tcPr>
          <w:p w14:paraId="3EFF95EE" w14:textId="77777777" w:rsidR="00C36D13" w:rsidRDefault="00C36D13">
            <w:pPr>
              <w:adjustRightInd w:val="0"/>
              <w:snapToGrid w:val="0"/>
              <w:jc w:val="center"/>
              <w:rPr>
                <w:rFonts w:ascii="Times New Roman" w:eastAsia="宋体" w:hAnsi="Times New Roman" w:cs="Times New Roman"/>
              </w:rPr>
            </w:pPr>
          </w:p>
        </w:tc>
        <w:tc>
          <w:tcPr>
            <w:tcW w:w="1134" w:type="dxa"/>
            <w:vAlign w:val="center"/>
          </w:tcPr>
          <w:p w14:paraId="6E27A78C"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16</w:t>
            </w:r>
          </w:p>
        </w:tc>
        <w:tc>
          <w:tcPr>
            <w:tcW w:w="2452" w:type="dxa"/>
            <w:vAlign w:val="center"/>
          </w:tcPr>
          <w:p w14:paraId="025388C5"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高亢平原及黄土岗地、丘陵</w:t>
            </w:r>
          </w:p>
        </w:tc>
        <w:tc>
          <w:tcPr>
            <w:tcW w:w="988" w:type="dxa"/>
            <w:vAlign w:val="center"/>
          </w:tcPr>
          <w:p w14:paraId="59B2980D"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35.5</w:t>
            </w:r>
            <w:r>
              <w:rPr>
                <w:rFonts w:ascii="Times New Roman" w:eastAsia="宋体" w:hAnsi="Times New Roman" w:cs="Times New Roman" w:hint="eastAsia"/>
                <w:sz w:val="24"/>
                <w:szCs w:val="24"/>
              </w:rPr>
              <w:t>3</w:t>
            </w:r>
          </w:p>
        </w:tc>
        <w:tc>
          <w:tcPr>
            <w:tcW w:w="1028" w:type="dxa"/>
            <w:vAlign w:val="center"/>
          </w:tcPr>
          <w:p w14:paraId="33800431"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7.7</w:t>
            </w:r>
            <w:r>
              <w:rPr>
                <w:rFonts w:ascii="Times New Roman" w:eastAsia="宋体" w:hAnsi="Times New Roman" w:cs="Times New Roman" w:hint="eastAsia"/>
                <w:sz w:val="24"/>
                <w:szCs w:val="24"/>
              </w:rPr>
              <w:t>6</w:t>
            </w:r>
          </w:p>
        </w:tc>
        <w:tc>
          <w:tcPr>
            <w:tcW w:w="756" w:type="dxa"/>
            <w:vAlign w:val="center"/>
          </w:tcPr>
          <w:p w14:paraId="512D91A2" w14:textId="7DC424AF"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181</w:t>
            </w:r>
          </w:p>
        </w:tc>
      </w:tr>
      <w:tr w:rsidR="00C36D13" w14:paraId="72F32616" w14:textId="77777777">
        <w:trPr>
          <w:trHeight w:val="720"/>
        </w:trPr>
        <w:tc>
          <w:tcPr>
            <w:tcW w:w="1640" w:type="dxa"/>
            <w:vMerge/>
            <w:vAlign w:val="center"/>
          </w:tcPr>
          <w:p w14:paraId="0BE13DD6" w14:textId="77777777" w:rsidR="00C36D13" w:rsidRDefault="00C36D13">
            <w:pPr>
              <w:adjustRightInd w:val="0"/>
              <w:snapToGrid w:val="0"/>
              <w:jc w:val="center"/>
              <w:rPr>
                <w:rFonts w:ascii="Times New Roman" w:eastAsia="宋体" w:hAnsi="Times New Roman" w:cs="Times New Roman"/>
              </w:rPr>
            </w:pPr>
          </w:p>
        </w:tc>
        <w:tc>
          <w:tcPr>
            <w:tcW w:w="907" w:type="dxa"/>
            <w:vAlign w:val="center"/>
          </w:tcPr>
          <w:p w14:paraId="5B0DF1AA"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6</w:t>
            </w:r>
          </w:p>
        </w:tc>
        <w:tc>
          <w:tcPr>
            <w:tcW w:w="2268" w:type="dxa"/>
            <w:vAlign w:val="center"/>
          </w:tcPr>
          <w:p w14:paraId="40FCE611"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姑苏区、虎丘区</w:t>
            </w:r>
          </w:p>
        </w:tc>
        <w:tc>
          <w:tcPr>
            <w:tcW w:w="992" w:type="dxa"/>
            <w:vAlign w:val="center"/>
          </w:tcPr>
          <w:p w14:paraId="4112F5D0"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46.1</w:t>
            </w:r>
            <w:r>
              <w:rPr>
                <w:rFonts w:ascii="Times New Roman" w:eastAsia="宋体" w:hAnsi="Times New Roman" w:cs="Times New Roman" w:hint="eastAsia"/>
                <w:sz w:val="24"/>
                <w:szCs w:val="24"/>
              </w:rPr>
              <w:t>3</w:t>
            </w:r>
          </w:p>
        </w:tc>
        <w:tc>
          <w:tcPr>
            <w:tcW w:w="992" w:type="dxa"/>
            <w:vAlign w:val="center"/>
          </w:tcPr>
          <w:p w14:paraId="0F6D0C06"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16.21</w:t>
            </w:r>
          </w:p>
        </w:tc>
        <w:tc>
          <w:tcPr>
            <w:tcW w:w="851" w:type="dxa"/>
            <w:vAlign w:val="center"/>
          </w:tcPr>
          <w:p w14:paraId="65730563" w14:textId="36E9D4E9"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135</w:t>
            </w:r>
          </w:p>
        </w:tc>
        <w:tc>
          <w:tcPr>
            <w:tcW w:w="1134" w:type="dxa"/>
            <w:vAlign w:val="center"/>
          </w:tcPr>
          <w:p w14:paraId="08A2A48C"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2452" w:type="dxa"/>
            <w:vAlign w:val="center"/>
          </w:tcPr>
          <w:p w14:paraId="628F52D1"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988" w:type="dxa"/>
            <w:vAlign w:val="center"/>
          </w:tcPr>
          <w:p w14:paraId="2F691277"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1028" w:type="dxa"/>
            <w:vAlign w:val="center"/>
          </w:tcPr>
          <w:p w14:paraId="6CF62057"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756" w:type="dxa"/>
            <w:vAlign w:val="center"/>
          </w:tcPr>
          <w:p w14:paraId="3943A3E4"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r>
    </w:tbl>
    <w:p w14:paraId="75090609" w14:textId="77777777" w:rsidR="00C36D13" w:rsidRDefault="00C36D13">
      <w:pPr>
        <w:pStyle w:val="af0"/>
        <w:ind w:firstLineChars="0" w:firstLine="0"/>
        <w:jc w:val="center"/>
        <w:rPr>
          <w:rFonts w:ascii="Times New Roman" w:eastAsia="宋体" w:hAnsi="Times New Roman" w:cs="Times New Roman"/>
        </w:rPr>
      </w:pPr>
    </w:p>
    <w:p w14:paraId="763984C5" w14:textId="77777777" w:rsidR="00C36D13" w:rsidRDefault="00C36D13">
      <w:pPr>
        <w:pStyle w:val="af0"/>
        <w:ind w:firstLineChars="0" w:firstLine="0"/>
        <w:jc w:val="center"/>
        <w:rPr>
          <w:rFonts w:ascii="Times New Roman" w:eastAsia="宋体" w:hAnsi="Times New Roman" w:cs="Times New Roman"/>
        </w:rPr>
      </w:pPr>
    </w:p>
    <w:p w14:paraId="17A7835D" w14:textId="77777777" w:rsidR="00C36D13" w:rsidRDefault="00000000">
      <w:pPr>
        <w:spacing w:line="46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lastRenderedPageBreak/>
        <w:t xml:space="preserve">                                      </w:t>
      </w:r>
      <w:r>
        <w:rPr>
          <w:rFonts w:ascii="Times New Roman" w:eastAsia="宋体" w:hAnsi="Times New Roman" w:cs="Times New Roman"/>
          <w:b/>
          <w:bCs/>
          <w:kern w:val="0"/>
          <w:sz w:val="24"/>
          <w:szCs w:val="24"/>
        </w:rPr>
        <w:t xml:space="preserve">    </w:t>
      </w:r>
      <w:r>
        <w:rPr>
          <w:rFonts w:ascii="Times New Roman" w:eastAsia="宋体" w:hAnsi="Times New Roman" w:cs="Times New Roman"/>
          <w:b/>
          <w:bCs/>
          <w:kern w:val="0"/>
          <w:sz w:val="24"/>
          <w:szCs w:val="24"/>
        </w:rPr>
        <w:t>表</w:t>
      </w:r>
      <w:r>
        <w:rPr>
          <w:rFonts w:ascii="Times New Roman" w:eastAsia="宋体" w:hAnsi="Times New Roman" w:cs="Times New Roman"/>
          <w:b/>
          <w:bCs/>
          <w:kern w:val="0"/>
          <w:sz w:val="24"/>
          <w:szCs w:val="24"/>
        </w:rPr>
        <w:t>9</w:t>
      </w:r>
      <w:r>
        <w:rPr>
          <w:rFonts w:ascii="Times New Roman" w:eastAsia="宋体" w:hAnsi="Times New Roman" w:cs="Times New Roman"/>
          <w:b/>
          <w:bCs/>
          <w:kern w:val="0"/>
          <w:sz w:val="24"/>
          <w:szCs w:val="24"/>
        </w:rPr>
        <w:t>：铬的决策树分类结果</w:t>
      </w:r>
      <w:r>
        <w:rPr>
          <w:rFonts w:ascii="Times New Roman" w:eastAsia="宋体" w:hAnsi="Times New Roman" w:cs="Times New Roman"/>
          <w:b/>
          <w:bCs/>
          <w:kern w:val="0"/>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单位：</w:t>
      </w:r>
      <w:r>
        <w:rPr>
          <w:rFonts w:ascii="Times New Roman" w:eastAsia="宋体" w:hAnsi="Times New Roman" w:cs="Times New Roman"/>
          <w:sz w:val="24"/>
          <w:szCs w:val="24"/>
        </w:rPr>
        <w:t>mg/kg</w:t>
      </w:r>
    </w:p>
    <w:tbl>
      <w:tblPr>
        <w:tblStyle w:val="ad"/>
        <w:tblW w:w="5000" w:type="pct"/>
        <w:tblLook w:val="04A0" w:firstRow="1" w:lastRow="0" w:firstColumn="1" w:lastColumn="0" w:noHBand="0" w:noVBand="1"/>
      </w:tblPr>
      <w:tblGrid>
        <w:gridCol w:w="1627"/>
        <w:gridCol w:w="885"/>
        <w:gridCol w:w="1968"/>
        <w:gridCol w:w="874"/>
        <w:gridCol w:w="971"/>
        <w:gridCol w:w="840"/>
        <w:gridCol w:w="1119"/>
        <w:gridCol w:w="2960"/>
        <w:gridCol w:w="971"/>
        <w:gridCol w:w="974"/>
        <w:gridCol w:w="759"/>
      </w:tblGrid>
      <w:tr w:rsidR="00C36D13" w14:paraId="38E4FAF7" w14:textId="77777777">
        <w:trPr>
          <w:trHeight w:val="623"/>
          <w:tblHeader/>
        </w:trPr>
        <w:tc>
          <w:tcPr>
            <w:tcW w:w="583" w:type="pct"/>
            <w:vMerge w:val="restart"/>
            <w:shd w:val="clear" w:color="auto" w:fill="F2F2F2" w:themeFill="background1" w:themeFillShade="F2"/>
            <w:vAlign w:val="center"/>
          </w:tcPr>
          <w:p w14:paraId="10673BC3" w14:textId="77777777" w:rsidR="00C36D13" w:rsidRDefault="00000000">
            <w:pPr>
              <w:adjustRightInd w:val="0"/>
              <w:snapToGrid w:val="0"/>
              <w:jc w:val="center"/>
              <w:rPr>
                <w:rFonts w:ascii="Times New Roman" w:eastAsia="宋体" w:hAnsi="Times New Roman" w:cs="Times New Roman"/>
                <w:b/>
                <w:bCs/>
                <w:sz w:val="24"/>
                <w:szCs w:val="24"/>
              </w:rPr>
            </w:pPr>
            <w:proofErr w:type="gramStart"/>
            <w:r>
              <w:rPr>
                <w:rFonts w:ascii="Times New Roman" w:eastAsia="宋体" w:hAnsi="Times New Roman" w:cs="Times New Roman"/>
                <w:b/>
                <w:bCs/>
                <w:sz w:val="24"/>
                <w:szCs w:val="24"/>
              </w:rPr>
              <w:t>铬根节点</w:t>
            </w:r>
            <w:proofErr w:type="gramEnd"/>
          </w:p>
        </w:tc>
        <w:tc>
          <w:tcPr>
            <w:tcW w:w="1984" w:type="pct"/>
            <w:gridSpan w:val="5"/>
            <w:shd w:val="clear" w:color="auto" w:fill="F2F2F2" w:themeFill="background1" w:themeFillShade="F2"/>
            <w:vAlign w:val="center"/>
          </w:tcPr>
          <w:p w14:paraId="636C6B6C"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一级节点</w:t>
            </w:r>
          </w:p>
        </w:tc>
        <w:tc>
          <w:tcPr>
            <w:tcW w:w="2431" w:type="pct"/>
            <w:gridSpan w:val="5"/>
            <w:shd w:val="clear" w:color="auto" w:fill="F2F2F2" w:themeFill="background1" w:themeFillShade="F2"/>
            <w:vAlign w:val="center"/>
          </w:tcPr>
          <w:p w14:paraId="5162084B"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二级节点</w:t>
            </w:r>
          </w:p>
        </w:tc>
      </w:tr>
      <w:tr w:rsidR="00C36D13" w14:paraId="3C0FE075" w14:textId="77777777">
        <w:trPr>
          <w:trHeight w:val="623"/>
          <w:tblHeader/>
        </w:trPr>
        <w:tc>
          <w:tcPr>
            <w:tcW w:w="583" w:type="pct"/>
            <w:vMerge/>
            <w:shd w:val="clear" w:color="auto" w:fill="F2F2F2" w:themeFill="background1" w:themeFillShade="F2"/>
            <w:vAlign w:val="center"/>
          </w:tcPr>
          <w:p w14:paraId="437CA7C7" w14:textId="77777777" w:rsidR="00C36D13" w:rsidRDefault="00C36D13">
            <w:pPr>
              <w:adjustRightInd w:val="0"/>
              <w:snapToGrid w:val="0"/>
              <w:jc w:val="center"/>
              <w:rPr>
                <w:rFonts w:ascii="Times New Roman" w:eastAsia="宋体" w:hAnsi="Times New Roman" w:cs="Times New Roman"/>
                <w:b/>
                <w:bCs/>
                <w:sz w:val="24"/>
                <w:szCs w:val="24"/>
              </w:rPr>
            </w:pPr>
          </w:p>
        </w:tc>
        <w:tc>
          <w:tcPr>
            <w:tcW w:w="317" w:type="pct"/>
            <w:shd w:val="clear" w:color="auto" w:fill="F2F2F2" w:themeFill="background1" w:themeFillShade="F2"/>
            <w:vAlign w:val="center"/>
          </w:tcPr>
          <w:p w14:paraId="203D532A"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编号</w:t>
            </w:r>
          </w:p>
        </w:tc>
        <w:tc>
          <w:tcPr>
            <w:tcW w:w="705" w:type="pct"/>
            <w:shd w:val="clear" w:color="auto" w:fill="F2F2F2" w:themeFill="background1" w:themeFillShade="F2"/>
            <w:vAlign w:val="center"/>
          </w:tcPr>
          <w:p w14:paraId="6BAC2BE0"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节点内容</w:t>
            </w:r>
          </w:p>
        </w:tc>
        <w:tc>
          <w:tcPr>
            <w:tcW w:w="313" w:type="pct"/>
            <w:shd w:val="clear" w:color="auto" w:fill="F2F2F2" w:themeFill="background1" w:themeFillShade="F2"/>
            <w:vAlign w:val="center"/>
          </w:tcPr>
          <w:p w14:paraId="471C245D"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平均值</w:t>
            </w:r>
          </w:p>
        </w:tc>
        <w:tc>
          <w:tcPr>
            <w:tcW w:w="348" w:type="pct"/>
            <w:shd w:val="clear" w:color="auto" w:fill="F2F2F2" w:themeFill="background1" w:themeFillShade="F2"/>
            <w:vAlign w:val="center"/>
          </w:tcPr>
          <w:p w14:paraId="1DABE485"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标准差</w:t>
            </w:r>
          </w:p>
        </w:tc>
        <w:tc>
          <w:tcPr>
            <w:tcW w:w="301" w:type="pct"/>
            <w:shd w:val="clear" w:color="auto" w:fill="F2F2F2" w:themeFill="background1" w:themeFillShade="F2"/>
            <w:vAlign w:val="center"/>
          </w:tcPr>
          <w:p w14:paraId="666A88E6"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数量</w:t>
            </w:r>
          </w:p>
        </w:tc>
        <w:tc>
          <w:tcPr>
            <w:tcW w:w="401" w:type="pct"/>
            <w:shd w:val="clear" w:color="auto" w:fill="F2F2F2" w:themeFill="background1" w:themeFillShade="F2"/>
            <w:vAlign w:val="center"/>
          </w:tcPr>
          <w:p w14:paraId="2012BD71"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编号</w:t>
            </w:r>
          </w:p>
        </w:tc>
        <w:tc>
          <w:tcPr>
            <w:tcW w:w="1061" w:type="pct"/>
            <w:shd w:val="clear" w:color="auto" w:fill="F2F2F2" w:themeFill="background1" w:themeFillShade="F2"/>
            <w:vAlign w:val="center"/>
          </w:tcPr>
          <w:p w14:paraId="09FA6262"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节点内容</w:t>
            </w:r>
          </w:p>
        </w:tc>
        <w:tc>
          <w:tcPr>
            <w:tcW w:w="348" w:type="pct"/>
            <w:shd w:val="clear" w:color="auto" w:fill="F2F2F2" w:themeFill="background1" w:themeFillShade="F2"/>
            <w:vAlign w:val="center"/>
          </w:tcPr>
          <w:p w14:paraId="659D0445"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平均值</w:t>
            </w:r>
          </w:p>
        </w:tc>
        <w:tc>
          <w:tcPr>
            <w:tcW w:w="349" w:type="pct"/>
            <w:shd w:val="clear" w:color="auto" w:fill="F2F2F2" w:themeFill="background1" w:themeFillShade="F2"/>
            <w:vAlign w:val="center"/>
          </w:tcPr>
          <w:p w14:paraId="53B9AD85"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标准差</w:t>
            </w:r>
          </w:p>
        </w:tc>
        <w:tc>
          <w:tcPr>
            <w:tcW w:w="271" w:type="pct"/>
            <w:shd w:val="clear" w:color="auto" w:fill="F2F2F2" w:themeFill="background1" w:themeFillShade="F2"/>
            <w:vAlign w:val="center"/>
          </w:tcPr>
          <w:p w14:paraId="1542BB15"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数量</w:t>
            </w:r>
          </w:p>
        </w:tc>
      </w:tr>
      <w:tr w:rsidR="00C36D13" w14:paraId="34333E47" w14:textId="77777777">
        <w:trPr>
          <w:trHeight w:val="623"/>
        </w:trPr>
        <w:tc>
          <w:tcPr>
            <w:tcW w:w="583" w:type="pct"/>
            <w:vMerge w:val="restart"/>
            <w:tcBorders>
              <w:bottom w:val="single" w:sz="4" w:space="0" w:color="auto"/>
            </w:tcBorders>
            <w:vAlign w:val="center"/>
          </w:tcPr>
          <w:p w14:paraId="4822BB73"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平均值</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78.72</w:t>
            </w:r>
          </w:p>
          <w:p w14:paraId="777E0789"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标准差</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10.61</w:t>
            </w:r>
          </w:p>
          <w:p w14:paraId="38F40E07"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数据量</w:t>
            </w:r>
            <w:r>
              <w:rPr>
                <w:rFonts w:ascii="Times New Roman" w:eastAsia="宋体" w:hAnsi="Times New Roman" w:cs="Times New Roman"/>
                <w:sz w:val="24"/>
                <w:szCs w:val="24"/>
              </w:rPr>
              <w:t xml:space="preserve"> 4990</w:t>
            </w:r>
          </w:p>
        </w:tc>
        <w:tc>
          <w:tcPr>
            <w:tcW w:w="317" w:type="pct"/>
            <w:vMerge w:val="restart"/>
            <w:tcBorders>
              <w:bottom w:val="single" w:sz="4" w:space="0" w:color="auto"/>
            </w:tcBorders>
            <w:vAlign w:val="center"/>
          </w:tcPr>
          <w:p w14:paraId="05CAF4BE"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1</w:t>
            </w:r>
          </w:p>
        </w:tc>
        <w:tc>
          <w:tcPr>
            <w:tcW w:w="705" w:type="pct"/>
            <w:vMerge w:val="restart"/>
            <w:tcBorders>
              <w:bottom w:val="single" w:sz="4" w:space="0" w:color="auto"/>
            </w:tcBorders>
            <w:vAlign w:val="center"/>
          </w:tcPr>
          <w:p w14:paraId="561BDA77"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张家港市、常熟市、相城区</w:t>
            </w:r>
          </w:p>
        </w:tc>
        <w:tc>
          <w:tcPr>
            <w:tcW w:w="313" w:type="pct"/>
            <w:vMerge w:val="restart"/>
            <w:tcBorders>
              <w:bottom w:val="single" w:sz="4" w:space="0" w:color="auto"/>
            </w:tcBorders>
            <w:vAlign w:val="center"/>
          </w:tcPr>
          <w:p w14:paraId="0598DEFA"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78.80</w:t>
            </w:r>
          </w:p>
        </w:tc>
        <w:tc>
          <w:tcPr>
            <w:tcW w:w="348" w:type="pct"/>
            <w:vMerge w:val="restart"/>
            <w:tcBorders>
              <w:bottom w:val="single" w:sz="4" w:space="0" w:color="auto"/>
            </w:tcBorders>
            <w:vAlign w:val="center"/>
          </w:tcPr>
          <w:p w14:paraId="54AEC4D5"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9.</w:t>
            </w:r>
            <w:r>
              <w:rPr>
                <w:rFonts w:ascii="Times New Roman" w:eastAsia="宋体" w:hAnsi="Times New Roman" w:cs="Times New Roman" w:hint="eastAsia"/>
                <w:sz w:val="24"/>
                <w:szCs w:val="24"/>
              </w:rPr>
              <w:t>70</w:t>
            </w:r>
          </w:p>
        </w:tc>
        <w:tc>
          <w:tcPr>
            <w:tcW w:w="301" w:type="pct"/>
            <w:vMerge w:val="restart"/>
            <w:tcBorders>
              <w:bottom w:val="single" w:sz="4" w:space="0" w:color="auto"/>
            </w:tcBorders>
            <w:vAlign w:val="center"/>
          </w:tcPr>
          <w:p w14:paraId="4FC1F911"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2452</w:t>
            </w:r>
          </w:p>
        </w:tc>
        <w:tc>
          <w:tcPr>
            <w:tcW w:w="401" w:type="pct"/>
            <w:tcBorders>
              <w:bottom w:val="single" w:sz="4" w:space="0" w:color="auto"/>
            </w:tcBorders>
            <w:vAlign w:val="center"/>
          </w:tcPr>
          <w:p w14:paraId="5F7CEB46"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6</w:t>
            </w:r>
          </w:p>
        </w:tc>
        <w:tc>
          <w:tcPr>
            <w:tcW w:w="1061" w:type="pct"/>
            <w:tcBorders>
              <w:bottom w:val="single" w:sz="4" w:space="0" w:color="auto"/>
            </w:tcBorders>
            <w:vAlign w:val="center"/>
          </w:tcPr>
          <w:p w14:paraId="565ABE0F"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长江新三角洲平原</w:t>
            </w:r>
            <w:proofErr w:type="gramStart"/>
            <w:r>
              <w:rPr>
                <w:rFonts w:ascii="Times New Roman" w:eastAsia="宋体" w:hAnsi="Times New Roman" w:cs="Times New Roman"/>
                <w:sz w:val="24"/>
                <w:szCs w:val="24"/>
              </w:rPr>
              <w:t>及边滩</w:t>
            </w:r>
            <w:proofErr w:type="gramEnd"/>
          </w:p>
        </w:tc>
        <w:tc>
          <w:tcPr>
            <w:tcW w:w="348" w:type="pct"/>
            <w:tcBorders>
              <w:bottom w:val="single" w:sz="4" w:space="0" w:color="auto"/>
            </w:tcBorders>
            <w:vAlign w:val="center"/>
          </w:tcPr>
          <w:p w14:paraId="723A3949"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78.0</w:t>
            </w:r>
            <w:r>
              <w:rPr>
                <w:rFonts w:ascii="Times New Roman" w:eastAsia="宋体" w:hAnsi="Times New Roman" w:cs="Times New Roman" w:hint="eastAsia"/>
                <w:sz w:val="24"/>
                <w:szCs w:val="24"/>
              </w:rPr>
              <w:t>3</w:t>
            </w:r>
          </w:p>
        </w:tc>
        <w:tc>
          <w:tcPr>
            <w:tcW w:w="349" w:type="pct"/>
            <w:tcBorders>
              <w:bottom w:val="single" w:sz="4" w:space="0" w:color="auto"/>
            </w:tcBorders>
            <w:vAlign w:val="center"/>
          </w:tcPr>
          <w:p w14:paraId="3EB49EAE"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9.54</w:t>
            </w:r>
          </w:p>
        </w:tc>
        <w:tc>
          <w:tcPr>
            <w:tcW w:w="271" w:type="pct"/>
            <w:tcBorders>
              <w:bottom w:val="single" w:sz="4" w:space="0" w:color="auto"/>
            </w:tcBorders>
            <w:vAlign w:val="center"/>
          </w:tcPr>
          <w:p w14:paraId="3238481D" w14:textId="0932977E"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869</w:t>
            </w:r>
          </w:p>
        </w:tc>
      </w:tr>
      <w:tr w:rsidR="00C36D13" w14:paraId="1377FD98" w14:textId="77777777">
        <w:trPr>
          <w:trHeight w:val="623"/>
        </w:trPr>
        <w:tc>
          <w:tcPr>
            <w:tcW w:w="583" w:type="pct"/>
            <w:vMerge/>
            <w:tcBorders>
              <w:bottom w:val="single" w:sz="4" w:space="0" w:color="auto"/>
            </w:tcBorders>
            <w:vAlign w:val="center"/>
          </w:tcPr>
          <w:p w14:paraId="2CE8F70C" w14:textId="77777777" w:rsidR="00C36D13" w:rsidRDefault="00C36D13">
            <w:pPr>
              <w:adjustRightInd w:val="0"/>
              <w:snapToGrid w:val="0"/>
              <w:jc w:val="center"/>
              <w:rPr>
                <w:rFonts w:ascii="Times New Roman" w:eastAsia="宋体" w:hAnsi="Times New Roman" w:cs="Times New Roman"/>
              </w:rPr>
            </w:pPr>
          </w:p>
        </w:tc>
        <w:tc>
          <w:tcPr>
            <w:tcW w:w="317" w:type="pct"/>
            <w:vMerge/>
            <w:tcBorders>
              <w:bottom w:val="single" w:sz="4" w:space="0" w:color="auto"/>
            </w:tcBorders>
            <w:vAlign w:val="center"/>
          </w:tcPr>
          <w:p w14:paraId="005A4541" w14:textId="77777777" w:rsidR="00C36D13" w:rsidRDefault="00C36D13">
            <w:pPr>
              <w:adjustRightInd w:val="0"/>
              <w:snapToGrid w:val="0"/>
              <w:jc w:val="center"/>
              <w:rPr>
                <w:rFonts w:ascii="Times New Roman" w:eastAsia="宋体" w:hAnsi="Times New Roman" w:cs="Times New Roman"/>
              </w:rPr>
            </w:pPr>
          </w:p>
        </w:tc>
        <w:tc>
          <w:tcPr>
            <w:tcW w:w="705" w:type="pct"/>
            <w:vMerge/>
            <w:tcBorders>
              <w:bottom w:val="single" w:sz="4" w:space="0" w:color="auto"/>
            </w:tcBorders>
            <w:vAlign w:val="center"/>
          </w:tcPr>
          <w:p w14:paraId="221F8371" w14:textId="77777777" w:rsidR="00C36D13" w:rsidRDefault="00C36D13">
            <w:pPr>
              <w:adjustRightInd w:val="0"/>
              <w:snapToGrid w:val="0"/>
              <w:jc w:val="center"/>
              <w:rPr>
                <w:rFonts w:ascii="Times New Roman" w:eastAsia="宋体" w:hAnsi="Times New Roman" w:cs="Times New Roman"/>
              </w:rPr>
            </w:pPr>
          </w:p>
        </w:tc>
        <w:tc>
          <w:tcPr>
            <w:tcW w:w="313" w:type="pct"/>
            <w:vMerge/>
            <w:tcBorders>
              <w:bottom w:val="single" w:sz="4" w:space="0" w:color="auto"/>
            </w:tcBorders>
            <w:vAlign w:val="center"/>
          </w:tcPr>
          <w:p w14:paraId="2E023BB4" w14:textId="77777777" w:rsidR="00C36D13" w:rsidRDefault="00C36D13">
            <w:pPr>
              <w:adjustRightInd w:val="0"/>
              <w:snapToGrid w:val="0"/>
              <w:jc w:val="center"/>
              <w:rPr>
                <w:rFonts w:ascii="Times New Roman" w:eastAsia="宋体" w:hAnsi="Times New Roman" w:cs="Times New Roman"/>
              </w:rPr>
            </w:pPr>
          </w:p>
        </w:tc>
        <w:tc>
          <w:tcPr>
            <w:tcW w:w="348" w:type="pct"/>
            <w:vMerge/>
            <w:tcBorders>
              <w:bottom w:val="single" w:sz="4" w:space="0" w:color="auto"/>
            </w:tcBorders>
            <w:vAlign w:val="center"/>
          </w:tcPr>
          <w:p w14:paraId="26B92C5A" w14:textId="77777777" w:rsidR="00C36D13" w:rsidRDefault="00C36D13">
            <w:pPr>
              <w:adjustRightInd w:val="0"/>
              <w:snapToGrid w:val="0"/>
              <w:jc w:val="center"/>
              <w:rPr>
                <w:rFonts w:ascii="Times New Roman" w:eastAsia="宋体" w:hAnsi="Times New Roman" w:cs="Times New Roman"/>
              </w:rPr>
            </w:pPr>
          </w:p>
        </w:tc>
        <w:tc>
          <w:tcPr>
            <w:tcW w:w="301" w:type="pct"/>
            <w:vMerge/>
            <w:tcBorders>
              <w:bottom w:val="single" w:sz="4" w:space="0" w:color="auto"/>
            </w:tcBorders>
            <w:vAlign w:val="center"/>
          </w:tcPr>
          <w:p w14:paraId="28E748DF" w14:textId="77777777" w:rsidR="00C36D13" w:rsidRDefault="00C36D13">
            <w:pPr>
              <w:adjustRightInd w:val="0"/>
              <w:snapToGrid w:val="0"/>
              <w:jc w:val="center"/>
              <w:rPr>
                <w:rFonts w:ascii="Times New Roman" w:eastAsia="宋体" w:hAnsi="Times New Roman" w:cs="Times New Roman"/>
              </w:rPr>
            </w:pPr>
          </w:p>
        </w:tc>
        <w:tc>
          <w:tcPr>
            <w:tcW w:w="401" w:type="pct"/>
            <w:tcBorders>
              <w:bottom w:val="single" w:sz="4" w:space="0" w:color="auto"/>
            </w:tcBorders>
            <w:vAlign w:val="center"/>
          </w:tcPr>
          <w:p w14:paraId="4BE35420"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7</w:t>
            </w:r>
          </w:p>
        </w:tc>
        <w:tc>
          <w:tcPr>
            <w:tcW w:w="1061" w:type="pct"/>
            <w:tcBorders>
              <w:bottom w:val="single" w:sz="4" w:space="0" w:color="auto"/>
            </w:tcBorders>
            <w:vAlign w:val="center"/>
          </w:tcPr>
          <w:p w14:paraId="6B1F238B" w14:textId="77777777" w:rsidR="00C36D13" w:rsidRDefault="00000000">
            <w:pPr>
              <w:adjustRightInd w:val="0"/>
              <w:snapToGrid w:val="0"/>
              <w:jc w:val="center"/>
              <w:rPr>
                <w:rFonts w:ascii="Times New Roman" w:eastAsia="宋体" w:hAnsi="Times New Roman" w:cs="Times New Roman"/>
                <w:sz w:val="24"/>
                <w:szCs w:val="24"/>
              </w:rPr>
            </w:pPr>
            <w:proofErr w:type="gramStart"/>
            <w:r>
              <w:rPr>
                <w:rFonts w:ascii="Times New Roman" w:eastAsia="宋体" w:hAnsi="Times New Roman" w:cs="Times New Roman"/>
                <w:sz w:val="24"/>
                <w:szCs w:val="24"/>
              </w:rPr>
              <w:t>冲湖积</w:t>
            </w:r>
            <w:proofErr w:type="gramEnd"/>
            <w:r>
              <w:rPr>
                <w:rFonts w:ascii="Times New Roman" w:eastAsia="宋体" w:hAnsi="Times New Roman" w:cs="Times New Roman"/>
                <w:sz w:val="24"/>
                <w:szCs w:val="24"/>
              </w:rPr>
              <w:t>平原、丘陵</w:t>
            </w:r>
          </w:p>
        </w:tc>
        <w:tc>
          <w:tcPr>
            <w:tcW w:w="348" w:type="pct"/>
            <w:tcBorders>
              <w:bottom w:val="single" w:sz="4" w:space="0" w:color="auto"/>
            </w:tcBorders>
            <w:vAlign w:val="center"/>
          </w:tcPr>
          <w:p w14:paraId="24A3761F"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80.53</w:t>
            </w:r>
          </w:p>
        </w:tc>
        <w:tc>
          <w:tcPr>
            <w:tcW w:w="349" w:type="pct"/>
            <w:tcBorders>
              <w:bottom w:val="single" w:sz="4" w:space="0" w:color="auto"/>
            </w:tcBorders>
            <w:vAlign w:val="center"/>
          </w:tcPr>
          <w:p w14:paraId="2DF74905"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9.26</w:t>
            </w:r>
          </w:p>
        </w:tc>
        <w:tc>
          <w:tcPr>
            <w:tcW w:w="271" w:type="pct"/>
            <w:tcBorders>
              <w:bottom w:val="single" w:sz="4" w:space="0" w:color="auto"/>
            </w:tcBorders>
            <w:vAlign w:val="center"/>
          </w:tcPr>
          <w:p w14:paraId="02B922C8"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1304</w:t>
            </w:r>
          </w:p>
        </w:tc>
      </w:tr>
      <w:tr w:rsidR="00C36D13" w14:paraId="65B3069F" w14:textId="77777777">
        <w:trPr>
          <w:trHeight w:val="623"/>
        </w:trPr>
        <w:tc>
          <w:tcPr>
            <w:tcW w:w="583" w:type="pct"/>
            <w:vMerge/>
            <w:vAlign w:val="center"/>
          </w:tcPr>
          <w:p w14:paraId="7D4866C4" w14:textId="77777777" w:rsidR="00C36D13" w:rsidRDefault="00C36D13">
            <w:pPr>
              <w:adjustRightInd w:val="0"/>
              <w:snapToGrid w:val="0"/>
              <w:jc w:val="center"/>
              <w:rPr>
                <w:rFonts w:ascii="Times New Roman" w:eastAsia="宋体" w:hAnsi="Times New Roman" w:cs="Times New Roman"/>
                <w:sz w:val="24"/>
                <w:szCs w:val="24"/>
              </w:rPr>
            </w:pPr>
          </w:p>
        </w:tc>
        <w:tc>
          <w:tcPr>
            <w:tcW w:w="317" w:type="pct"/>
            <w:vMerge/>
            <w:vAlign w:val="center"/>
          </w:tcPr>
          <w:p w14:paraId="5D9B6709" w14:textId="77777777" w:rsidR="00C36D13" w:rsidRDefault="00C36D13">
            <w:pPr>
              <w:adjustRightInd w:val="0"/>
              <w:snapToGrid w:val="0"/>
              <w:jc w:val="center"/>
              <w:rPr>
                <w:rFonts w:ascii="Times New Roman" w:eastAsia="宋体" w:hAnsi="Times New Roman" w:cs="Times New Roman"/>
                <w:sz w:val="24"/>
                <w:szCs w:val="24"/>
              </w:rPr>
            </w:pPr>
          </w:p>
        </w:tc>
        <w:tc>
          <w:tcPr>
            <w:tcW w:w="705" w:type="pct"/>
            <w:vMerge/>
            <w:vAlign w:val="center"/>
          </w:tcPr>
          <w:p w14:paraId="2DCCAB99" w14:textId="77777777" w:rsidR="00C36D13" w:rsidRDefault="00C36D13">
            <w:pPr>
              <w:adjustRightInd w:val="0"/>
              <w:snapToGrid w:val="0"/>
              <w:jc w:val="center"/>
              <w:rPr>
                <w:rFonts w:ascii="Times New Roman" w:eastAsia="宋体" w:hAnsi="Times New Roman" w:cs="Times New Roman"/>
                <w:sz w:val="24"/>
                <w:szCs w:val="24"/>
              </w:rPr>
            </w:pPr>
          </w:p>
        </w:tc>
        <w:tc>
          <w:tcPr>
            <w:tcW w:w="313" w:type="pct"/>
            <w:vMerge/>
            <w:vAlign w:val="center"/>
          </w:tcPr>
          <w:p w14:paraId="1FDFD291" w14:textId="77777777" w:rsidR="00C36D13" w:rsidRDefault="00C36D13">
            <w:pPr>
              <w:adjustRightInd w:val="0"/>
              <w:snapToGrid w:val="0"/>
              <w:jc w:val="center"/>
              <w:rPr>
                <w:rFonts w:ascii="Times New Roman" w:eastAsia="宋体" w:hAnsi="Times New Roman" w:cs="Times New Roman"/>
                <w:sz w:val="24"/>
                <w:szCs w:val="24"/>
              </w:rPr>
            </w:pPr>
          </w:p>
        </w:tc>
        <w:tc>
          <w:tcPr>
            <w:tcW w:w="348" w:type="pct"/>
            <w:vMerge/>
            <w:vAlign w:val="center"/>
          </w:tcPr>
          <w:p w14:paraId="689DD12D" w14:textId="77777777" w:rsidR="00C36D13" w:rsidRDefault="00C36D13">
            <w:pPr>
              <w:adjustRightInd w:val="0"/>
              <w:snapToGrid w:val="0"/>
              <w:jc w:val="center"/>
              <w:rPr>
                <w:rFonts w:ascii="Times New Roman" w:eastAsia="宋体" w:hAnsi="Times New Roman" w:cs="Times New Roman"/>
                <w:sz w:val="24"/>
                <w:szCs w:val="24"/>
              </w:rPr>
            </w:pPr>
          </w:p>
        </w:tc>
        <w:tc>
          <w:tcPr>
            <w:tcW w:w="301" w:type="pct"/>
            <w:vMerge/>
            <w:vAlign w:val="center"/>
          </w:tcPr>
          <w:p w14:paraId="096E96A6" w14:textId="77777777" w:rsidR="00C36D13" w:rsidRDefault="00C36D13">
            <w:pPr>
              <w:adjustRightInd w:val="0"/>
              <w:snapToGrid w:val="0"/>
              <w:jc w:val="center"/>
              <w:rPr>
                <w:rFonts w:ascii="Times New Roman" w:eastAsia="宋体" w:hAnsi="Times New Roman" w:cs="Times New Roman"/>
                <w:sz w:val="24"/>
                <w:szCs w:val="24"/>
              </w:rPr>
            </w:pPr>
          </w:p>
        </w:tc>
        <w:tc>
          <w:tcPr>
            <w:tcW w:w="401" w:type="pct"/>
            <w:vAlign w:val="center"/>
          </w:tcPr>
          <w:p w14:paraId="729615F9"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8</w:t>
            </w:r>
          </w:p>
        </w:tc>
        <w:tc>
          <w:tcPr>
            <w:tcW w:w="1061" w:type="pct"/>
            <w:vAlign w:val="center"/>
          </w:tcPr>
          <w:p w14:paraId="02D5F017"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高亢平原及黄土岗地</w:t>
            </w:r>
          </w:p>
        </w:tc>
        <w:tc>
          <w:tcPr>
            <w:tcW w:w="348" w:type="pct"/>
            <w:vAlign w:val="center"/>
          </w:tcPr>
          <w:p w14:paraId="646854EE"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73.12</w:t>
            </w:r>
          </w:p>
        </w:tc>
        <w:tc>
          <w:tcPr>
            <w:tcW w:w="349" w:type="pct"/>
            <w:vAlign w:val="center"/>
          </w:tcPr>
          <w:p w14:paraId="118F1F9C"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9.6</w:t>
            </w:r>
            <w:r>
              <w:rPr>
                <w:rFonts w:ascii="Times New Roman" w:eastAsia="宋体" w:hAnsi="Times New Roman" w:cs="Times New Roman" w:hint="eastAsia"/>
                <w:sz w:val="24"/>
                <w:szCs w:val="24"/>
              </w:rPr>
              <w:t>8</w:t>
            </w:r>
          </w:p>
        </w:tc>
        <w:tc>
          <w:tcPr>
            <w:tcW w:w="271" w:type="pct"/>
            <w:vAlign w:val="center"/>
          </w:tcPr>
          <w:p w14:paraId="3ABC526E" w14:textId="198295CD"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279</w:t>
            </w:r>
          </w:p>
        </w:tc>
      </w:tr>
      <w:tr w:rsidR="00C36D13" w14:paraId="2438C00C" w14:textId="77777777">
        <w:trPr>
          <w:trHeight w:val="623"/>
        </w:trPr>
        <w:tc>
          <w:tcPr>
            <w:tcW w:w="583" w:type="pct"/>
            <w:vMerge/>
            <w:vAlign w:val="center"/>
          </w:tcPr>
          <w:p w14:paraId="2011F89A" w14:textId="77777777" w:rsidR="00C36D13" w:rsidRDefault="00C36D13">
            <w:pPr>
              <w:adjustRightInd w:val="0"/>
              <w:snapToGrid w:val="0"/>
              <w:jc w:val="center"/>
              <w:rPr>
                <w:rFonts w:ascii="Times New Roman" w:eastAsia="宋体" w:hAnsi="Times New Roman" w:cs="Times New Roman"/>
                <w:sz w:val="24"/>
                <w:szCs w:val="24"/>
              </w:rPr>
            </w:pPr>
          </w:p>
        </w:tc>
        <w:tc>
          <w:tcPr>
            <w:tcW w:w="317" w:type="pct"/>
            <w:vMerge w:val="restart"/>
            <w:vAlign w:val="center"/>
          </w:tcPr>
          <w:p w14:paraId="6C7AE291"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2</w:t>
            </w:r>
          </w:p>
        </w:tc>
        <w:tc>
          <w:tcPr>
            <w:tcW w:w="705" w:type="pct"/>
            <w:vMerge w:val="restart"/>
            <w:vAlign w:val="center"/>
          </w:tcPr>
          <w:p w14:paraId="4152BE7A"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太仓市</w:t>
            </w:r>
          </w:p>
        </w:tc>
        <w:tc>
          <w:tcPr>
            <w:tcW w:w="313" w:type="pct"/>
            <w:vMerge w:val="restart"/>
            <w:vAlign w:val="center"/>
          </w:tcPr>
          <w:p w14:paraId="1E621415"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80.72</w:t>
            </w:r>
          </w:p>
        </w:tc>
        <w:tc>
          <w:tcPr>
            <w:tcW w:w="348" w:type="pct"/>
            <w:vMerge w:val="restart"/>
            <w:vAlign w:val="center"/>
          </w:tcPr>
          <w:p w14:paraId="33A9213A"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10.6</w:t>
            </w:r>
            <w:r>
              <w:rPr>
                <w:rFonts w:ascii="Times New Roman" w:eastAsia="宋体" w:hAnsi="Times New Roman" w:cs="Times New Roman" w:hint="eastAsia"/>
                <w:sz w:val="24"/>
                <w:szCs w:val="24"/>
              </w:rPr>
              <w:t>4</w:t>
            </w:r>
          </w:p>
        </w:tc>
        <w:tc>
          <w:tcPr>
            <w:tcW w:w="301" w:type="pct"/>
            <w:vMerge w:val="restart"/>
            <w:vAlign w:val="center"/>
          </w:tcPr>
          <w:p w14:paraId="7A6C7F5D" w14:textId="0604BC1B"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715</w:t>
            </w:r>
          </w:p>
        </w:tc>
        <w:tc>
          <w:tcPr>
            <w:tcW w:w="401" w:type="pct"/>
            <w:vAlign w:val="center"/>
          </w:tcPr>
          <w:p w14:paraId="2F5F1610"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9</w:t>
            </w:r>
          </w:p>
        </w:tc>
        <w:tc>
          <w:tcPr>
            <w:tcW w:w="1061" w:type="pct"/>
            <w:vAlign w:val="center"/>
          </w:tcPr>
          <w:p w14:paraId="6DDE2047"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长江新三角洲平原</w:t>
            </w:r>
            <w:proofErr w:type="gramStart"/>
            <w:r>
              <w:rPr>
                <w:rFonts w:ascii="Times New Roman" w:eastAsia="宋体" w:hAnsi="Times New Roman" w:cs="Times New Roman"/>
                <w:sz w:val="24"/>
                <w:szCs w:val="24"/>
              </w:rPr>
              <w:t>及边滩</w:t>
            </w:r>
            <w:proofErr w:type="gramEnd"/>
          </w:p>
        </w:tc>
        <w:tc>
          <w:tcPr>
            <w:tcW w:w="348" w:type="pct"/>
            <w:vAlign w:val="center"/>
          </w:tcPr>
          <w:p w14:paraId="7D893408"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79.06</w:t>
            </w:r>
          </w:p>
        </w:tc>
        <w:tc>
          <w:tcPr>
            <w:tcW w:w="349" w:type="pct"/>
            <w:vAlign w:val="center"/>
          </w:tcPr>
          <w:p w14:paraId="139E1B02"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9.32</w:t>
            </w:r>
          </w:p>
        </w:tc>
        <w:tc>
          <w:tcPr>
            <w:tcW w:w="271" w:type="pct"/>
            <w:vAlign w:val="center"/>
          </w:tcPr>
          <w:p w14:paraId="337ED832" w14:textId="7756210F"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585</w:t>
            </w:r>
          </w:p>
        </w:tc>
      </w:tr>
      <w:tr w:rsidR="00C36D13" w14:paraId="3797175F" w14:textId="77777777">
        <w:trPr>
          <w:trHeight w:val="623"/>
        </w:trPr>
        <w:tc>
          <w:tcPr>
            <w:tcW w:w="583" w:type="pct"/>
            <w:vMerge/>
            <w:vAlign w:val="center"/>
          </w:tcPr>
          <w:p w14:paraId="302C4395" w14:textId="77777777" w:rsidR="00C36D13" w:rsidRDefault="00C36D13">
            <w:pPr>
              <w:adjustRightInd w:val="0"/>
              <w:snapToGrid w:val="0"/>
              <w:jc w:val="center"/>
              <w:rPr>
                <w:rFonts w:ascii="Times New Roman" w:eastAsia="宋体" w:hAnsi="Times New Roman" w:cs="Times New Roman"/>
              </w:rPr>
            </w:pPr>
          </w:p>
        </w:tc>
        <w:tc>
          <w:tcPr>
            <w:tcW w:w="317" w:type="pct"/>
            <w:vMerge/>
            <w:vAlign w:val="center"/>
          </w:tcPr>
          <w:p w14:paraId="2D297FF3" w14:textId="77777777" w:rsidR="00C36D13" w:rsidRDefault="00C36D13">
            <w:pPr>
              <w:adjustRightInd w:val="0"/>
              <w:snapToGrid w:val="0"/>
              <w:jc w:val="center"/>
              <w:rPr>
                <w:rFonts w:ascii="Times New Roman" w:eastAsia="宋体" w:hAnsi="Times New Roman" w:cs="Times New Roman"/>
              </w:rPr>
            </w:pPr>
          </w:p>
        </w:tc>
        <w:tc>
          <w:tcPr>
            <w:tcW w:w="705" w:type="pct"/>
            <w:vMerge/>
            <w:vAlign w:val="center"/>
          </w:tcPr>
          <w:p w14:paraId="2C1E586F" w14:textId="77777777" w:rsidR="00C36D13" w:rsidRDefault="00C36D13">
            <w:pPr>
              <w:adjustRightInd w:val="0"/>
              <w:snapToGrid w:val="0"/>
              <w:jc w:val="center"/>
              <w:rPr>
                <w:rFonts w:ascii="Times New Roman" w:eastAsia="宋体" w:hAnsi="Times New Roman" w:cs="Times New Roman"/>
              </w:rPr>
            </w:pPr>
          </w:p>
        </w:tc>
        <w:tc>
          <w:tcPr>
            <w:tcW w:w="313" w:type="pct"/>
            <w:vMerge/>
            <w:vAlign w:val="center"/>
          </w:tcPr>
          <w:p w14:paraId="233354EC" w14:textId="77777777" w:rsidR="00C36D13" w:rsidRDefault="00C36D13">
            <w:pPr>
              <w:adjustRightInd w:val="0"/>
              <w:snapToGrid w:val="0"/>
              <w:jc w:val="center"/>
              <w:rPr>
                <w:rFonts w:ascii="Times New Roman" w:eastAsia="宋体" w:hAnsi="Times New Roman" w:cs="Times New Roman"/>
              </w:rPr>
            </w:pPr>
          </w:p>
        </w:tc>
        <w:tc>
          <w:tcPr>
            <w:tcW w:w="348" w:type="pct"/>
            <w:vMerge/>
            <w:vAlign w:val="center"/>
          </w:tcPr>
          <w:p w14:paraId="034D96DD" w14:textId="77777777" w:rsidR="00C36D13" w:rsidRDefault="00C36D13">
            <w:pPr>
              <w:adjustRightInd w:val="0"/>
              <w:snapToGrid w:val="0"/>
              <w:jc w:val="center"/>
              <w:rPr>
                <w:rFonts w:ascii="Times New Roman" w:eastAsia="宋体" w:hAnsi="Times New Roman" w:cs="Times New Roman"/>
              </w:rPr>
            </w:pPr>
          </w:p>
        </w:tc>
        <w:tc>
          <w:tcPr>
            <w:tcW w:w="301" w:type="pct"/>
            <w:vMerge/>
            <w:vAlign w:val="center"/>
          </w:tcPr>
          <w:p w14:paraId="52A14771" w14:textId="77777777" w:rsidR="00C36D13" w:rsidRDefault="00C36D13">
            <w:pPr>
              <w:adjustRightInd w:val="0"/>
              <w:snapToGrid w:val="0"/>
              <w:jc w:val="center"/>
              <w:rPr>
                <w:rFonts w:ascii="Times New Roman" w:eastAsia="宋体" w:hAnsi="Times New Roman" w:cs="Times New Roman"/>
              </w:rPr>
            </w:pPr>
          </w:p>
        </w:tc>
        <w:tc>
          <w:tcPr>
            <w:tcW w:w="401" w:type="pct"/>
            <w:vAlign w:val="center"/>
          </w:tcPr>
          <w:p w14:paraId="103EABDF"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10</w:t>
            </w:r>
          </w:p>
        </w:tc>
        <w:tc>
          <w:tcPr>
            <w:tcW w:w="1061" w:type="pct"/>
            <w:vAlign w:val="center"/>
          </w:tcPr>
          <w:p w14:paraId="4F54511E"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冲积湖平原</w:t>
            </w:r>
          </w:p>
        </w:tc>
        <w:tc>
          <w:tcPr>
            <w:tcW w:w="348" w:type="pct"/>
            <w:vAlign w:val="center"/>
          </w:tcPr>
          <w:p w14:paraId="70B8D432"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88.19</w:t>
            </w:r>
          </w:p>
        </w:tc>
        <w:tc>
          <w:tcPr>
            <w:tcW w:w="349" w:type="pct"/>
            <w:vAlign w:val="center"/>
          </w:tcPr>
          <w:p w14:paraId="7DB17C5E"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12.81</w:t>
            </w:r>
          </w:p>
        </w:tc>
        <w:tc>
          <w:tcPr>
            <w:tcW w:w="271" w:type="pct"/>
            <w:vAlign w:val="center"/>
          </w:tcPr>
          <w:p w14:paraId="1CFD2C3E" w14:textId="0F8257ED"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130</w:t>
            </w:r>
          </w:p>
        </w:tc>
      </w:tr>
      <w:tr w:rsidR="00C36D13" w14:paraId="6575DE55" w14:textId="77777777">
        <w:trPr>
          <w:trHeight w:val="623"/>
        </w:trPr>
        <w:tc>
          <w:tcPr>
            <w:tcW w:w="583" w:type="pct"/>
            <w:vMerge/>
            <w:vAlign w:val="center"/>
          </w:tcPr>
          <w:p w14:paraId="3A6870FA" w14:textId="77777777" w:rsidR="00C36D13" w:rsidRDefault="00C36D13">
            <w:pPr>
              <w:adjustRightInd w:val="0"/>
              <w:snapToGrid w:val="0"/>
              <w:jc w:val="center"/>
              <w:rPr>
                <w:rFonts w:ascii="Times New Roman" w:eastAsia="宋体" w:hAnsi="Times New Roman" w:cs="Times New Roman"/>
                <w:sz w:val="24"/>
                <w:szCs w:val="24"/>
              </w:rPr>
            </w:pPr>
          </w:p>
        </w:tc>
        <w:tc>
          <w:tcPr>
            <w:tcW w:w="317" w:type="pct"/>
            <w:vAlign w:val="center"/>
          </w:tcPr>
          <w:p w14:paraId="53C2FC03"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3</w:t>
            </w:r>
          </w:p>
        </w:tc>
        <w:tc>
          <w:tcPr>
            <w:tcW w:w="705" w:type="pct"/>
            <w:vAlign w:val="center"/>
          </w:tcPr>
          <w:p w14:paraId="7A4AED15"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昆山市、姑苏区</w:t>
            </w:r>
          </w:p>
        </w:tc>
        <w:tc>
          <w:tcPr>
            <w:tcW w:w="313" w:type="pct"/>
            <w:vAlign w:val="center"/>
          </w:tcPr>
          <w:p w14:paraId="27763159"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83.92</w:t>
            </w:r>
          </w:p>
        </w:tc>
        <w:tc>
          <w:tcPr>
            <w:tcW w:w="348" w:type="pct"/>
            <w:vAlign w:val="center"/>
          </w:tcPr>
          <w:p w14:paraId="7C4FDA67"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9.14</w:t>
            </w:r>
          </w:p>
        </w:tc>
        <w:tc>
          <w:tcPr>
            <w:tcW w:w="301" w:type="pct"/>
            <w:vAlign w:val="center"/>
          </w:tcPr>
          <w:p w14:paraId="1E7A8EAA" w14:textId="68ABE575"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514</w:t>
            </w:r>
          </w:p>
        </w:tc>
        <w:tc>
          <w:tcPr>
            <w:tcW w:w="401" w:type="pct"/>
            <w:vAlign w:val="center"/>
          </w:tcPr>
          <w:p w14:paraId="5EBFE34D"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1061" w:type="pct"/>
            <w:vAlign w:val="center"/>
          </w:tcPr>
          <w:p w14:paraId="027FEF1F"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348" w:type="pct"/>
            <w:vAlign w:val="center"/>
          </w:tcPr>
          <w:p w14:paraId="01052C31"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349" w:type="pct"/>
            <w:vAlign w:val="center"/>
          </w:tcPr>
          <w:p w14:paraId="3E7D028F"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271" w:type="pct"/>
            <w:vAlign w:val="center"/>
          </w:tcPr>
          <w:p w14:paraId="5CD7FF9C"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r>
      <w:tr w:rsidR="00C36D13" w14:paraId="40C3EFEC" w14:textId="77777777">
        <w:trPr>
          <w:trHeight w:val="623"/>
        </w:trPr>
        <w:tc>
          <w:tcPr>
            <w:tcW w:w="583" w:type="pct"/>
            <w:vMerge/>
            <w:vAlign w:val="center"/>
          </w:tcPr>
          <w:p w14:paraId="75DF5AD6" w14:textId="77777777" w:rsidR="00C36D13" w:rsidRDefault="00C36D13">
            <w:pPr>
              <w:adjustRightInd w:val="0"/>
              <w:snapToGrid w:val="0"/>
              <w:jc w:val="center"/>
              <w:rPr>
                <w:rFonts w:ascii="Times New Roman" w:eastAsia="宋体" w:hAnsi="Times New Roman" w:cs="Times New Roman"/>
                <w:sz w:val="24"/>
                <w:szCs w:val="24"/>
              </w:rPr>
            </w:pPr>
          </w:p>
        </w:tc>
        <w:tc>
          <w:tcPr>
            <w:tcW w:w="317" w:type="pct"/>
            <w:vMerge w:val="restart"/>
            <w:vAlign w:val="center"/>
          </w:tcPr>
          <w:p w14:paraId="14ACBC88"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4</w:t>
            </w:r>
          </w:p>
        </w:tc>
        <w:tc>
          <w:tcPr>
            <w:tcW w:w="705" w:type="pct"/>
            <w:vMerge w:val="restart"/>
            <w:vAlign w:val="center"/>
          </w:tcPr>
          <w:p w14:paraId="41C95964"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吴中区、吴江区、虎丘区</w:t>
            </w:r>
          </w:p>
        </w:tc>
        <w:tc>
          <w:tcPr>
            <w:tcW w:w="313" w:type="pct"/>
            <w:vMerge w:val="restart"/>
            <w:vAlign w:val="center"/>
          </w:tcPr>
          <w:p w14:paraId="64771CB4"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74.86</w:t>
            </w:r>
          </w:p>
        </w:tc>
        <w:tc>
          <w:tcPr>
            <w:tcW w:w="348" w:type="pct"/>
            <w:vMerge w:val="restart"/>
            <w:vAlign w:val="center"/>
          </w:tcPr>
          <w:p w14:paraId="48951B41"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11.60</w:t>
            </w:r>
          </w:p>
        </w:tc>
        <w:tc>
          <w:tcPr>
            <w:tcW w:w="301" w:type="pct"/>
            <w:vMerge w:val="restart"/>
            <w:vAlign w:val="center"/>
          </w:tcPr>
          <w:p w14:paraId="1B435BBD"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1244</w:t>
            </w:r>
          </w:p>
        </w:tc>
        <w:tc>
          <w:tcPr>
            <w:tcW w:w="401" w:type="pct"/>
            <w:vAlign w:val="center"/>
          </w:tcPr>
          <w:p w14:paraId="0223344F"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11</w:t>
            </w:r>
          </w:p>
        </w:tc>
        <w:tc>
          <w:tcPr>
            <w:tcW w:w="1061" w:type="pct"/>
            <w:vAlign w:val="center"/>
          </w:tcPr>
          <w:p w14:paraId="1B9A7B97"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冲积湖平原、高亢平原及黄土岗地</w:t>
            </w:r>
          </w:p>
        </w:tc>
        <w:tc>
          <w:tcPr>
            <w:tcW w:w="348" w:type="pct"/>
            <w:vAlign w:val="center"/>
          </w:tcPr>
          <w:p w14:paraId="10840EE0"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75.3</w:t>
            </w:r>
            <w:r>
              <w:rPr>
                <w:rFonts w:ascii="Times New Roman" w:eastAsia="宋体" w:hAnsi="Times New Roman" w:cs="Times New Roman" w:hint="eastAsia"/>
                <w:sz w:val="24"/>
                <w:szCs w:val="24"/>
              </w:rPr>
              <w:t>3</w:t>
            </w:r>
          </w:p>
        </w:tc>
        <w:tc>
          <w:tcPr>
            <w:tcW w:w="349" w:type="pct"/>
            <w:vAlign w:val="center"/>
          </w:tcPr>
          <w:p w14:paraId="353B68A3"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11.45</w:t>
            </w:r>
          </w:p>
        </w:tc>
        <w:tc>
          <w:tcPr>
            <w:tcW w:w="271" w:type="pct"/>
            <w:vAlign w:val="center"/>
          </w:tcPr>
          <w:p w14:paraId="432A1712"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1177</w:t>
            </w:r>
          </w:p>
        </w:tc>
      </w:tr>
      <w:tr w:rsidR="00C36D13" w14:paraId="38C35A54" w14:textId="77777777">
        <w:trPr>
          <w:trHeight w:val="623"/>
        </w:trPr>
        <w:tc>
          <w:tcPr>
            <w:tcW w:w="583" w:type="pct"/>
            <w:vMerge/>
            <w:vAlign w:val="center"/>
          </w:tcPr>
          <w:p w14:paraId="37D7F72B" w14:textId="77777777" w:rsidR="00C36D13" w:rsidRDefault="00C36D13">
            <w:pPr>
              <w:adjustRightInd w:val="0"/>
              <w:snapToGrid w:val="0"/>
              <w:jc w:val="center"/>
              <w:rPr>
                <w:rFonts w:ascii="Times New Roman" w:eastAsia="宋体" w:hAnsi="Times New Roman" w:cs="Times New Roman"/>
              </w:rPr>
            </w:pPr>
          </w:p>
        </w:tc>
        <w:tc>
          <w:tcPr>
            <w:tcW w:w="317" w:type="pct"/>
            <w:vMerge/>
            <w:vAlign w:val="center"/>
          </w:tcPr>
          <w:p w14:paraId="7331FC91" w14:textId="77777777" w:rsidR="00C36D13" w:rsidRDefault="00C36D13">
            <w:pPr>
              <w:adjustRightInd w:val="0"/>
              <w:snapToGrid w:val="0"/>
              <w:jc w:val="center"/>
              <w:rPr>
                <w:rFonts w:ascii="Times New Roman" w:eastAsia="宋体" w:hAnsi="Times New Roman" w:cs="Times New Roman"/>
              </w:rPr>
            </w:pPr>
          </w:p>
        </w:tc>
        <w:tc>
          <w:tcPr>
            <w:tcW w:w="705" w:type="pct"/>
            <w:vMerge/>
            <w:vAlign w:val="center"/>
          </w:tcPr>
          <w:p w14:paraId="5FB33F9C" w14:textId="77777777" w:rsidR="00C36D13" w:rsidRDefault="00C36D13">
            <w:pPr>
              <w:adjustRightInd w:val="0"/>
              <w:snapToGrid w:val="0"/>
              <w:jc w:val="center"/>
              <w:rPr>
                <w:rFonts w:ascii="Times New Roman" w:eastAsia="宋体" w:hAnsi="Times New Roman" w:cs="Times New Roman"/>
              </w:rPr>
            </w:pPr>
          </w:p>
        </w:tc>
        <w:tc>
          <w:tcPr>
            <w:tcW w:w="313" w:type="pct"/>
            <w:vMerge/>
            <w:vAlign w:val="center"/>
          </w:tcPr>
          <w:p w14:paraId="7A9C241A" w14:textId="77777777" w:rsidR="00C36D13" w:rsidRDefault="00C36D13">
            <w:pPr>
              <w:adjustRightInd w:val="0"/>
              <w:snapToGrid w:val="0"/>
              <w:jc w:val="center"/>
              <w:rPr>
                <w:rFonts w:ascii="Times New Roman" w:eastAsia="宋体" w:hAnsi="Times New Roman" w:cs="Times New Roman"/>
              </w:rPr>
            </w:pPr>
          </w:p>
        </w:tc>
        <w:tc>
          <w:tcPr>
            <w:tcW w:w="348" w:type="pct"/>
            <w:vMerge/>
            <w:vAlign w:val="center"/>
          </w:tcPr>
          <w:p w14:paraId="5321F0E1" w14:textId="77777777" w:rsidR="00C36D13" w:rsidRDefault="00C36D13">
            <w:pPr>
              <w:adjustRightInd w:val="0"/>
              <w:snapToGrid w:val="0"/>
              <w:jc w:val="center"/>
              <w:rPr>
                <w:rFonts w:ascii="Times New Roman" w:eastAsia="宋体" w:hAnsi="Times New Roman" w:cs="Times New Roman"/>
              </w:rPr>
            </w:pPr>
          </w:p>
        </w:tc>
        <w:tc>
          <w:tcPr>
            <w:tcW w:w="301" w:type="pct"/>
            <w:vMerge/>
            <w:vAlign w:val="center"/>
          </w:tcPr>
          <w:p w14:paraId="5822D642" w14:textId="77777777" w:rsidR="00C36D13" w:rsidRDefault="00C36D13">
            <w:pPr>
              <w:adjustRightInd w:val="0"/>
              <w:snapToGrid w:val="0"/>
              <w:jc w:val="center"/>
              <w:rPr>
                <w:rFonts w:ascii="Times New Roman" w:eastAsia="宋体" w:hAnsi="Times New Roman" w:cs="Times New Roman"/>
              </w:rPr>
            </w:pPr>
          </w:p>
        </w:tc>
        <w:tc>
          <w:tcPr>
            <w:tcW w:w="401" w:type="pct"/>
            <w:vAlign w:val="center"/>
          </w:tcPr>
          <w:p w14:paraId="4B8278BE"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12</w:t>
            </w:r>
          </w:p>
        </w:tc>
        <w:tc>
          <w:tcPr>
            <w:tcW w:w="1061" w:type="pct"/>
            <w:vAlign w:val="center"/>
          </w:tcPr>
          <w:p w14:paraId="675EF7E6"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丘陵</w:t>
            </w:r>
          </w:p>
        </w:tc>
        <w:tc>
          <w:tcPr>
            <w:tcW w:w="348" w:type="pct"/>
            <w:vAlign w:val="center"/>
          </w:tcPr>
          <w:p w14:paraId="41591B74"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66.7</w:t>
            </w:r>
            <w:r>
              <w:rPr>
                <w:rFonts w:ascii="Times New Roman" w:eastAsia="宋体" w:hAnsi="Times New Roman" w:cs="Times New Roman" w:hint="eastAsia"/>
                <w:sz w:val="24"/>
                <w:szCs w:val="24"/>
              </w:rPr>
              <w:t>4</w:t>
            </w:r>
          </w:p>
        </w:tc>
        <w:tc>
          <w:tcPr>
            <w:tcW w:w="349" w:type="pct"/>
            <w:vAlign w:val="center"/>
          </w:tcPr>
          <w:p w14:paraId="127F165F"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11.31</w:t>
            </w:r>
          </w:p>
        </w:tc>
        <w:tc>
          <w:tcPr>
            <w:tcW w:w="271" w:type="pct"/>
            <w:vAlign w:val="center"/>
          </w:tcPr>
          <w:p w14:paraId="3089FD33" w14:textId="401903BB"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67</w:t>
            </w:r>
          </w:p>
        </w:tc>
      </w:tr>
      <w:tr w:rsidR="00C36D13" w14:paraId="3EE22308" w14:textId="77777777">
        <w:trPr>
          <w:trHeight w:val="623"/>
        </w:trPr>
        <w:tc>
          <w:tcPr>
            <w:tcW w:w="583" w:type="pct"/>
            <w:vMerge/>
            <w:vAlign w:val="center"/>
          </w:tcPr>
          <w:p w14:paraId="396D2953" w14:textId="77777777" w:rsidR="00C36D13" w:rsidRDefault="00C36D13">
            <w:pPr>
              <w:adjustRightInd w:val="0"/>
              <w:snapToGrid w:val="0"/>
              <w:jc w:val="center"/>
              <w:rPr>
                <w:rFonts w:ascii="Times New Roman" w:eastAsia="宋体" w:hAnsi="Times New Roman" w:cs="Times New Roman"/>
                <w:sz w:val="24"/>
                <w:szCs w:val="24"/>
              </w:rPr>
            </w:pPr>
          </w:p>
        </w:tc>
        <w:tc>
          <w:tcPr>
            <w:tcW w:w="317" w:type="pct"/>
            <w:vAlign w:val="center"/>
          </w:tcPr>
          <w:p w14:paraId="2BD722B4"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5</w:t>
            </w:r>
          </w:p>
        </w:tc>
        <w:tc>
          <w:tcPr>
            <w:tcW w:w="705" w:type="pct"/>
            <w:vAlign w:val="center"/>
          </w:tcPr>
          <w:p w14:paraId="775B2D27"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苏州工业园区</w:t>
            </w:r>
          </w:p>
        </w:tc>
        <w:tc>
          <w:tcPr>
            <w:tcW w:w="313" w:type="pct"/>
            <w:vAlign w:val="center"/>
          </w:tcPr>
          <w:p w14:paraId="7FE0223B"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86.47</w:t>
            </w:r>
          </w:p>
        </w:tc>
        <w:tc>
          <w:tcPr>
            <w:tcW w:w="348" w:type="pct"/>
            <w:vAlign w:val="center"/>
          </w:tcPr>
          <w:p w14:paraId="548E3562"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4.5</w:t>
            </w:r>
            <w:r>
              <w:rPr>
                <w:rFonts w:ascii="Times New Roman" w:eastAsia="宋体" w:hAnsi="Times New Roman" w:cs="Times New Roman" w:hint="eastAsia"/>
                <w:sz w:val="24"/>
                <w:szCs w:val="24"/>
              </w:rPr>
              <w:t>5</w:t>
            </w:r>
          </w:p>
        </w:tc>
        <w:tc>
          <w:tcPr>
            <w:tcW w:w="301" w:type="pct"/>
            <w:vAlign w:val="center"/>
          </w:tcPr>
          <w:p w14:paraId="6EA2C57E" w14:textId="43938B02"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65</w:t>
            </w:r>
          </w:p>
        </w:tc>
        <w:tc>
          <w:tcPr>
            <w:tcW w:w="401" w:type="pct"/>
            <w:vAlign w:val="center"/>
          </w:tcPr>
          <w:p w14:paraId="757F6B41"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1061" w:type="pct"/>
            <w:vAlign w:val="center"/>
          </w:tcPr>
          <w:p w14:paraId="34429FD0"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348" w:type="pct"/>
            <w:vAlign w:val="center"/>
          </w:tcPr>
          <w:p w14:paraId="7AF9CA7F"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349" w:type="pct"/>
            <w:vAlign w:val="center"/>
          </w:tcPr>
          <w:p w14:paraId="5BDA6578"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271" w:type="pct"/>
            <w:vAlign w:val="center"/>
          </w:tcPr>
          <w:p w14:paraId="647385D5"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r>
    </w:tbl>
    <w:p w14:paraId="0466BDE8" w14:textId="77777777" w:rsidR="00C36D13" w:rsidRDefault="00C36D13">
      <w:pPr>
        <w:pStyle w:val="af0"/>
        <w:ind w:firstLineChars="0" w:firstLine="0"/>
        <w:jc w:val="center"/>
        <w:rPr>
          <w:rFonts w:ascii="Times New Roman" w:eastAsia="宋体" w:hAnsi="Times New Roman" w:cs="Times New Roman"/>
        </w:rPr>
      </w:pPr>
    </w:p>
    <w:p w14:paraId="74901225" w14:textId="77777777" w:rsidR="00C36D13" w:rsidRDefault="00C36D13">
      <w:pPr>
        <w:pStyle w:val="af0"/>
        <w:ind w:firstLineChars="0" w:firstLine="0"/>
        <w:jc w:val="center"/>
        <w:rPr>
          <w:rFonts w:ascii="Times New Roman" w:eastAsia="宋体" w:hAnsi="Times New Roman" w:cs="Times New Roman"/>
        </w:rPr>
      </w:pPr>
    </w:p>
    <w:p w14:paraId="5614FD5E" w14:textId="77777777" w:rsidR="00C36D13" w:rsidRDefault="00000000">
      <w:pPr>
        <w:spacing w:line="46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lastRenderedPageBreak/>
        <w:t xml:space="preserve">                                        </w:t>
      </w:r>
      <w:r>
        <w:rPr>
          <w:rFonts w:ascii="Times New Roman" w:eastAsia="宋体" w:hAnsi="Times New Roman" w:cs="Times New Roman"/>
          <w:b/>
          <w:bCs/>
          <w:kern w:val="0"/>
          <w:sz w:val="24"/>
          <w:szCs w:val="24"/>
        </w:rPr>
        <w:t xml:space="preserve">  </w:t>
      </w:r>
      <w:r>
        <w:rPr>
          <w:rFonts w:ascii="Times New Roman" w:eastAsia="宋体" w:hAnsi="Times New Roman" w:cs="Times New Roman"/>
          <w:b/>
          <w:bCs/>
          <w:kern w:val="0"/>
          <w:sz w:val="24"/>
          <w:szCs w:val="24"/>
        </w:rPr>
        <w:t>表</w:t>
      </w:r>
      <w:r>
        <w:rPr>
          <w:rFonts w:ascii="Times New Roman" w:eastAsia="宋体" w:hAnsi="Times New Roman" w:cs="Times New Roman"/>
          <w:b/>
          <w:bCs/>
          <w:kern w:val="0"/>
          <w:sz w:val="24"/>
          <w:szCs w:val="24"/>
        </w:rPr>
        <w:t>10</w:t>
      </w:r>
      <w:r>
        <w:rPr>
          <w:rFonts w:ascii="Times New Roman" w:eastAsia="宋体" w:hAnsi="Times New Roman" w:cs="Times New Roman"/>
          <w:b/>
          <w:bCs/>
          <w:kern w:val="0"/>
          <w:sz w:val="24"/>
          <w:szCs w:val="24"/>
        </w:rPr>
        <w:t>：铜的决策树分类结果</w:t>
      </w:r>
      <w:r>
        <w:rPr>
          <w:rFonts w:ascii="Times New Roman" w:eastAsia="宋体" w:hAnsi="Times New Roman" w:cs="Times New Roman"/>
          <w:b/>
          <w:bCs/>
          <w:kern w:val="0"/>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单位：</w:t>
      </w:r>
      <w:r>
        <w:rPr>
          <w:rFonts w:ascii="Times New Roman" w:eastAsia="宋体" w:hAnsi="Times New Roman" w:cs="Times New Roman"/>
          <w:sz w:val="24"/>
          <w:szCs w:val="24"/>
        </w:rPr>
        <w:t>mg/kg</w:t>
      </w:r>
    </w:p>
    <w:tbl>
      <w:tblPr>
        <w:tblStyle w:val="ad"/>
        <w:tblW w:w="5000" w:type="pct"/>
        <w:tblLook w:val="04A0" w:firstRow="1" w:lastRow="0" w:firstColumn="1" w:lastColumn="0" w:noHBand="0" w:noVBand="1"/>
      </w:tblPr>
      <w:tblGrid>
        <w:gridCol w:w="1839"/>
        <w:gridCol w:w="991"/>
        <w:gridCol w:w="1562"/>
        <w:gridCol w:w="990"/>
        <w:gridCol w:w="993"/>
        <w:gridCol w:w="851"/>
        <w:gridCol w:w="1135"/>
        <w:gridCol w:w="2834"/>
        <w:gridCol w:w="990"/>
        <w:gridCol w:w="993"/>
        <w:gridCol w:w="770"/>
      </w:tblGrid>
      <w:tr w:rsidR="00C36D13" w14:paraId="0221D9CC" w14:textId="77777777">
        <w:trPr>
          <w:tblHeader/>
        </w:trPr>
        <w:tc>
          <w:tcPr>
            <w:tcW w:w="659" w:type="pct"/>
            <w:vMerge w:val="restart"/>
            <w:shd w:val="clear" w:color="auto" w:fill="F2F2F2" w:themeFill="background1" w:themeFillShade="F2"/>
            <w:vAlign w:val="center"/>
          </w:tcPr>
          <w:p w14:paraId="7E48D696" w14:textId="77777777" w:rsidR="00C36D13" w:rsidRDefault="00000000">
            <w:pPr>
              <w:adjustRightInd w:val="0"/>
              <w:snapToGrid w:val="0"/>
              <w:jc w:val="center"/>
              <w:rPr>
                <w:rFonts w:ascii="Times New Roman" w:eastAsia="宋体" w:hAnsi="Times New Roman" w:cs="Times New Roman"/>
                <w:b/>
                <w:bCs/>
                <w:sz w:val="24"/>
                <w:szCs w:val="24"/>
              </w:rPr>
            </w:pPr>
            <w:proofErr w:type="gramStart"/>
            <w:r>
              <w:rPr>
                <w:rFonts w:ascii="Times New Roman" w:eastAsia="宋体" w:hAnsi="Times New Roman" w:cs="Times New Roman"/>
                <w:b/>
                <w:bCs/>
                <w:sz w:val="24"/>
                <w:szCs w:val="24"/>
              </w:rPr>
              <w:t>铜根节点</w:t>
            </w:r>
            <w:proofErr w:type="gramEnd"/>
          </w:p>
        </w:tc>
        <w:tc>
          <w:tcPr>
            <w:tcW w:w="1931" w:type="pct"/>
            <w:gridSpan w:val="5"/>
            <w:shd w:val="clear" w:color="auto" w:fill="F2F2F2" w:themeFill="background1" w:themeFillShade="F2"/>
            <w:vAlign w:val="center"/>
          </w:tcPr>
          <w:p w14:paraId="4B5D37B8"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一级节点</w:t>
            </w:r>
          </w:p>
        </w:tc>
        <w:tc>
          <w:tcPr>
            <w:tcW w:w="2410" w:type="pct"/>
            <w:gridSpan w:val="5"/>
            <w:shd w:val="clear" w:color="auto" w:fill="F2F2F2" w:themeFill="background1" w:themeFillShade="F2"/>
            <w:vAlign w:val="center"/>
          </w:tcPr>
          <w:p w14:paraId="522F782B"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二级节点</w:t>
            </w:r>
          </w:p>
        </w:tc>
      </w:tr>
      <w:tr w:rsidR="00C36D13" w14:paraId="79F0BE51" w14:textId="77777777">
        <w:trPr>
          <w:tblHeader/>
        </w:trPr>
        <w:tc>
          <w:tcPr>
            <w:tcW w:w="659" w:type="pct"/>
            <w:vMerge/>
            <w:shd w:val="clear" w:color="auto" w:fill="F2F2F2" w:themeFill="background1" w:themeFillShade="F2"/>
            <w:vAlign w:val="center"/>
          </w:tcPr>
          <w:p w14:paraId="67AD2838" w14:textId="77777777" w:rsidR="00C36D13" w:rsidRDefault="00C36D13">
            <w:pPr>
              <w:adjustRightInd w:val="0"/>
              <w:snapToGrid w:val="0"/>
              <w:jc w:val="center"/>
              <w:rPr>
                <w:rFonts w:ascii="Times New Roman" w:eastAsia="宋体" w:hAnsi="Times New Roman" w:cs="Times New Roman"/>
                <w:b/>
                <w:bCs/>
                <w:sz w:val="24"/>
                <w:szCs w:val="24"/>
              </w:rPr>
            </w:pPr>
          </w:p>
        </w:tc>
        <w:tc>
          <w:tcPr>
            <w:tcW w:w="355" w:type="pct"/>
            <w:shd w:val="clear" w:color="auto" w:fill="F2F2F2" w:themeFill="background1" w:themeFillShade="F2"/>
            <w:vAlign w:val="center"/>
          </w:tcPr>
          <w:p w14:paraId="78ECE6A0"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编号</w:t>
            </w:r>
          </w:p>
        </w:tc>
        <w:tc>
          <w:tcPr>
            <w:tcW w:w="560" w:type="pct"/>
            <w:shd w:val="clear" w:color="auto" w:fill="F2F2F2" w:themeFill="background1" w:themeFillShade="F2"/>
            <w:vAlign w:val="center"/>
          </w:tcPr>
          <w:p w14:paraId="335889C1"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节点内容</w:t>
            </w:r>
          </w:p>
        </w:tc>
        <w:tc>
          <w:tcPr>
            <w:tcW w:w="355" w:type="pct"/>
            <w:shd w:val="clear" w:color="auto" w:fill="F2F2F2" w:themeFill="background1" w:themeFillShade="F2"/>
            <w:vAlign w:val="center"/>
          </w:tcPr>
          <w:p w14:paraId="66A96DE1"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平均值</w:t>
            </w:r>
          </w:p>
        </w:tc>
        <w:tc>
          <w:tcPr>
            <w:tcW w:w="356" w:type="pct"/>
            <w:shd w:val="clear" w:color="auto" w:fill="F2F2F2" w:themeFill="background1" w:themeFillShade="F2"/>
            <w:vAlign w:val="center"/>
          </w:tcPr>
          <w:p w14:paraId="0CE9367F"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标准差</w:t>
            </w:r>
          </w:p>
        </w:tc>
        <w:tc>
          <w:tcPr>
            <w:tcW w:w="305" w:type="pct"/>
            <w:shd w:val="clear" w:color="auto" w:fill="F2F2F2" w:themeFill="background1" w:themeFillShade="F2"/>
            <w:vAlign w:val="center"/>
          </w:tcPr>
          <w:p w14:paraId="69DC4CDF"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数量</w:t>
            </w:r>
          </w:p>
        </w:tc>
        <w:tc>
          <w:tcPr>
            <w:tcW w:w="407" w:type="pct"/>
            <w:shd w:val="clear" w:color="auto" w:fill="F2F2F2" w:themeFill="background1" w:themeFillShade="F2"/>
            <w:vAlign w:val="center"/>
          </w:tcPr>
          <w:p w14:paraId="437E03B1"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编号</w:t>
            </w:r>
          </w:p>
        </w:tc>
        <w:tc>
          <w:tcPr>
            <w:tcW w:w="1016" w:type="pct"/>
            <w:shd w:val="clear" w:color="auto" w:fill="F2F2F2" w:themeFill="background1" w:themeFillShade="F2"/>
            <w:vAlign w:val="center"/>
          </w:tcPr>
          <w:p w14:paraId="546080BB"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节点内容</w:t>
            </w:r>
          </w:p>
        </w:tc>
        <w:tc>
          <w:tcPr>
            <w:tcW w:w="355" w:type="pct"/>
            <w:shd w:val="clear" w:color="auto" w:fill="F2F2F2" w:themeFill="background1" w:themeFillShade="F2"/>
            <w:vAlign w:val="center"/>
          </w:tcPr>
          <w:p w14:paraId="15376133"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平均值</w:t>
            </w:r>
          </w:p>
        </w:tc>
        <w:tc>
          <w:tcPr>
            <w:tcW w:w="356" w:type="pct"/>
            <w:shd w:val="clear" w:color="auto" w:fill="F2F2F2" w:themeFill="background1" w:themeFillShade="F2"/>
            <w:vAlign w:val="center"/>
          </w:tcPr>
          <w:p w14:paraId="08989E26"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标准差</w:t>
            </w:r>
          </w:p>
        </w:tc>
        <w:tc>
          <w:tcPr>
            <w:tcW w:w="276" w:type="pct"/>
            <w:shd w:val="clear" w:color="auto" w:fill="F2F2F2" w:themeFill="background1" w:themeFillShade="F2"/>
            <w:vAlign w:val="center"/>
          </w:tcPr>
          <w:p w14:paraId="61F7C941"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数量</w:t>
            </w:r>
          </w:p>
        </w:tc>
      </w:tr>
      <w:tr w:rsidR="00C36D13" w14:paraId="72BC6A59" w14:textId="77777777">
        <w:trPr>
          <w:trHeight w:val="718"/>
        </w:trPr>
        <w:tc>
          <w:tcPr>
            <w:tcW w:w="659" w:type="pct"/>
            <w:vMerge w:val="restart"/>
            <w:vAlign w:val="center"/>
          </w:tcPr>
          <w:p w14:paraId="23C2255C"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平均值</w:t>
            </w:r>
            <w:r>
              <w:rPr>
                <w:rFonts w:ascii="Times New Roman" w:eastAsia="宋体" w:hAnsi="Times New Roman" w:cs="Times New Roman"/>
                <w:sz w:val="24"/>
                <w:szCs w:val="24"/>
              </w:rPr>
              <w:t xml:space="preserve"> 31.92</w:t>
            </w:r>
          </w:p>
          <w:p w14:paraId="6A1FFEAE"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标准差</w:t>
            </w:r>
            <w:r>
              <w:rPr>
                <w:rFonts w:ascii="Times New Roman" w:eastAsia="宋体" w:hAnsi="Times New Roman" w:cs="Times New Roman"/>
                <w:sz w:val="24"/>
                <w:szCs w:val="24"/>
              </w:rPr>
              <w:t xml:space="preserve"> 7.0</w:t>
            </w:r>
            <w:r>
              <w:rPr>
                <w:rFonts w:ascii="Times New Roman" w:eastAsia="宋体" w:hAnsi="Times New Roman" w:cs="Times New Roman" w:hint="eastAsia"/>
                <w:sz w:val="24"/>
                <w:szCs w:val="24"/>
              </w:rPr>
              <w:t>5</w:t>
            </w:r>
          </w:p>
          <w:p w14:paraId="687A4541"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数据量</w:t>
            </w:r>
            <w:r>
              <w:rPr>
                <w:rFonts w:ascii="Times New Roman" w:eastAsia="宋体" w:hAnsi="Times New Roman" w:cs="Times New Roman"/>
                <w:sz w:val="24"/>
                <w:szCs w:val="24"/>
              </w:rPr>
              <w:t xml:space="preserve"> 4736</w:t>
            </w:r>
          </w:p>
        </w:tc>
        <w:tc>
          <w:tcPr>
            <w:tcW w:w="355" w:type="pct"/>
            <w:vMerge w:val="restart"/>
            <w:vAlign w:val="center"/>
          </w:tcPr>
          <w:p w14:paraId="35BFCBF8"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1</w:t>
            </w:r>
          </w:p>
        </w:tc>
        <w:tc>
          <w:tcPr>
            <w:tcW w:w="560" w:type="pct"/>
            <w:vMerge w:val="restart"/>
            <w:vAlign w:val="center"/>
          </w:tcPr>
          <w:p w14:paraId="1A00BE84"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张家港市、昆山市、苏州工业园区</w:t>
            </w:r>
          </w:p>
        </w:tc>
        <w:tc>
          <w:tcPr>
            <w:tcW w:w="355" w:type="pct"/>
            <w:vMerge w:val="restart"/>
            <w:vAlign w:val="center"/>
          </w:tcPr>
          <w:p w14:paraId="29998421"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33.61</w:t>
            </w:r>
          </w:p>
        </w:tc>
        <w:tc>
          <w:tcPr>
            <w:tcW w:w="356" w:type="pct"/>
            <w:vMerge w:val="restart"/>
            <w:vAlign w:val="center"/>
          </w:tcPr>
          <w:p w14:paraId="016EA5FB"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6.1</w:t>
            </w:r>
            <w:r>
              <w:rPr>
                <w:rFonts w:ascii="Times New Roman" w:eastAsia="宋体" w:hAnsi="Times New Roman" w:cs="Times New Roman" w:hint="eastAsia"/>
                <w:sz w:val="24"/>
                <w:szCs w:val="24"/>
              </w:rPr>
              <w:t>5</w:t>
            </w:r>
          </w:p>
        </w:tc>
        <w:tc>
          <w:tcPr>
            <w:tcW w:w="305" w:type="pct"/>
            <w:vMerge w:val="restart"/>
            <w:vAlign w:val="center"/>
          </w:tcPr>
          <w:p w14:paraId="0CE2464F"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1327</w:t>
            </w:r>
          </w:p>
        </w:tc>
        <w:tc>
          <w:tcPr>
            <w:tcW w:w="407" w:type="pct"/>
            <w:vAlign w:val="center"/>
          </w:tcPr>
          <w:p w14:paraId="5FAFFA0C"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6</w:t>
            </w:r>
          </w:p>
        </w:tc>
        <w:tc>
          <w:tcPr>
            <w:tcW w:w="1016" w:type="pct"/>
            <w:vAlign w:val="center"/>
          </w:tcPr>
          <w:p w14:paraId="7D189049"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长江新三角洲平原</w:t>
            </w:r>
            <w:proofErr w:type="gramStart"/>
            <w:r>
              <w:rPr>
                <w:rFonts w:ascii="Times New Roman" w:eastAsia="宋体" w:hAnsi="Times New Roman" w:cs="Times New Roman"/>
                <w:sz w:val="24"/>
                <w:szCs w:val="24"/>
              </w:rPr>
              <w:t>及边滩</w:t>
            </w:r>
            <w:proofErr w:type="gramEnd"/>
          </w:p>
        </w:tc>
        <w:tc>
          <w:tcPr>
            <w:tcW w:w="355" w:type="pct"/>
            <w:vAlign w:val="center"/>
          </w:tcPr>
          <w:p w14:paraId="326434A9"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35.42</w:t>
            </w:r>
          </w:p>
        </w:tc>
        <w:tc>
          <w:tcPr>
            <w:tcW w:w="356" w:type="pct"/>
            <w:vAlign w:val="center"/>
          </w:tcPr>
          <w:p w14:paraId="4944FFDA"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5.76</w:t>
            </w:r>
          </w:p>
        </w:tc>
        <w:tc>
          <w:tcPr>
            <w:tcW w:w="276" w:type="pct"/>
            <w:vAlign w:val="center"/>
          </w:tcPr>
          <w:p w14:paraId="77181A78" w14:textId="30CB7FF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564</w:t>
            </w:r>
          </w:p>
        </w:tc>
      </w:tr>
      <w:tr w:rsidR="00C36D13" w14:paraId="63027526" w14:textId="77777777">
        <w:trPr>
          <w:trHeight w:val="444"/>
        </w:trPr>
        <w:tc>
          <w:tcPr>
            <w:tcW w:w="659" w:type="pct"/>
            <w:vMerge/>
            <w:vAlign w:val="center"/>
          </w:tcPr>
          <w:p w14:paraId="4148C2CE" w14:textId="77777777" w:rsidR="00C36D13" w:rsidRDefault="00C36D13">
            <w:pPr>
              <w:adjustRightInd w:val="0"/>
              <w:snapToGrid w:val="0"/>
              <w:jc w:val="center"/>
              <w:rPr>
                <w:rFonts w:ascii="Times New Roman" w:eastAsia="宋体" w:hAnsi="Times New Roman" w:cs="Times New Roman"/>
              </w:rPr>
            </w:pPr>
          </w:p>
        </w:tc>
        <w:tc>
          <w:tcPr>
            <w:tcW w:w="355" w:type="pct"/>
            <w:vMerge/>
            <w:vAlign w:val="center"/>
          </w:tcPr>
          <w:p w14:paraId="1F663706" w14:textId="77777777" w:rsidR="00C36D13" w:rsidRDefault="00C36D13">
            <w:pPr>
              <w:adjustRightInd w:val="0"/>
              <w:snapToGrid w:val="0"/>
              <w:jc w:val="center"/>
              <w:rPr>
                <w:rFonts w:ascii="Times New Roman" w:eastAsia="宋体" w:hAnsi="Times New Roman" w:cs="Times New Roman"/>
              </w:rPr>
            </w:pPr>
          </w:p>
        </w:tc>
        <w:tc>
          <w:tcPr>
            <w:tcW w:w="560" w:type="pct"/>
            <w:vMerge/>
            <w:vAlign w:val="center"/>
          </w:tcPr>
          <w:p w14:paraId="2F59A105" w14:textId="77777777" w:rsidR="00C36D13" w:rsidRDefault="00C36D13">
            <w:pPr>
              <w:adjustRightInd w:val="0"/>
              <w:snapToGrid w:val="0"/>
              <w:jc w:val="center"/>
              <w:rPr>
                <w:rFonts w:ascii="Times New Roman" w:eastAsia="宋体" w:hAnsi="Times New Roman" w:cs="Times New Roman"/>
              </w:rPr>
            </w:pPr>
          </w:p>
        </w:tc>
        <w:tc>
          <w:tcPr>
            <w:tcW w:w="355" w:type="pct"/>
            <w:vMerge/>
            <w:vAlign w:val="center"/>
          </w:tcPr>
          <w:p w14:paraId="1C830D5E" w14:textId="77777777" w:rsidR="00C36D13" w:rsidRDefault="00C36D13">
            <w:pPr>
              <w:adjustRightInd w:val="0"/>
              <w:snapToGrid w:val="0"/>
              <w:jc w:val="center"/>
              <w:rPr>
                <w:rFonts w:ascii="Times New Roman" w:eastAsia="宋体" w:hAnsi="Times New Roman" w:cs="Times New Roman"/>
              </w:rPr>
            </w:pPr>
          </w:p>
        </w:tc>
        <w:tc>
          <w:tcPr>
            <w:tcW w:w="356" w:type="pct"/>
            <w:vMerge/>
            <w:vAlign w:val="center"/>
          </w:tcPr>
          <w:p w14:paraId="6AA48CBD" w14:textId="77777777" w:rsidR="00C36D13" w:rsidRDefault="00C36D13">
            <w:pPr>
              <w:adjustRightInd w:val="0"/>
              <w:snapToGrid w:val="0"/>
              <w:jc w:val="center"/>
              <w:rPr>
                <w:rFonts w:ascii="Times New Roman" w:eastAsia="宋体" w:hAnsi="Times New Roman" w:cs="Times New Roman"/>
              </w:rPr>
            </w:pPr>
          </w:p>
        </w:tc>
        <w:tc>
          <w:tcPr>
            <w:tcW w:w="305" w:type="pct"/>
            <w:vMerge/>
            <w:vAlign w:val="center"/>
          </w:tcPr>
          <w:p w14:paraId="45B81456" w14:textId="77777777" w:rsidR="00C36D13" w:rsidRDefault="00C36D13">
            <w:pPr>
              <w:adjustRightInd w:val="0"/>
              <w:snapToGrid w:val="0"/>
              <w:jc w:val="center"/>
              <w:rPr>
                <w:rFonts w:ascii="Times New Roman" w:eastAsia="宋体" w:hAnsi="Times New Roman" w:cs="Times New Roman"/>
              </w:rPr>
            </w:pPr>
          </w:p>
        </w:tc>
        <w:tc>
          <w:tcPr>
            <w:tcW w:w="407" w:type="pct"/>
            <w:vMerge w:val="restart"/>
            <w:vAlign w:val="center"/>
          </w:tcPr>
          <w:p w14:paraId="41F113BD"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7</w:t>
            </w:r>
          </w:p>
        </w:tc>
        <w:tc>
          <w:tcPr>
            <w:tcW w:w="1016" w:type="pct"/>
            <w:vMerge w:val="restart"/>
            <w:vAlign w:val="center"/>
          </w:tcPr>
          <w:p w14:paraId="588F1419"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冲积湖平原</w:t>
            </w:r>
          </w:p>
        </w:tc>
        <w:tc>
          <w:tcPr>
            <w:tcW w:w="355" w:type="pct"/>
            <w:vMerge w:val="restart"/>
            <w:vAlign w:val="center"/>
          </w:tcPr>
          <w:p w14:paraId="0402E624"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32.55</w:t>
            </w:r>
          </w:p>
        </w:tc>
        <w:tc>
          <w:tcPr>
            <w:tcW w:w="356" w:type="pct"/>
            <w:vMerge w:val="restart"/>
            <w:vAlign w:val="center"/>
          </w:tcPr>
          <w:p w14:paraId="7E43AB7F"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6.0</w:t>
            </w:r>
            <w:r>
              <w:rPr>
                <w:rFonts w:ascii="Times New Roman" w:eastAsia="宋体" w:hAnsi="Times New Roman" w:cs="Times New Roman" w:hint="eastAsia"/>
                <w:sz w:val="24"/>
                <w:szCs w:val="24"/>
              </w:rPr>
              <w:t>3</w:t>
            </w:r>
          </w:p>
        </w:tc>
        <w:tc>
          <w:tcPr>
            <w:tcW w:w="276" w:type="pct"/>
            <w:vMerge w:val="restart"/>
            <w:vAlign w:val="center"/>
          </w:tcPr>
          <w:p w14:paraId="05171EBA" w14:textId="2D607615"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709</w:t>
            </w:r>
          </w:p>
        </w:tc>
      </w:tr>
      <w:tr w:rsidR="00C36D13" w14:paraId="62F7B932" w14:textId="77777777">
        <w:trPr>
          <w:trHeight w:val="284"/>
        </w:trPr>
        <w:tc>
          <w:tcPr>
            <w:tcW w:w="659" w:type="pct"/>
            <w:vMerge/>
            <w:vAlign w:val="center"/>
          </w:tcPr>
          <w:p w14:paraId="705519C1" w14:textId="77777777" w:rsidR="00C36D13" w:rsidRDefault="00C36D13">
            <w:pPr>
              <w:adjustRightInd w:val="0"/>
              <w:snapToGrid w:val="0"/>
              <w:jc w:val="center"/>
              <w:rPr>
                <w:rFonts w:ascii="Times New Roman" w:eastAsia="宋体" w:hAnsi="Times New Roman" w:cs="Times New Roman"/>
              </w:rPr>
            </w:pPr>
          </w:p>
        </w:tc>
        <w:tc>
          <w:tcPr>
            <w:tcW w:w="355" w:type="pct"/>
            <w:vMerge/>
            <w:vAlign w:val="center"/>
          </w:tcPr>
          <w:p w14:paraId="0BC9F0FC" w14:textId="77777777" w:rsidR="00C36D13" w:rsidRDefault="00C36D13">
            <w:pPr>
              <w:adjustRightInd w:val="0"/>
              <w:snapToGrid w:val="0"/>
              <w:jc w:val="center"/>
              <w:rPr>
                <w:rFonts w:ascii="Times New Roman" w:eastAsia="宋体" w:hAnsi="Times New Roman" w:cs="Times New Roman"/>
              </w:rPr>
            </w:pPr>
          </w:p>
        </w:tc>
        <w:tc>
          <w:tcPr>
            <w:tcW w:w="560" w:type="pct"/>
            <w:vMerge/>
            <w:vAlign w:val="center"/>
          </w:tcPr>
          <w:p w14:paraId="5D2EAE5D" w14:textId="77777777" w:rsidR="00C36D13" w:rsidRDefault="00C36D13">
            <w:pPr>
              <w:adjustRightInd w:val="0"/>
              <w:snapToGrid w:val="0"/>
              <w:jc w:val="center"/>
              <w:rPr>
                <w:rFonts w:ascii="Times New Roman" w:eastAsia="宋体" w:hAnsi="Times New Roman" w:cs="Times New Roman"/>
              </w:rPr>
            </w:pPr>
          </w:p>
        </w:tc>
        <w:tc>
          <w:tcPr>
            <w:tcW w:w="355" w:type="pct"/>
            <w:vMerge/>
            <w:vAlign w:val="center"/>
          </w:tcPr>
          <w:p w14:paraId="62E4162D" w14:textId="77777777" w:rsidR="00C36D13" w:rsidRDefault="00C36D13">
            <w:pPr>
              <w:adjustRightInd w:val="0"/>
              <w:snapToGrid w:val="0"/>
              <w:jc w:val="center"/>
              <w:rPr>
                <w:rFonts w:ascii="Times New Roman" w:eastAsia="宋体" w:hAnsi="Times New Roman" w:cs="Times New Roman"/>
              </w:rPr>
            </w:pPr>
          </w:p>
        </w:tc>
        <w:tc>
          <w:tcPr>
            <w:tcW w:w="356" w:type="pct"/>
            <w:vMerge/>
            <w:vAlign w:val="center"/>
          </w:tcPr>
          <w:p w14:paraId="6333A7DE" w14:textId="77777777" w:rsidR="00C36D13" w:rsidRDefault="00C36D13">
            <w:pPr>
              <w:adjustRightInd w:val="0"/>
              <w:snapToGrid w:val="0"/>
              <w:jc w:val="center"/>
              <w:rPr>
                <w:rFonts w:ascii="Times New Roman" w:eastAsia="宋体" w:hAnsi="Times New Roman" w:cs="Times New Roman"/>
              </w:rPr>
            </w:pPr>
          </w:p>
        </w:tc>
        <w:tc>
          <w:tcPr>
            <w:tcW w:w="305" w:type="pct"/>
            <w:vMerge/>
            <w:vAlign w:val="center"/>
          </w:tcPr>
          <w:p w14:paraId="4FBBE296" w14:textId="77777777" w:rsidR="00C36D13" w:rsidRDefault="00C36D13">
            <w:pPr>
              <w:adjustRightInd w:val="0"/>
              <w:snapToGrid w:val="0"/>
              <w:jc w:val="center"/>
              <w:rPr>
                <w:rFonts w:ascii="Times New Roman" w:eastAsia="宋体" w:hAnsi="Times New Roman" w:cs="Times New Roman"/>
              </w:rPr>
            </w:pPr>
          </w:p>
        </w:tc>
        <w:tc>
          <w:tcPr>
            <w:tcW w:w="407" w:type="pct"/>
            <w:vMerge/>
            <w:vAlign w:val="center"/>
          </w:tcPr>
          <w:p w14:paraId="75F086C1" w14:textId="77777777" w:rsidR="00C36D13" w:rsidRDefault="00C36D13">
            <w:pPr>
              <w:adjustRightInd w:val="0"/>
              <w:snapToGrid w:val="0"/>
              <w:jc w:val="center"/>
              <w:rPr>
                <w:rFonts w:ascii="Times New Roman" w:eastAsia="宋体" w:hAnsi="Times New Roman" w:cs="Times New Roman"/>
              </w:rPr>
            </w:pPr>
          </w:p>
        </w:tc>
        <w:tc>
          <w:tcPr>
            <w:tcW w:w="1016" w:type="pct"/>
            <w:vMerge/>
            <w:vAlign w:val="center"/>
          </w:tcPr>
          <w:p w14:paraId="276E9A64" w14:textId="77777777" w:rsidR="00C36D13" w:rsidRDefault="00C36D13">
            <w:pPr>
              <w:adjustRightInd w:val="0"/>
              <w:snapToGrid w:val="0"/>
              <w:jc w:val="center"/>
              <w:rPr>
                <w:rFonts w:ascii="Times New Roman" w:eastAsia="宋体" w:hAnsi="Times New Roman" w:cs="Times New Roman"/>
              </w:rPr>
            </w:pPr>
          </w:p>
        </w:tc>
        <w:tc>
          <w:tcPr>
            <w:tcW w:w="355" w:type="pct"/>
            <w:vMerge/>
            <w:vAlign w:val="center"/>
          </w:tcPr>
          <w:p w14:paraId="5925C6F8" w14:textId="77777777" w:rsidR="00C36D13" w:rsidRDefault="00C36D13">
            <w:pPr>
              <w:adjustRightInd w:val="0"/>
              <w:snapToGrid w:val="0"/>
              <w:jc w:val="center"/>
              <w:rPr>
                <w:rFonts w:ascii="Times New Roman" w:eastAsia="宋体" w:hAnsi="Times New Roman" w:cs="Times New Roman"/>
              </w:rPr>
            </w:pPr>
          </w:p>
        </w:tc>
        <w:tc>
          <w:tcPr>
            <w:tcW w:w="356" w:type="pct"/>
            <w:vMerge/>
            <w:vAlign w:val="center"/>
          </w:tcPr>
          <w:p w14:paraId="194EED5D" w14:textId="77777777" w:rsidR="00C36D13" w:rsidRDefault="00C36D13">
            <w:pPr>
              <w:adjustRightInd w:val="0"/>
              <w:snapToGrid w:val="0"/>
              <w:jc w:val="center"/>
              <w:rPr>
                <w:rFonts w:ascii="Times New Roman" w:eastAsia="宋体" w:hAnsi="Times New Roman" w:cs="Times New Roman"/>
              </w:rPr>
            </w:pPr>
          </w:p>
        </w:tc>
        <w:tc>
          <w:tcPr>
            <w:tcW w:w="276" w:type="pct"/>
            <w:vMerge/>
            <w:vAlign w:val="center"/>
          </w:tcPr>
          <w:p w14:paraId="03F4D764" w14:textId="77777777" w:rsidR="00C36D13" w:rsidRDefault="00C36D13">
            <w:pPr>
              <w:adjustRightInd w:val="0"/>
              <w:snapToGrid w:val="0"/>
              <w:jc w:val="center"/>
              <w:rPr>
                <w:rFonts w:ascii="Times New Roman" w:eastAsia="宋体" w:hAnsi="Times New Roman" w:cs="Times New Roman"/>
              </w:rPr>
            </w:pPr>
          </w:p>
        </w:tc>
      </w:tr>
      <w:tr w:rsidR="00C36D13" w14:paraId="1E91BBFF" w14:textId="77777777">
        <w:trPr>
          <w:trHeight w:val="297"/>
        </w:trPr>
        <w:tc>
          <w:tcPr>
            <w:tcW w:w="659" w:type="pct"/>
            <w:vMerge/>
            <w:vAlign w:val="center"/>
          </w:tcPr>
          <w:p w14:paraId="548890E6" w14:textId="77777777" w:rsidR="00C36D13" w:rsidRDefault="00C36D13">
            <w:pPr>
              <w:adjustRightInd w:val="0"/>
              <w:snapToGrid w:val="0"/>
              <w:jc w:val="center"/>
              <w:rPr>
                <w:rFonts w:ascii="Times New Roman" w:eastAsia="宋体" w:hAnsi="Times New Roman" w:cs="Times New Roman"/>
                <w:sz w:val="24"/>
                <w:szCs w:val="24"/>
              </w:rPr>
            </w:pPr>
          </w:p>
        </w:tc>
        <w:tc>
          <w:tcPr>
            <w:tcW w:w="355" w:type="pct"/>
            <w:vMerge/>
            <w:vAlign w:val="center"/>
          </w:tcPr>
          <w:p w14:paraId="162BAA50" w14:textId="77777777" w:rsidR="00C36D13" w:rsidRDefault="00C36D13">
            <w:pPr>
              <w:adjustRightInd w:val="0"/>
              <w:snapToGrid w:val="0"/>
              <w:jc w:val="center"/>
              <w:rPr>
                <w:rFonts w:ascii="Times New Roman" w:eastAsia="宋体" w:hAnsi="Times New Roman" w:cs="Times New Roman"/>
                <w:sz w:val="24"/>
                <w:szCs w:val="24"/>
              </w:rPr>
            </w:pPr>
          </w:p>
        </w:tc>
        <w:tc>
          <w:tcPr>
            <w:tcW w:w="560" w:type="pct"/>
            <w:vMerge/>
            <w:vAlign w:val="center"/>
          </w:tcPr>
          <w:p w14:paraId="243181FA" w14:textId="77777777" w:rsidR="00C36D13" w:rsidRDefault="00C36D13">
            <w:pPr>
              <w:adjustRightInd w:val="0"/>
              <w:snapToGrid w:val="0"/>
              <w:jc w:val="center"/>
              <w:rPr>
                <w:rFonts w:ascii="Times New Roman" w:eastAsia="宋体" w:hAnsi="Times New Roman" w:cs="Times New Roman"/>
                <w:sz w:val="24"/>
                <w:szCs w:val="24"/>
              </w:rPr>
            </w:pPr>
          </w:p>
        </w:tc>
        <w:tc>
          <w:tcPr>
            <w:tcW w:w="355" w:type="pct"/>
            <w:vMerge/>
            <w:vAlign w:val="center"/>
          </w:tcPr>
          <w:p w14:paraId="1A540F2B" w14:textId="77777777" w:rsidR="00C36D13" w:rsidRDefault="00C36D13">
            <w:pPr>
              <w:adjustRightInd w:val="0"/>
              <w:snapToGrid w:val="0"/>
              <w:jc w:val="center"/>
              <w:rPr>
                <w:rFonts w:ascii="Times New Roman" w:eastAsia="宋体" w:hAnsi="Times New Roman" w:cs="Times New Roman"/>
                <w:sz w:val="24"/>
                <w:szCs w:val="24"/>
              </w:rPr>
            </w:pPr>
          </w:p>
        </w:tc>
        <w:tc>
          <w:tcPr>
            <w:tcW w:w="356" w:type="pct"/>
            <w:vMerge/>
            <w:vAlign w:val="center"/>
          </w:tcPr>
          <w:p w14:paraId="25D692B4" w14:textId="77777777" w:rsidR="00C36D13" w:rsidRDefault="00C36D13">
            <w:pPr>
              <w:adjustRightInd w:val="0"/>
              <w:snapToGrid w:val="0"/>
              <w:jc w:val="center"/>
              <w:rPr>
                <w:rFonts w:ascii="Times New Roman" w:eastAsia="宋体" w:hAnsi="Times New Roman" w:cs="Times New Roman"/>
                <w:sz w:val="24"/>
                <w:szCs w:val="24"/>
              </w:rPr>
            </w:pPr>
          </w:p>
        </w:tc>
        <w:tc>
          <w:tcPr>
            <w:tcW w:w="305" w:type="pct"/>
            <w:vMerge/>
            <w:vAlign w:val="center"/>
          </w:tcPr>
          <w:p w14:paraId="33C6D211" w14:textId="77777777" w:rsidR="00C36D13" w:rsidRDefault="00C36D13">
            <w:pPr>
              <w:adjustRightInd w:val="0"/>
              <w:snapToGrid w:val="0"/>
              <w:jc w:val="center"/>
              <w:rPr>
                <w:rFonts w:ascii="Times New Roman" w:eastAsia="宋体" w:hAnsi="Times New Roman" w:cs="Times New Roman"/>
                <w:sz w:val="24"/>
                <w:szCs w:val="24"/>
              </w:rPr>
            </w:pPr>
          </w:p>
        </w:tc>
        <w:tc>
          <w:tcPr>
            <w:tcW w:w="407" w:type="pct"/>
            <w:vAlign w:val="center"/>
          </w:tcPr>
          <w:p w14:paraId="6D75A55F"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8</w:t>
            </w:r>
          </w:p>
        </w:tc>
        <w:tc>
          <w:tcPr>
            <w:tcW w:w="1016" w:type="pct"/>
            <w:vAlign w:val="center"/>
          </w:tcPr>
          <w:p w14:paraId="55562D7D"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高亢平原及黄土岗地、丘陵</w:t>
            </w:r>
          </w:p>
        </w:tc>
        <w:tc>
          <w:tcPr>
            <w:tcW w:w="355" w:type="pct"/>
            <w:vAlign w:val="center"/>
          </w:tcPr>
          <w:p w14:paraId="661BF78A"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28.57</w:t>
            </w:r>
          </w:p>
        </w:tc>
        <w:tc>
          <w:tcPr>
            <w:tcW w:w="356" w:type="pct"/>
            <w:vAlign w:val="center"/>
          </w:tcPr>
          <w:p w14:paraId="59F44EE2"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5.6</w:t>
            </w:r>
            <w:r>
              <w:rPr>
                <w:rFonts w:ascii="Times New Roman" w:eastAsia="宋体" w:hAnsi="Times New Roman" w:cs="Times New Roman" w:hint="eastAsia"/>
                <w:sz w:val="24"/>
                <w:szCs w:val="24"/>
              </w:rPr>
              <w:t>3</w:t>
            </w:r>
          </w:p>
        </w:tc>
        <w:tc>
          <w:tcPr>
            <w:tcW w:w="276" w:type="pct"/>
            <w:vAlign w:val="center"/>
          </w:tcPr>
          <w:p w14:paraId="0C832792" w14:textId="5D9C4AFF"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54</w:t>
            </w:r>
          </w:p>
        </w:tc>
      </w:tr>
      <w:tr w:rsidR="00C36D13" w14:paraId="58313427" w14:textId="77777777">
        <w:trPr>
          <w:trHeight w:val="261"/>
        </w:trPr>
        <w:tc>
          <w:tcPr>
            <w:tcW w:w="659" w:type="pct"/>
            <w:vMerge/>
            <w:vAlign w:val="center"/>
          </w:tcPr>
          <w:p w14:paraId="57E5E2B4" w14:textId="77777777" w:rsidR="00C36D13" w:rsidRDefault="00C36D13">
            <w:pPr>
              <w:adjustRightInd w:val="0"/>
              <w:snapToGrid w:val="0"/>
              <w:jc w:val="center"/>
              <w:rPr>
                <w:rFonts w:ascii="Times New Roman" w:eastAsia="宋体" w:hAnsi="Times New Roman" w:cs="Times New Roman"/>
                <w:sz w:val="24"/>
                <w:szCs w:val="24"/>
              </w:rPr>
            </w:pPr>
          </w:p>
        </w:tc>
        <w:tc>
          <w:tcPr>
            <w:tcW w:w="355" w:type="pct"/>
            <w:vMerge w:val="restart"/>
            <w:vAlign w:val="center"/>
          </w:tcPr>
          <w:p w14:paraId="2936EEA8"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2</w:t>
            </w:r>
          </w:p>
        </w:tc>
        <w:tc>
          <w:tcPr>
            <w:tcW w:w="560" w:type="pct"/>
            <w:vMerge w:val="restart"/>
            <w:vAlign w:val="center"/>
          </w:tcPr>
          <w:p w14:paraId="3B6E5FA6"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常熟市</w:t>
            </w:r>
          </w:p>
        </w:tc>
        <w:tc>
          <w:tcPr>
            <w:tcW w:w="355" w:type="pct"/>
            <w:vMerge w:val="restart"/>
            <w:vAlign w:val="center"/>
          </w:tcPr>
          <w:p w14:paraId="14583B20"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32.2</w:t>
            </w:r>
            <w:r>
              <w:rPr>
                <w:rFonts w:ascii="Times New Roman" w:eastAsia="宋体" w:hAnsi="Times New Roman" w:cs="Times New Roman" w:hint="eastAsia"/>
                <w:sz w:val="24"/>
                <w:szCs w:val="24"/>
              </w:rPr>
              <w:t>7</w:t>
            </w:r>
          </w:p>
        </w:tc>
        <w:tc>
          <w:tcPr>
            <w:tcW w:w="356" w:type="pct"/>
            <w:vMerge w:val="restart"/>
            <w:vAlign w:val="center"/>
          </w:tcPr>
          <w:p w14:paraId="17E0E99C"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7.85</w:t>
            </w:r>
          </w:p>
        </w:tc>
        <w:tc>
          <w:tcPr>
            <w:tcW w:w="305" w:type="pct"/>
            <w:vMerge w:val="restart"/>
            <w:vAlign w:val="center"/>
          </w:tcPr>
          <w:p w14:paraId="2A6EB4E1"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1211</w:t>
            </w:r>
          </w:p>
        </w:tc>
        <w:tc>
          <w:tcPr>
            <w:tcW w:w="407" w:type="pct"/>
            <w:vAlign w:val="center"/>
          </w:tcPr>
          <w:p w14:paraId="741DDFD8"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9</w:t>
            </w:r>
          </w:p>
        </w:tc>
        <w:tc>
          <w:tcPr>
            <w:tcW w:w="1016" w:type="pct"/>
            <w:vAlign w:val="center"/>
          </w:tcPr>
          <w:p w14:paraId="392165F1"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长江新三角洲平原</w:t>
            </w:r>
            <w:proofErr w:type="gramStart"/>
            <w:r>
              <w:rPr>
                <w:rFonts w:ascii="Times New Roman" w:eastAsia="宋体" w:hAnsi="Times New Roman" w:cs="Times New Roman"/>
                <w:sz w:val="24"/>
                <w:szCs w:val="24"/>
              </w:rPr>
              <w:t>及边滩</w:t>
            </w:r>
            <w:proofErr w:type="gramEnd"/>
          </w:p>
        </w:tc>
        <w:tc>
          <w:tcPr>
            <w:tcW w:w="355" w:type="pct"/>
            <w:vAlign w:val="center"/>
          </w:tcPr>
          <w:p w14:paraId="5150ADC9"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25.70</w:t>
            </w:r>
          </w:p>
        </w:tc>
        <w:tc>
          <w:tcPr>
            <w:tcW w:w="356" w:type="pct"/>
            <w:vAlign w:val="center"/>
          </w:tcPr>
          <w:p w14:paraId="1F27CCB1"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5.2</w:t>
            </w:r>
            <w:r>
              <w:rPr>
                <w:rFonts w:ascii="Times New Roman" w:eastAsia="宋体" w:hAnsi="Times New Roman" w:cs="Times New Roman" w:hint="eastAsia"/>
                <w:sz w:val="24"/>
                <w:szCs w:val="24"/>
              </w:rPr>
              <w:t>1</w:t>
            </w:r>
          </w:p>
        </w:tc>
        <w:tc>
          <w:tcPr>
            <w:tcW w:w="276" w:type="pct"/>
            <w:vAlign w:val="center"/>
          </w:tcPr>
          <w:p w14:paraId="54E45F84" w14:textId="4C756818"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307</w:t>
            </w:r>
          </w:p>
        </w:tc>
      </w:tr>
      <w:tr w:rsidR="00C36D13" w14:paraId="744ED00E" w14:textId="77777777">
        <w:trPr>
          <w:trHeight w:val="672"/>
        </w:trPr>
        <w:tc>
          <w:tcPr>
            <w:tcW w:w="659" w:type="pct"/>
            <w:vMerge/>
            <w:vAlign w:val="center"/>
          </w:tcPr>
          <w:p w14:paraId="72AA96E7" w14:textId="77777777" w:rsidR="00C36D13" w:rsidRDefault="00C36D13">
            <w:pPr>
              <w:adjustRightInd w:val="0"/>
              <w:snapToGrid w:val="0"/>
              <w:jc w:val="center"/>
              <w:rPr>
                <w:rFonts w:ascii="Times New Roman" w:eastAsia="宋体" w:hAnsi="Times New Roman" w:cs="Times New Roman"/>
              </w:rPr>
            </w:pPr>
          </w:p>
        </w:tc>
        <w:tc>
          <w:tcPr>
            <w:tcW w:w="355" w:type="pct"/>
            <w:vMerge/>
            <w:vAlign w:val="center"/>
          </w:tcPr>
          <w:p w14:paraId="156C1AD9" w14:textId="77777777" w:rsidR="00C36D13" w:rsidRDefault="00C36D13">
            <w:pPr>
              <w:adjustRightInd w:val="0"/>
              <w:snapToGrid w:val="0"/>
              <w:jc w:val="center"/>
              <w:rPr>
                <w:rFonts w:ascii="Times New Roman" w:eastAsia="宋体" w:hAnsi="Times New Roman" w:cs="Times New Roman"/>
              </w:rPr>
            </w:pPr>
          </w:p>
        </w:tc>
        <w:tc>
          <w:tcPr>
            <w:tcW w:w="560" w:type="pct"/>
            <w:vMerge/>
            <w:vAlign w:val="center"/>
          </w:tcPr>
          <w:p w14:paraId="6F4EC548" w14:textId="77777777" w:rsidR="00C36D13" w:rsidRDefault="00C36D13">
            <w:pPr>
              <w:adjustRightInd w:val="0"/>
              <w:snapToGrid w:val="0"/>
              <w:jc w:val="center"/>
              <w:rPr>
                <w:rFonts w:ascii="Times New Roman" w:eastAsia="宋体" w:hAnsi="Times New Roman" w:cs="Times New Roman"/>
              </w:rPr>
            </w:pPr>
          </w:p>
        </w:tc>
        <w:tc>
          <w:tcPr>
            <w:tcW w:w="355" w:type="pct"/>
            <w:vMerge/>
            <w:vAlign w:val="center"/>
          </w:tcPr>
          <w:p w14:paraId="3BF33BD0" w14:textId="77777777" w:rsidR="00C36D13" w:rsidRDefault="00C36D13">
            <w:pPr>
              <w:adjustRightInd w:val="0"/>
              <w:snapToGrid w:val="0"/>
              <w:jc w:val="center"/>
              <w:rPr>
                <w:rFonts w:ascii="Times New Roman" w:eastAsia="宋体" w:hAnsi="Times New Roman" w:cs="Times New Roman"/>
              </w:rPr>
            </w:pPr>
          </w:p>
        </w:tc>
        <w:tc>
          <w:tcPr>
            <w:tcW w:w="356" w:type="pct"/>
            <w:vMerge/>
            <w:vAlign w:val="center"/>
          </w:tcPr>
          <w:p w14:paraId="7D4A80B0" w14:textId="77777777" w:rsidR="00C36D13" w:rsidRDefault="00C36D13">
            <w:pPr>
              <w:adjustRightInd w:val="0"/>
              <w:snapToGrid w:val="0"/>
              <w:jc w:val="center"/>
              <w:rPr>
                <w:rFonts w:ascii="Times New Roman" w:eastAsia="宋体" w:hAnsi="Times New Roman" w:cs="Times New Roman"/>
              </w:rPr>
            </w:pPr>
          </w:p>
        </w:tc>
        <w:tc>
          <w:tcPr>
            <w:tcW w:w="305" w:type="pct"/>
            <w:vMerge/>
            <w:vAlign w:val="center"/>
          </w:tcPr>
          <w:p w14:paraId="2E37CFE2" w14:textId="77777777" w:rsidR="00C36D13" w:rsidRDefault="00C36D13">
            <w:pPr>
              <w:adjustRightInd w:val="0"/>
              <w:snapToGrid w:val="0"/>
              <w:jc w:val="center"/>
              <w:rPr>
                <w:rFonts w:ascii="Times New Roman" w:eastAsia="宋体" w:hAnsi="Times New Roman" w:cs="Times New Roman"/>
              </w:rPr>
            </w:pPr>
          </w:p>
        </w:tc>
        <w:tc>
          <w:tcPr>
            <w:tcW w:w="407" w:type="pct"/>
            <w:vAlign w:val="center"/>
          </w:tcPr>
          <w:p w14:paraId="2E2ED2F7"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10</w:t>
            </w:r>
          </w:p>
        </w:tc>
        <w:tc>
          <w:tcPr>
            <w:tcW w:w="1016" w:type="pct"/>
            <w:vAlign w:val="center"/>
          </w:tcPr>
          <w:p w14:paraId="55601A9B"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冲积湖平原</w:t>
            </w:r>
          </w:p>
        </w:tc>
        <w:tc>
          <w:tcPr>
            <w:tcW w:w="355" w:type="pct"/>
            <w:vAlign w:val="center"/>
          </w:tcPr>
          <w:p w14:paraId="62E99415"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35.0</w:t>
            </w:r>
            <w:r>
              <w:rPr>
                <w:rFonts w:ascii="Times New Roman" w:eastAsia="宋体" w:hAnsi="Times New Roman" w:cs="Times New Roman" w:hint="eastAsia"/>
                <w:sz w:val="24"/>
                <w:szCs w:val="24"/>
              </w:rPr>
              <w:t>1</w:t>
            </w:r>
          </w:p>
        </w:tc>
        <w:tc>
          <w:tcPr>
            <w:tcW w:w="356" w:type="pct"/>
            <w:vAlign w:val="center"/>
          </w:tcPr>
          <w:p w14:paraId="35E2D96C"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7.2</w:t>
            </w:r>
            <w:r>
              <w:rPr>
                <w:rFonts w:ascii="Times New Roman" w:eastAsia="宋体" w:hAnsi="Times New Roman" w:cs="Times New Roman" w:hint="eastAsia"/>
                <w:sz w:val="24"/>
                <w:szCs w:val="24"/>
              </w:rPr>
              <w:t>2</w:t>
            </w:r>
          </w:p>
        </w:tc>
        <w:tc>
          <w:tcPr>
            <w:tcW w:w="276" w:type="pct"/>
            <w:vAlign w:val="center"/>
          </w:tcPr>
          <w:p w14:paraId="5ABBDE5F" w14:textId="0B5CB3B5"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840</w:t>
            </w:r>
          </w:p>
        </w:tc>
      </w:tr>
      <w:tr w:rsidR="00C36D13" w14:paraId="747BE545" w14:textId="77777777">
        <w:trPr>
          <w:trHeight w:val="851"/>
        </w:trPr>
        <w:tc>
          <w:tcPr>
            <w:tcW w:w="659" w:type="pct"/>
            <w:vMerge/>
            <w:vAlign w:val="center"/>
          </w:tcPr>
          <w:p w14:paraId="0E90985C" w14:textId="77777777" w:rsidR="00C36D13" w:rsidRDefault="00C36D13">
            <w:pPr>
              <w:adjustRightInd w:val="0"/>
              <w:snapToGrid w:val="0"/>
              <w:jc w:val="center"/>
              <w:rPr>
                <w:rFonts w:ascii="Times New Roman" w:eastAsia="宋体" w:hAnsi="Times New Roman" w:cs="Times New Roman"/>
                <w:sz w:val="24"/>
                <w:szCs w:val="24"/>
              </w:rPr>
            </w:pPr>
          </w:p>
        </w:tc>
        <w:tc>
          <w:tcPr>
            <w:tcW w:w="355" w:type="pct"/>
            <w:vMerge/>
            <w:vAlign w:val="center"/>
          </w:tcPr>
          <w:p w14:paraId="5C31AADB" w14:textId="77777777" w:rsidR="00C36D13" w:rsidRDefault="00C36D13">
            <w:pPr>
              <w:adjustRightInd w:val="0"/>
              <w:snapToGrid w:val="0"/>
              <w:jc w:val="center"/>
              <w:rPr>
                <w:rFonts w:ascii="Times New Roman" w:eastAsia="宋体" w:hAnsi="Times New Roman" w:cs="Times New Roman"/>
                <w:sz w:val="24"/>
                <w:szCs w:val="24"/>
              </w:rPr>
            </w:pPr>
          </w:p>
        </w:tc>
        <w:tc>
          <w:tcPr>
            <w:tcW w:w="560" w:type="pct"/>
            <w:vMerge/>
            <w:vAlign w:val="center"/>
          </w:tcPr>
          <w:p w14:paraId="78747E8E" w14:textId="77777777" w:rsidR="00C36D13" w:rsidRDefault="00C36D13">
            <w:pPr>
              <w:adjustRightInd w:val="0"/>
              <w:snapToGrid w:val="0"/>
              <w:jc w:val="center"/>
              <w:rPr>
                <w:rFonts w:ascii="Times New Roman" w:eastAsia="宋体" w:hAnsi="Times New Roman" w:cs="Times New Roman"/>
                <w:sz w:val="24"/>
                <w:szCs w:val="24"/>
              </w:rPr>
            </w:pPr>
          </w:p>
        </w:tc>
        <w:tc>
          <w:tcPr>
            <w:tcW w:w="355" w:type="pct"/>
            <w:vMerge/>
            <w:vAlign w:val="center"/>
          </w:tcPr>
          <w:p w14:paraId="2827F61D" w14:textId="77777777" w:rsidR="00C36D13" w:rsidRDefault="00C36D13">
            <w:pPr>
              <w:adjustRightInd w:val="0"/>
              <w:snapToGrid w:val="0"/>
              <w:jc w:val="center"/>
              <w:rPr>
                <w:rFonts w:ascii="Times New Roman" w:eastAsia="宋体" w:hAnsi="Times New Roman" w:cs="Times New Roman"/>
                <w:sz w:val="24"/>
                <w:szCs w:val="24"/>
              </w:rPr>
            </w:pPr>
          </w:p>
        </w:tc>
        <w:tc>
          <w:tcPr>
            <w:tcW w:w="356" w:type="pct"/>
            <w:vMerge/>
            <w:vAlign w:val="center"/>
          </w:tcPr>
          <w:p w14:paraId="20197900" w14:textId="77777777" w:rsidR="00C36D13" w:rsidRDefault="00C36D13">
            <w:pPr>
              <w:adjustRightInd w:val="0"/>
              <w:snapToGrid w:val="0"/>
              <w:jc w:val="center"/>
              <w:rPr>
                <w:rFonts w:ascii="Times New Roman" w:eastAsia="宋体" w:hAnsi="Times New Roman" w:cs="Times New Roman"/>
                <w:sz w:val="24"/>
                <w:szCs w:val="24"/>
              </w:rPr>
            </w:pPr>
          </w:p>
        </w:tc>
        <w:tc>
          <w:tcPr>
            <w:tcW w:w="305" w:type="pct"/>
            <w:vMerge/>
            <w:vAlign w:val="center"/>
          </w:tcPr>
          <w:p w14:paraId="0C43ACE6" w14:textId="77777777" w:rsidR="00C36D13" w:rsidRDefault="00C36D13">
            <w:pPr>
              <w:adjustRightInd w:val="0"/>
              <w:snapToGrid w:val="0"/>
              <w:jc w:val="center"/>
              <w:rPr>
                <w:rFonts w:ascii="Times New Roman" w:eastAsia="宋体" w:hAnsi="Times New Roman" w:cs="Times New Roman"/>
                <w:sz w:val="24"/>
                <w:szCs w:val="24"/>
              </w:rPr>
            </w:pPr>
          </w:p>
        </w:tc>
        <w:tc>
          <w:tcPr>
            <w:tcW w:w="407" w:type="pct"/>
            <w:vAlign w:val="center"/>
          </w:tcPr>
          <w:p w14:paraId="1B4CBA5D"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11</w:t>
            </w:r>
          </w:p>
        </w:tc>
        <w:tc>
          <w:tcPr>
            <w:tcW w:w="1016" w:type="pct"/>
            <w:vAlign w:val="center"/>
          </w:tcPr>
          <w:p w14:paraId="69964E36"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高亢平原及黄土岗地、丘陵</w:t>
            </w:r>
          </w:p>
        </w:tc>
        <w:tc>
          <w:tcPr>
            <w:tcW w:w="355" w:type="pct"/>
            <w:vAlign w:val="center"/>
          </w:tcPr>
          <w:p w14:paraId="464351F2"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27.8</w:t>
            </w:r>
            <w:r>
              <w:rPr>
                <w:rFonts w:ascii="Times New Roman" w:eastAsia="宋体" w:hAnsi="Times New Roman" w:cs="Times New Roman" w:hint="eastAsia"/>
                <w:sz w:val="24"/>
                <w:szCs w:val="24"/>
              </w:rPr>
              <w:t>4</w:t>
            </w:r>
          </w:p>
        </w:tc>
        <w:tc>
          <w:tcPr>
            <w:tcW w:w="356" w:type="pct"/>
            <w:vAlign w:val="center"/>
          </w:tcPr>
          <w:p w14:paraId="1FAB9313"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5.2</w:t>
            </w:r>
            <w:r>
              <w:rPr>
                <w:rFonts w:ascii="Times New Roman" w:eastAsia="宋体" w:hAnsi="Times New Roman" w:cs="Times New Roman" w:hint="eastAsia"/>
                <w:sz w:val="24"/>
                <w:szCs w:val="24"/>
              </w:rPr>
              <w:t>9</w:t>
            </w:r>
          </w:p>
        </w:tc>
        <w:tc>
          <w:tcPr>
            <w:tcW w:w="276" w:type="pct"/>
            <w:vAlign w:val="center"/>
          </w:tcPr>
          <w:p w14:paraId="1435F16F" w14:textId="541EABAF"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64</w:t>
            </w:r>
          </w:p>
        </w:tc>
      </w:tr>
      <w:tr w:rsidR="00C36D13" w14:paraId="212A361F" w14:textId="77777777">
        <w:trPr>
          <w:trHeight w:val="726"/>
        </w:trPr>
        <w:tc>
          <w:tcPr>
            <w:tcW w:w="659" w:type="pct"/>
            <w:vMerge/>
            <w:vAlign w:val="center"/>
          </w:tcPr>
          <w:p w14:paraId="50177FE0" w14:textId="77777777" w:rsidR="00C36D13" w:rsidRDefault="00C36D13">
            <w:pPr>
              <w:adjustRightInd w:val="0"/>
              <w:snapToGrid w:val="0"/>
              <w:jc w:val="center"/>
              <w:rPr>
                <w:rFonts w:ascii="Times New Roman" w:eastAsia="宋体" w:hAnsi="Times New Roman" w:cs="Times New Roman"/>
                <w:sz w:val="24"/>
                <w:szCs w:val="24"/>
              </w:rPr>
            </w:pPr>
          </w:p>
        </w:tc>
        <w:tc>
          <w:tcPr>
            <w:tcW w:w="355" w:type="pct"/>
            <w:vMerge w:val="restart"/>
            <w:vAlign w:val="center"/>
          </w:tcPr>
          <w:p w14:paraId="30919F4D"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3</w:t>
            </w:r>
          </w:p>
        </w:tc>
        <w:tc>
          <w:tcPr>
            <w:tcW w:w="560" w:type="pct"/>
            <w:vMerge w:val="restart"/>
            <w:vAlign w:val="center"/>
          </w:tcPr>
          <w:p w14:paraId="5D99082A"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太仓市</w:t>
            </w:r>
          </w:p>
        </w:tc>
        <w:tc>
          <w:tcPr>
            <w:tcW w:w="355" w:type="pct"/>
            <w:vMerge w:val="restart"/>
            <w:vAlign w:val="center"/>
          </w:tcPr>
          <w:p w14:paraId="52DB2021"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30.56</w:t>
            </w:r>
          </w:p>
        </w:tc>
        <w:tc>
          <w:tcPr>
            <w:tcW w:w="356" w:type="pct"/>
            <w:vMerge w:val="restart"/>
            <w:vAlign w:val="center"/>
          </w:tcPr>
          <w:p w14:paraId="3B6C68E8"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7.0</w:t>
            </w:r>
            <w:r>
              <w:rPr>
                <w:rFonts w:ascii="Times New Roman" w:eastAsia="宋体" w:hAnsi="Times New Roman" w:cs="Times New Roman" w:hint="eastAsia"/>
                <w:sz w:val="24"/>
                <w:szCs w:val="24"/>
              </w:rPr>
              <w:t>7</w:t>
            </w:r>
          </w:p>
        </w:tc>
        <w:tc>
          <w:tcPr>
            <w:tcW w:w="305" w:type="pct"/>
            <w:vMerge w:val="restart"/>
            <w:vAlign w:val="center"/>
          </w:tcPr>
          <w:p w14:paraId="49015ABB" w14:textId="6106773D"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652</w:t>
            </w:r>
          </w:p>
        </w:tc>
        <w:tc>
          <w:tcPr>
            <w:tcW w:w="407" w:type="pct"/>
            <w:vAlign w:val="center"/>
          </w:tcPr>
          <w:p w14:paraId="54029897"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12</w:t>
            </w:r>
          </w:p>
        </w:tc>
        <w:tc>
          <w:tcPr>
            <w:tcW w:w="1016" w:type="pct"/>
            <w:vAlign w:val="center"/>
          </w:tcPr>
          <w:p w14:paraId="02A4BED6"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长江新三角洲平原</w:t>
            </w:r>
            <w:proofErr w:type="gramStart"/>
            <w:r>
              <w:rPr>
                <w:rFonts w:ascii="Times New Roman" w:eastAsia="宋体" w:hAnsi="Times New Roman" w:cs="Times New Roman"/>
                <w:sz w:val="24"/>
                <w:szCs w:val="24"/>
              </w:rPr>
              <w:t>及边滩</w:t>
            </w:r>
            <w:proofErr w:type="gramEnd"/>
          </w:p>
        </w:tc>
        <w:tc>
          <w:tcPr>
            <w:tcW w:w="355" w:type="pct"/>
            <w:vAlign w:val="center"/>
          </w:tcPr>
          <w:p w14:paraId="0539D364"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29.2</w:t>
            </w:r>
            <w:r>
              <w:rPr>
                <w:rFonts w:ascii="Times New Roman" w:eastAsia="宋体" w:hAnsi="Times New Roman" w:cs="Times New Roman" w:hint="eastAsia"/>
                <w:sz w:val="24"/>
                <w:szCs w:val="24"/>
              </w:rPr>
              <w:t>8</w:t>
            </w:r>
          </w:p>
        </w:tc>
        <w:tc>
          <w:tcPr>
            <w:tcW w:w="356" w:type="pct"/>
            <w:vAlign w:val="center"/>
          </w:tcPr>
          <w:p w14:paraId="166F46ED"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5.2</w:t>
            </w:r>
            <w:r>
              <w:rPr>
                <w:rFonts w:ascii="Times New Roman" w:eastAsia="宋体" w:hAnsi="Times New Roman" w:cs="Times New Roman" w:hint="eastAsia"/>
                <w:sz w:val="24"/>
                <w:szCs w:val="24"/>
              </w:rPr>
              <w:t>7</w:t>
            </w:r>
          </w:p>
        </w:tc>
        <w:tc>
          <w:tcPr>
            <w:tcW w:w="276" w:type="pct"/>
            <w:vAlign w:val="center"/>
          </w:tcPr>
          <w:p w14:paraId="4600A0EB" w14:textId="08B462B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573</w:t>
            </w:r>
          </w:p>
        </w:tc>
      </w:tr>
      <w:tr w:rsidR="00C36D13" w14:paraId="458AFBB9" w14:textId="77777777">
        <w:trPr>
          <w:trHeight w:val="662"/>
        </w:trPr>
        <w:tc>
          <w:tcPr>
            <w:tcW w:w="659" w:type="pct"/>
            <w:vMerge/>
            <w:vAlign w:val="center"/>
          </w:tcPr>
          <w:p w14:paraId="6B6AFDDA" w14:textId="77777777" w:rsidR="00C36D13" w:rsidRDefault="00C36D13">
            <w:pPr>
              <w:adjustRightInd w:val="0"/>
              <w:snapToGrid w:val="0"/>
              <w:jc w:val="center"/>
              <w:rPr>
                <w:rFonts w:ascii="Times New Roman" w:eastAsia="宋体" w:hAnsi="Times New Roman" w:cs="Times New Roman"/>
              </w:rPr>
            </w:pPr>
          </w:p>
        </w:tc>
        <w:tc>
          <w:tcPr>
            <w:tcW w:w="355" w:type="pct"/>
            <w:vMerge/>
            <w:vAlign w:val="center"/>
          </w:tcPr>
          <w:p w14:paraId="0299960D" w14:textId="77777777" w:rsidR="00C36D13" w:rsidRDefault="00C36D13">
            <w:pPr>
              <w:adjustRightInd w:val="0"/>
              <w:snapToGrid w:val="0"/>
              <w:jc w:val="center"/>
              <w:rPr>
                <w:rFonts w:ascii="Times New Roman" w:eastAsia="宋体" w:hAnsi="Times New Roman" w:cs="Times New Roman"/>
              </w:rPr>
            </w:pPr>
          </w:p>
        </w:tc>
        <w:tc>
          <w:tcPr>
            <w:tcW w:w="560" w:type="pct"/>
            <w:vMerge/>
            <w:vAlign w:val="center"/>
          </w:tcPr>
          <w:p w14:paraId="591E1BF5" w14:textId="77777777" w:rsidR="00C36D13" w:rsidRDefault="00C36D13">
            <w:pPr>
              <w:adjustRightInd w:val="0"/>
              <w:snapToGrid w:val="0"/>
              <w:jc w:val="center"/>
              <w:rPr>
                <w:rFonts w:ascii="Times New Roman" w:eastAsia="宋体" w:hAnsi="Times New Roman" w:cs="Times New Roman"/>
              </w:rPr>
            </w:pPr>
          </w:p>
        </w:tc>
        <w:tc>
          <w:tcPr>
            <w:tcW w:w="355" w:type="pct"/>
            <w:vMerge/>
            <w:vAlign w:val="center"/>
          </w:tcPr>
          <w:p w14:paraId="7323586D" w14:textId="77777777" w:rsidR="00C36D13" w:rsidRDefault="00C36D13">
            <w:pPr>
              <w:adjustRightInd w:val="0"/>
              <w:snapToGrid w:val="0"/>
              <w:jc w:val="center"/>
              <w:rPr>
                <w:rFonts w:ascii="Times New Roman" w:eastAsia="宋体" w:hAnsi="Times New Roman" w:cs="Times New Roman"/>
              </w:rPr>
            </w:pPr>
          </w:p>
        </w:tc>
        <w:tc>
          <w:tcPr>
            <w:tcW w:w="356" w:type="pct"/>
            <w:vMerge/>
            <w:vAlign w:val="center"/>
          </w:tcPr>
          <w:p w14:paraId="2E0436F3" w14:textId="77777777" w:rsidR="00C36D13" w:rsidRDefault="00C36D13">
            <w:pPr>
              <w:adjustRightInd w:val="0"/>
              <w:snapToGrid w:val="0"/>
              <w:jc w:val="center"/>
              <w:rPr>
                <w:rFonts w:ascii="Times New Roman" w:eastAsia="宋体" w:hAnsi="Times New Roman" w:cs="Times New Roman"/>
              </w:rPr>
            </w:pPr>
          </w:p>
        </w:tc>
        <w:tc>
          <w:tcPr>
            <w:tcW w:w="305" w:type="pct"/>
            <w:vMerge/>
            <w:vAlign w:val="center"/>
          </w:tcPr>
          <w:p w14:paraId="72BCCABC" w14:textId="77777777" w:rsidR="00C36D13" w:rsidRDefault="00C36D13">
            <w:pPr>
              <w:adjustRightInd w:val="0"/>
              <w:snapToGrid w:val="0"/>
              <w:jc w:val="center"/>
              <w:rPr>
                <w:rFonts w:ascii="Times New Roman" w:eastAsia="宋体" w:hAnsi="Times New Roman" w:cs="Times New Roman"/>
              </w:rPr>
            </w:pPr>
          </w:p>
        </w:tc>
        <w:tc>
          <w:tcPr>
            <w:tcW w:w="407" w:type="pct"/>
            <w:vAlign w:val="center"/>
          </w:tcPr>
          <w:p w14:paraId="4FBA92EB"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13</w:t>
            </w:r>
          </w:p>
        </w:tc>
        <w:tc>
          <w:tcPr>
            <w:tcW w:w="1016" w:type="pct"/>
            <w:vAlign w:val="center"/>
          </w:tcPr>
          <w:p w14:paraId="43A32EB1"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冲积湖平原</w:t>
            </w:r>
          </w:p>
        </w:tc>
        <w:tc>
          <w:tcPr>
            <w:tcW w:w="355" w:type="pct"/>
            <w:vAlign w:val="center"/>
          </w:tcPr>
          <w:p w14:paraId="664316AA"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39.8</w:t>
            </w:r>
            <w:r>
              <w:rPr>
                <w:rFonts w:ascii="Times New Roman" w:eastAsia="宋体" w:hAnsi="Times New Roman" w:cs="Times New Roman" w:hint="eastAsia"/>
                <w:sz w:val="24"/>
                <w:szCs w:val="24"/>
              </w:rPr>
              <w:t>9</w:t>
            </w:r>
          </w:p>
        </w:tc>
        <w:tc>
          <w:tcPr>
            <w:tcW w:w="356" w:type="pct"/>
            <w:vAlign w:val="center"/>
          </w:tcPr>
          <w:p w14:paraId="36C953D8"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10.65</w:t>
            </w:r>
          </w:p>
        </w:tc>
        <w:tc>
          <w:tcPr>
            <w:tcW w:w="276" w:type="pct"/>
            <w:vAlign w:val="center"/>
          </w:tcPr>
          <w:p w14:paraId="64A2685F" w14:textId="3CEF4120"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79</w:t>
            </w:r>
          </w:p>
        </w:tc>
      </w:tr>
      <w:tr w:rsidR="00C36D13" w14:paraId="4F6AB5D2" w14:textId="77777777">
        <w:trPr>
          <w:trHeight w:val="721"/>
        </w:trPr>
        <w:tc>
          <w:tcPr>
            <w:tcW w:w="659" w:type="pct"/>
            <w:vMerge/>
            <w:vAlign w:val="center"/>
          </w:tcPr>
          <w:p w14:paraId="7FE7C1AB" w14:textId="77777777" w:rsidR="00C36D13" w:rsidRDefault="00C36D13">
            <w:pPr>
              <w:adjustRightInd w:val="0"/>
              <w:snapToGrid w:val="0"/>
              <w:jc w:val="center"/>
              <w:rPr>
                <w:rFonts w:ascii="Times New Roman" w:eastAsia="宋体" w:hAnsi="Times New Roman" w:cs="Times New Roman"/>
                <w:sz w:val="24"/>
                <w:szCs w:val="24"/>
              </w:rPr>
            </w:pPr>
          </w:p>
        </w:tc>
        <w:tc>
          <w:tcPr>
            <w:tcW w:w="355" w:type="pct"/>
            <w:vMerge w:val="restart"/>
            <w:vAlign w:val="center"/>
          </w:tcPr>
          <w:p w14:paraId="78FDB8AD"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4</w:t>
            </w:r>
          </w:p>
        </w:tc>
        <w:tc>
          <w:tcPr>
            <w:tcW w:w="560" w:type="pct"/>
            <w:vMerge w:val="restart"/>
            <w:vAlign w:val="center"/>
          </w:tcPr>
          <w:p w14:paraId="38A2B2EB"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相城区、姑苏区、虎丘区</w:t>
            </w:r>
          </w:p>
        </w:tc>
        <w:tc>
          <w:tcPr>
            <w:tcW w:w="355" w:type="pct"/>
            <w:vMerge w:val="restart"/>
            <w:vAlign w:val="center"/>
          </w:tcPr>
          <w:p w14:paraId="54B6B4C4"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36.0</w:t>
            </w:r>
            <w:r>
              <w:rPr>
                <w:rFonts w:ascii="Times New Roman" w:eastAsia="宋体" w:hAnsi="Times New Roman" w:cs="Times New Roman" w:hint="eastAsia"/>
                <w:sz w:val="24"/>
                <w:szCs w:val="24"/>
              </w:rPr>
              <w:t>8</w:t>
            </w:r>
          </w:p>
        </w:tc>
        <w:tc>
          <w:tcPr>
            <w:tcW w:w="356" w:type="pct"/>
            <w:vMerge w:val="restart"/>
            <w:vAlign w:val="center"/>
          </w:tcPr>
          <w:p w14:paraId="0041A36A"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6.87</w:t>
            </w:r>
          </w:p>
        </w:tc>
        <w:tc>
          <w:tcPr>
            <w:tcW w:w="305" w:type="pct"/>
            <w:vMerge w:val="restart"/>
            <w:vAlign w:val="center"/>
          </w:tcPr>
          <w:p w14:paraId="7126D5AC" w14:textId="76165F5B"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445</w:t>
            </w:r>
          </w:p>
        </w:tc>
        <w:tc>
          <w:tcPr>
            <w:tcW w:w="407" w:type="pct"/>
            <w:vAlign w:val="center"/>
          </w:tcPr>
          <w:p w14:paraId="79E02237"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14</w:t>
            </w:r>
          </w:p>
        </w:tc>
        <w:tc>
          <w:tcPr>
            <w:tcW w:w="1016" w:type="pct"/>
            <w:vAlign w:val="center"/>
          </w:tcPr>
          <w:p w14:paraId="268D9470"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冲积湖平原、丘陵</w:t>
            </w:r>
          </w:p>
        </w:tc>
        <w:tc>
          <w:tcPr>
            <w:tcW w:w="355" w:type="pct"/>
            <w:vAlign w:val="center"/>
          </w:tcPr>
          <w:p w14:paraId="20845B4A"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34.58</w:t>
            </w:r>
          </w:p>
        </w:tc>
        <w:tc>
          <w:tcPr>
            <w:tcW w:w="356" w:type="pct"/>
            <w:vAlign w:val="center"/>
          </w:tcPr>
          <w:p w14:paraId="10AEEE1E"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5.97</w:t>
            </w:r>
          </w:p>
        </w:tc>
        <w:tc>
          <w:tcPr>
            <w:tcW w:w="276" w:type="pct"/>
            <w:vAlign w:val="center"/>
          </w:tcPr>
          <w:p w14:paraId="21F1AC46" w14:textId="30479775"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222</w:t>
            </w:r>
          </w:p>
        </w:tc>
      </w:tr>
      <w:tr w:rsidR="00C36D13" w14:paraId="0BB9E98E" w14:textId="77777777">
        <w:trPr>
          <w:trHeight w:val="721"/>
        </w:trPr>
        <w:tc>
          <w:tcPr>
            <w:tcW w:w="659" w:type="pct"/>
            <w:vMerge/>
            <w:vAlign w:val="center"/>
          </w:tcPr>
          <w:p w14:paraId="4BCE2290" w14:textId="77777777" w:rsidR="00C36D13" w:rsidRDefault="00C36D13">
            <w:pPr>
              <w:adjustRightInd w:val="0"/>
              <w:snapToGrid w:val="0"/>
              <w:jc w:val="center"/>
              <w:rPr>
                <w:rFonts w:ascii="Times New Roman" w:eastAsia="宋体" w:hAnsi="Times New Roman" w:cs="Times New Roman"/>
              </w:rPr>
            </w:pPr>
          </w:p>
        </w:tc>
        <w:tc>
          <w:tcPr>
            <w:tcW w:w="355" w:type="pct"/>
            <w:vMerge/>
            <w:vAlign w:val="center"/>
          </w:tcPr>
          <w:p w14:paraId="3E10D005" w14:textId="77777777" w:rsidR="00C36D13" w:rsidRDefault="00C36D13">
            <w:pPr>
              <w:adjustRightInd w:val="0"/>
              <w:snapToGrid w:val="0"/>
              <w:jc w:val="center"/>
              <w:rPr>
                <w:rFonts w:ascii="Times New Roman" w:eastAsia="宋体" w:hAnsi="Times New Roman" w:cs="Times New Roman"/>
              </w:rPr>
            </w:pPr>
          </w:p>
        </w:tc>
        <w:tc>
          <w:tcPr>
            <w:tcW w:w="560" w:type="pct"/>
            <w:vMerge/>
            <w:vAlign w:val="center"/>
          </w:tcPr>
          <w:p w14:paraId="26092443" w14:textId="77777777" w:rsidR="00C36D13" w:rsidRDefault="00C36D13">
            <w:pPr>
              <w:adjustRightInd w:val="0"/>
              <w:snapToGrid w:val="0"/>
              <w:jc w:val="center"/>
              <w:rPr>
                <w:rFonts w:ascii="Times New Roman" w:eastAsia="宋体" w:hAnsi="Times New Roman" w:cs="Times New Roman"/>
              </w:rPr>
            </w:pPr>
          </w:p>
        </w:tc>
        <w:tc>
          <w:tcPr>
            <w:tcW w:w="355" w:type="pct"/>
            <w:vMerge/>
            <w:vAlign w:val="center"/>
          </w:tcPr>
          <w:p w14:paraId="47C0ED04" w14:textId="77777777" w:rsidR="00C36D13" w:rsidRDefault="00C36D13">
            <w:pPr>
              <w:adjustRightInd w:val="0"/>
              <w:snapToGrid w:val="0"/>
              <w:jc w:val="center"/>
              <w:rPr>
                <w:rFonts w:ascii="Times New Roman" w:eastAsia="宋体" w:hAnsi="Times New Roman" w:cs="Times New Roman"/>
              </w:rPr>
            </w:pPr>
          </w:p>
        </w:tc>
        <w:tc>
          <w:tcPr>
            <w:tcW w:w="356" w:type="pct"/>
            <w:vMerge/>
            <w:vAlign w:val="center"/>
          </w:tcPr>
          <w:p w14:paraId="4F5181A7" w14:textId="77777777" w:rsidR="00C36D13" w:rsidRDefault="00C36D13">
            <w:pPr>
              <w:adjustRightInd w:val="0"/>
              <w:snapToGrid w:val="0"/>
              <w:jc w:val="center"/>
              <w:rPr>
                <w:rFonts w:ascii="Times New Roman" w:eastAsia="宋体" w:hAnsi="Times New Roman" w:cs="Times New Roman"/>
              </w:rPr>
            </w:pPr>
          </w:p>
        </w:tc>
        <w:tc>
          <w:tcPr>
            <w:tcW w:w="305" w:type="pct"/>
            <w:vMerge/>
            <w:vAlign w:val="center"/>
          </w:tcPr>
          <w:p w14:paraId="04E7BD49" w14:textId="77777777" w:rsidR="00C36D13" w:rsidRDefault="00C36D13">
            <w:pPr>
              <w:adjustRightInd w:val="0"/>
              <w:snapToGrid w:val="0"/>
              <w:jc w:val="center"/>
              <w:rPr>
                <w:rFonts w:ascii="Times New Roman" w:eastAsia="宋体" w:hAnsi="Times New Roman" w:cs="Times New Roman"/>
              </w:rPr>
            </w:pPr>
          </w:p>
        </w:tc>
        <w:tc>
          <w:tcPr>
            <w:tcW w:w="407" w:type="pct"/>
            <w:vAlign w:val="center"/>
          </w:tcPr>
          <w:p w14:paraId="49555649"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15</w:t>
            </w:r>
          </w:p>
        </w:tc>
        <w:tc>
          <w:tcPr>
            <w:tcW w:w="1016" w:type="pct"/>
            <w:vAlign w:val="center"/>
          </w:tcPr>
          <w:p w14:paraId="69DC1445"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高亢平原及黄土岗地</w:t>
            </w:r>
          </w:p>
        </w:tc>
        <w:tc>
          <w:tcPr>
            <w:tcW w:w="355" w:type="pct"/>
            <w:vAlign w:val="center"/>
          </w:tcPr>
          <w:p w14:paraId="3B028E88"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37.58</w:t>
            </w:r>
          </w:p>
        </w:tc>
        <w:tc>
          <w:tcPr>
            <w:tcW w:w="356" w:type="pct"/>
            <w:vAlign w:val="center"/>
          </w:tcPr>
          <w:p w14:paraId="6C22CDB9"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7.37</w:t>
            </w:r>
          </w:p>
        </w:tc>
        <w:tc>
          <w:tcPr>
            <w:tcW w:w="276" w:type="pct"/>
            <w:vAlign w:val="center"/>
          </w:tcPr>
          <w:p w14:paraId="0E3B15A4" w14:textId="00D29652"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223</w:t>
            </w:r>
          </w:p>
        </w:tc>
      </w:tr>
      <w:tr w:rsidR="00C36D13" w14:paraId="28E7FD5A" w14:textId="77777777">
        <w:trPr>
          <w:trHeight w:val="617"/>
        </w:trPr>
        <w:tc>
          <w:tcPr>
            <w:tcW w:w="659" w:type="pct"/>
            <w:vMerge/>
            <w:vAlign w:val="center"/>
          </w:tcPr>
          <w:p w14:paraId="7641B02B" w14:textId="77777777" w:rsidR="00C36D13" w:rsidRDefault="00C36D13">
            <w:pPr>
              <w:adjustRightInd w:val="0"/>
              <w:snapToGrid w:val="0"/>
              <w:jc w:val="center"/>
              <w:rPr>
                <w:rFonts w:ascii="Times New Roman" w:eastAsia="宋体" w:hAnsi="Times New Roman" w:cs="Times New Roman"/>
              </w:rPr>
            </w:pPr>
          </w:p>
        </w:tc>
        <w:tc>
          <w:tcPr>
            <w:tcW w:w="355" w:type="pct"/>
            <w:vMerge w:val="restart"/>
            <w:vAlign w:val="center"/>
          </w:tcPr>
          <w:p w14:paraId="51105BAE"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5</w:t>
            </w:r>
          </w:p>
        </w:tc>
        <w:tc>
          <w:tcPr>
            <w:tcW w:w="560" w:type="pct"/>
            <w:vMerge w:val="restart"/>
            <w:vAlign w:val="center"/>
          </w:tcPr>
          <w:p w14:paraId="7B99F800"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吴中区、吴江区</w:t>
            </w:r>
          </w:p>
        </w:tc>
        <w:tc>
          <w:tcPr>
            <w:tcW w:w="355" w:type="pct"/>
            <w:vMerge w:val="restart"/>
            <w:vAlign w:val="center"/>
          </w:tcPr>
          <w:p w14:paraId="5CCC1760"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28.6</w:t>
            </w:r>
            <w:r>
              <w:rPr>
                <w:rFonts w:ascii="Times New Roman" w:eastAsia="宋体" w:hAnsi="Times New Roman" w:cs="Times New Roman" w:hint="eastAsia"/>
                <w:sz w:val="24"/>
                <w:szCs w:val="24"/>
              </w:rPr>
              <w:t>4</w:t>
            </w:r>
          </w:p>
        </w:tc>
        <w:tc>
          <w:tcPr>
            <w:tcW w:w="356" w:type="pct"/>
            <w:vMerge w:val="restart"/>
            <w:vAlign w:val="center"/>
          </w:tcPr>
          <w:p w14:paraId="1CA9B5FD"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5.42</w:t>
            </w:r>
          </w:p>
        </w:tc>
        <w:tc>
          <w:tcPr>
            <w:tcW w:w="305" w:type="pct"/>
            <w:vMerge w:val="restart"/>
            <w:vAlign w:val="center"/>
          </w:tcPr>
          <w:p w14:paraId="35B764E8"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1101</w:t>
            </w:r>
          </w:p>
        </w:tc>
        <w:tc>
          <w:tcPr>
            <w:tcW w:w="407" w:type="pct"/>
            <w:vMerge w:val="restart"/>
            <w:vAlign w:val="center"/>
          </w:tcPr>
          <w:p w14:paraId="57A6E262"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16</w:t>
            </w:r>
          </w:p>
        </w:tc>
        <w:tc>
          <w:tcPr>
            <w:tcW w:w="1016" w:type="pct"/>
            <w:vMerge w:val="restart"/>
            <w:vAlign w:val="center"/>
          </w:tcPr>
          <w:p w14:paraId="3847BC18"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冲积湖平原、高亢平原及黄土岗地</w:t>
            </w:r>
          </w:p>
        </w:tc>
        <w:tc>
          <w:tcPr>
            <w:tcW w:w="355" w:type="pct"/>
            <w:vMerge w:val="restart"/>
            <w:vAlign w:val="center"/>
          </w:tcPr>
          <w:p w14:paraId="3307AD2D"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28.85</w:t>
            </w:r>
          </w:p>
        </w:tc>
        <w:tc>
          <w:tcPr>
            <w:tcW w:w="356" w:type="pct"/>
            <w:vMerge w:val="restart"/>
            <w:vAlign w:val="center"/>
          </w:tcPr>
          <w:p w14:paraId="488B63A0"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5.3</w:t>
            </w:r>
            <w:r>
              <w:rPr>
                <w:rFonts w:ascii="Times New Roman" w:eastAsia="宋体" w:hAnsi="Times New Roman" w:cs="Times New Roman" w:hint="eastAsia"/>
                <w:sz w:val="24"/>
                <w:szCs w:val="24"/>
              </w:rPr>
              <w:t>2</w:t>
            </w:r>
          </w:p>
        </w:tc>
        <w:tc>
          <w:tcPr>
            <w:tcW w:w="276" w:type="pct"/>
            <w:vMerge w:val="restart"/>
            <w:vAlign w:val="center"/>
          </w:tcPr>
          <w:p w14:paraId="2679C785"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1044</w:t>
            </w:r>
          </w:p>
        </w:tc>
      </w:tr>
      <w:tr w:rsidR="00C36D13" w14:paraId="65B38D1F" w14:textId="77777777">
        <w:trPr>
          <w:trHeight w:val="284"/>
        </w:trPr>
        <w:tc>
          <w:tcPr>
            <w:tcW w:w="659" w:type="pct"/>
            <w:vMerge/>
            <w:vAlign w:val="center"/>
          </w:tcPr>
          <w:p w14:paraId="66EF3CD6" w14:textId="77777777" w:rsidR="00C36D13" w:rsidRDefault="00C36D13">
            <w:pPr>
              <w:adjustRightInd w:val="0"/>
              <w:snapToGrid w:val="0"/>
              <w:jc w:val="center"/>
              <w:rPr>
                <w:rFonts w:ascii="Times New Roman" w:eastAsia="宋体" w:hAnsi="Times New Roman" w:cs="Times New Roman"/>
              </w:rPr>
            </w:pPr>
          </w:p>
        </w:tc>
        <w:tc>
          <w:tcPr>
            <w:tcW w:w="355" w:type="pct"/>
            <w:vMerge/>
            <w:vAlign w:val="center"/>
          </w:tcPr>
          <w:p w14:paraId="02FDC11A" w14:textId="77777777" w:rsidR="00C36D13" w:rsidRDefault="00C36D13">
            <w:pPr>
              <w:adjustRightInd w:val="0"/>
              <w:snapToGrid w:val="0"/>
              <w:jc w:val="center"/>
              <w:rPr>
                <w:rFonts w:ascii="Times New Roman" w:eastAsia="宋体" w:hAnsi="Times New Roman" w:cs="Times New Roman"/>
              </w:rPr>
            </w:pPr>
          </w:p>
        </w:tc>
        <w:tc>
          <w:tcPr>
            <w:tcW w:w="560" w:type="pct"/>
            <w:vMerge/>
            <w:vAlign w:val="center"/>
          </w:tcPr>
          <w:p w14:paraId="5BE5B060" w14:textId="77777777" w:rsidR="00C36D13" w:rsidRDefault="00C36D13">
            <w:pPr>
              <w:adjustRightInd w:val="0"/>
              <w:snapToGrid w:val="0"/>
              <w:jc w:val="center"/>
              <w:rPr>
                <w:rFonts w:ascii="Times New Roman" w:eastAsia="宋体" w:hAnsi="Times New Roman" w:cs="Times New Roman"/>
              </w:rPr>
            </w:pPr>
          </w:p>
        </w:tc>
        <w:tc>
          <w:tcPr>
            <w:tcW w:w="355" w:type="pct"/>
            <w:vMerge/>
            <w:vAlign w:val="center"/>
          </w:tcPr>
          <w:p w14:paraId="15AC39FB" w14:textId="77777777" w:rsidR="00C36D13" w:rsidRDefault="00C36D13">
            <w:pPr>
              <w:adjustRightInd w:val="0"/>
              <w:snapToGrid w:val="0"/>
              <w:jc w:val="center"/>
              <w:rPr>
                <w:rFonts w:ascii="Times New Roman" w:eastAsia="宋体" w:hAnsi="Times New Roman" w:cs="Times New Roman"/>
              </w:rPr>
            </w:pPr>
          </w:p>
        </w:tc>
        <w:tc>
          <w:tcPr>
            <w:tcW w:w="356" w:type="pct"/>
            <w:vMerge/>
            <w:vAlign w:val="center"/>
          </w:tcPr>
          <w:p w14:paraId="0B391A45" w14:textId="77777777" w:rsidR="00C36D13" w:rsidRDefault="00C36D13">
            <w:pPr>
              <w:adjustRightInd w:val="0"/>
              <w:snapToGrid w:val="0"/>
              <w:jc w:val="center"/>
              <w:rPr>
                <w:rFonts w:ascii="Times New Roman" w:eastAsia="宋体" w:hAnsi="Times New Roman" w:cs="Times New Roman"/>
              </w:rPr>
            </w:pPr>
          </w:p>
        </w:tc>
        <w:tc>
          <w:tcPr>
            <w:tcW w:w="305" w:type="pct"/>
            <w:vMerge/>
            <w:vAlign w:val="center"/>
          </w:tcPr>
          <w:p w14:paraId="28B17281" w14:textId="77777777" w:rsidR="00C36D13" w:rsidRDefault="00C36D13">
            <w:pPr>
              <w:adjustRightInd w:val="0"/>
              <w:snapToGrid w:val="0"/>
              <w:jc w:val="center"/>
              <w:rPr>
                <w:rFonts w:ascii="Times New Roman" w:eastAsia="宋体" w:hAnsi="Times New Roman" w:cs="Times New Roman"/>
              </w:rPr>
            </w:pPr>
          </w:p>
        </w:tc>
        <w:tc>
          <w:tcPr>
            <w:tcW w:w="407" w:type="pct"/>
            <w:vMerge/>
            <w:vAlign w:val="center"/>
          </w:tcPr>
          <w:p w14:paraId="3A828380" w14:textId="77777777" w:rsidR="00C36D13" w:rsidRDefault="00C36D13">
            <w:pPr>
              <w:adjustRightInd w:val="0"/>
              <w:snapToGrid w:val="0"/>
              <w:jc w:val="center"/>
              <w:rPr>
                <w:rFonts w:ascii="Times New Roman" w:eastAsia="宋体" w:hAnsi="Times New Roman" w:cs="Times New Roman"/>
              </w:rPr>
            </w:pPr>
          </w:p>
        </w:tc>
        <w:tc>
          <w:tcPr>
            <w:tcW w:w="1016" w:type="pct"/>
            <w:vMerge/>
            <w:vAlign w:val="center"/>
          </w:tcPr>
          <w:p w14:paraId="3BFB87AA" w14:textId="77777777" w:rsidR="00C36D13" w:rsidRDefault="00C36D13">
            <w:pPr>
              <w:adjustRightInd w:val="0"/>
              <w:snapToGrid w:val="0"/>
              <w:jc w:val="center"/>
              <w:rPr>
                <w:rFonts w:ascii="Times New Roman" w:eastAsia="宋体" w:hAnsi="Times New Roman" w:cs="Times New Roman"/>
              </w:rPr>
            </w:pPr>
          </w:p>
        </w:tc>
        <w:tc>
          <w:tcPr>
            <w:tcW w:w="355" w:type="pct"/>
            <w:vMerge/>
            <w:vAlign w:val="center"/>
          </w:tcPr>
          <w:p w14:paraId="3B904725" w14:textId="77777777" w:rsidR="00C36D13" w:rsidRDefault="00C36D13">
            <w:pPr>
              <w:adjustRightInd w:val="0"/>
              <w:snapToGrid w:val="0"/>
              <w:jc w:val="center"/>
              <w:rPr>
                <w:rFonts w:ascii="Times New Roman" w:eastAsia="宋体" w:hAnsi="Times New Roman" w:cs="Times New Roman"/>
              </w:rPr>
            </w:pPr>
          </w:p>
        </w:tc>
        <w:tc>
          <w:tcPr>
            <w:tcW w:w="356" w:type="pct"/>
            <w:vMerge/>
            <w:vAlign w:val="center"/>
          </w:tcPr>
          <w:p w14:paraId="29062DBC" w14:textId="77777777" w:rsidR="00C36D13" w:rsidRDefault="00C36D13">
            <w:pPr>
              <w:adjustRightInd w:val="0"/>
              <w:snapToGrid w:val="0"/>
              <w:jc w:val="center"/>
              <w:rPr>
                <w:rFonts w:ascii="Times New Roman" w:eastAsia="宋体" w:hAnsi="Times New Roman" w:cs="Times New Roman"/>
              </w:rPr>
            </w:pPr>
          </w:p>
        </w:tc>
        <w:tc>
          <w:tcPr>
            <w:tcW w:w="276" w:type="pct"/>
            <w:vMerge/>
            <w:vAlign w:val="center"/>
          </w:tcPr>
          <w:p w14:paraId="6D155039" w14:textId="77777777" w:rsidR="00C36D13" w:rsidRDefault="00C36D13">
            <w:pPr>
              <w:adjustRightInd w:val="0"/>
              <w:snapToGrid w:val="0"/>
              <w:jc w:val="center"/>
              <w:rPr>
                <w:rFonts w:ascii="Times New Roman" w:eastAsia="宋体" w:hAnsi="Times New Roman" w:cs="Times New Roman"/>
              </w:rPr>
            </w:pPr>
          </w:p>
        </w:tc>
      </w:tr>
      <w:tr w:rsidR="00C36D13" w14:paraId="45ADB3FB" w14:textId="77777777">
        <w:trPr>
          <w:trHeight w:val="426"/>
        </w:trPr>
        <w:tc>
          <w:tcPr>
            <w:tcW w:w="659" w:type="pct"/>
            <w:vMerge/>
            <w:vAlign w:val="center"/>
          </w:tcPr>
          <w:p w14:paraId="3439C630" w14:textId="77777777" w:rsidR="00C36D13" w:rsidRDefault="00C36D13">
            <w:pPr>
              <w:adjustRightInd w:val="0"/>
              <w:snapToGrid w:val="0"/>
              <w:jc w:val="center"/>
              <w:rPr>
                <w:rFonts w:ascii="Times New Roman" w:eastAsia="宋体" w:hAnsi="Times New Roman" w:cs="Times New Roman"/>
              </w:rPr>
            </w:pPr>
          </w:p>
        </w:tc>
        <w:tc>
          <w:tcPr>
            <w:tcW w:w="355" w:type="pct"/>
            <w:vMerge/>
            <w:vAlign w:val="center"/>
          </w:tcPr>
          <w:p w14:paraId="2774F6CE" w14:textId="77777777" w:rsidR="00C36D13" w:rsidRDefault="00C36D13">
            <w:pPr>
              <w:adjustRightInd w:val="0"/>
              <w:snapToGrid w:val="0"/>
              <w:jc w:val="center"/>
              <w:rPr>
                <w:rFonts w:ascii="Times New Roman" w:eastAsia="宋体" w:hAnsi="Times New Roman" w:cs="Times New Roman"/>
              </w:rPr>
            </w:pPr>
          </w:p>
        </w:tc>
        <w:tc>
          <w:tcPr>
            <w:tcW w:w="560" w:type="pct"/>
            <w:vMerge/>
            <w:vAlign w:val="center"/>
          </w:tcPr>
          <w:p w14:paraId="4D2D0EBB" w14:textId="77777777" w:rsidR="00C36D13" w:rsidRDefault="00C36D13">
            <w:pPr>
              <w:adjustRightInd w:val="0"/>
              <w:snapToGrid w:val="0"/>
              <w:jc w:val="center"/>
              <w:rPr>
                <w:rFonts w:ascii="Times New Roman" w:eastAsia="宋体" w:hAnsi="Times New Roman" w:cs="Times New Roman"/>
              </w:rPr>
            </w:pPr>
          </w:p>
        </w:tc>
        <w:tc>
          <w:tcPr>
            <w:tcW w:w="355" w:type="pct"/>
            <w:vMerge/>
            <w:vAlign w:val="center"/>
          </w:tcPr>
          <w:p w14:paraId="549B0A3A" w14:textId="77777777" w:rsidR="00C36D13" w:rsidRDefault="00C36D13">
            <w:pPr>
              <w:adjustRightInd w:val="0"/>
              <w:snapToGrid w:val="0"/>
              <w:jc w:val="center"/>
              <w:rPr>
                <w:rFonts w:ascii="Times New Roman" w:eastAsia="宋体" w:hAnsi="Times New Roman" w:cs="Times New Roman"/>
              </w:rPr>
            </w:pPr>
          </w:p>
        </w:tc>
        <w:tc>
          <w:tcPr>
            <w:tcW w:w="356" w:type="pct"/>
            <w:vMerge/>
            <w:vAlign w:val="center"/>
          </w:tcPr>
          <w:p w14:paraId="5AE43B4B" w14:textId="77777777" w:rsidR="00C36D13" w:rsidRDefault="00C36D13">
            <w:pPr>
              <w:adjustRightInd w:val="0"/>
              <w:snapToGrid w:val="0"/>
              <w:jc w:val="center"/>
              <w:rPr>
                <w:rFonts w:ascii="Times New Roman" w:eastAsia="宋体" w:hAnsi="Times New Roman" w:cs="Times New Roman"/>
              </w:rPr>
            </w:pPr>
          </w:p>
        </w:tc>
        <w:tc>
          <w:tcPr>
            <w:tcW w:w="305" w:type="pct"/>
            <w:vMerge/>
            <w:vAlign w:val="center"/>
          </w:tcPr>
          <w:p w14:paraId="00C39F7D" w14:textId="77777777" w:rsidR="00C36D13" w:rsidRDefault="00C36D13">
            <w:pPr>
              <w:adjustRightInd w:val="0"/>
              <w:snapToGrid w:val="0"/>
              <w:jc w:val="center"/>
              <w:rPr>
                <w:rFonts w:ascii="Times New Roman" w:eastAsia="宋体" w:hAnsi="Times New Roman" w:cs="Times New Roman"/>
              </w:rPr>
            </w:pPr>
          </w:p>
        </w:tc>
        <w:tc>
          <w:tcPr>
            <w:tcW w:w="407" w:type="pct"/>
            <w:vAlign w:val="center"/>
          </w:tcPr>
          <w:p w14:paraId="6BCA3FD2"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17</w:t>
            </w:r>
          </w:p>
        </w:tc>
        <w:tc>
          <w:tcPr>
            <w:tcW w:w="1016" w:type="pct"/>
            <w:vAlign w:val="center"/>
          </w:tcPr>
          <w:p w14:paraId="48FF4B15"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丘陵</w:t>
            </w:r>
          </w:p>
        </w:tc>
        <w:tc>
          <w:tcPr>
            <w:tcW w:w="355" w:type="pct"/>
            <w:vAlign w:val="center"/>
          </w:tcPr>
          <w:p w14:paraId="04F04A4F"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24.7</w:t>
            </w:r>
            <w:r>
              <w:rPr>
                <w:rFonts w:ascii="Times New Roman" w:eastAsia="宋体" w:hAnsi="Times New Roman" w:cs="Times New Roman" w:hint="eastAsia"/>
                <w:sz w:val="24"/>
                <w:szCs w:val="24"/>
              </w:rPr>
              <w:t>2</w:t>
            </w:r>
          </w:p>
        </w:tc>
        <w:tc>
          <w:tcPr>
            <w:tcW w:w="356" w:type="pct"/>
            <w:vAlign w:val="center"/>
          </w:tcPr>
          <w:p w14:paraId="115F7ED6"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5.9</w:t>
            </w:r>
            <w:r>
              <w:rPr>
                <w:rFonts w:ascii="Times New Roman" w:eastAsia="宋体" w:hAnsi="Times New Roman" w:cs="Times New Roman" w:hint="eastAsia"/>
                <w:sz w:val="24"/>
                <w:szCs w:val="24"/>
              </w:rPr>
              <w:t>2</w:t>
            </w:r>
          </w:p>
        </w:tc>
        <w:tc>
          <w:tcPr>
            <w:tcW w:w="276" w:type="pct"/>
            <w:vAlign w:val="center"/>
          </w:tcPr>
          <w:p w14:paraId="17918BD2" w14:textId="2F034CFE"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57</w:t>
            </w:r>
          </w:p>
        </w:tc>
      </w:tr>
    </w:tbl>
    <w:p w14:paraId="33DE82F8" w14:textId="77777777" w:rsidR="00C36D13" w:rsidRDefault="00C36D13">
      <w:pPr>
        <w:numPr>
          <w:ilvl w:val="255"/>
          <w:numId w:val="0"/>
        </w:numPr>
        <w:spacing w:line="460" w:lineRule="exact"/>
        <w:rPr>
          <w:rFonts w:ascii="Times New Roman" w:eastAsia="宋体" w:hAnsi="Times New Roman" w:cs="Times New Roman"/>
          <w:sz w:val="24"/>
          <w:szCs w:val="24"/>
        </w:rPr>
      </w:pPr>
    </w:p>
    <w:p w14:paraId="7A533550" w14:textId="77777777" w:rsidR="00C36D13" w:rsidRDefault="00C36D13">
      <w:pPr>
        <w:numPr>
          <w:ilvl w:val="255"/>
          <w:numId w:val="0"/>
        </w:numPr>
        <w:spacing w:line="460" w:lineRule="exact"/>
        <w:rPr>
          <w:rFonts w:ascii="Times New Roman" w:eastAsia="宋体" w:hAnsi="Times New Roman" w:cs="Times New Roman"/>
          <w:sz w:val="24"/>
          <w:szCs w:val="24"/>
        </w:rPr>
      </w:pPr>
    </w:p>
    <w:p w14:paraId="65313A5E" w14:textId="77777777" w:rsidR="00C36D13" w:rsidRDefault="00C36D13">
      <w:pPr>
        <w:numPr>
          <w:ilvl w:val="255"/>
          <w:numId w:val="0"/>
        </w:numPr>
        <w:spacing w:line="460" w:lineRule="exact"/>
        <w:rPr>
          <w:rFonts w:ascii="Times New Roman" w:eastAsia="宋体" w:hAnsi="Times New Roman" w:cs="Times New Roman"/>
          <w:sz w:val="24"/>
          <w:szCs w:val="24"/>
        </w:rPr>
      </w:pPr>
    </w:p>
    <w:p w14:paraId="2C990F2D" w14:textId="77777777" w:rsidR="00C36D13" w:rsidRDefault="00C36D13">
      <w:pPr>
        <w:numPr>
          <w:ilvl w:val="255"/>
          <w:numId w:val="0"/>
        </w:numPr>
        <w:spacing w:line="460" w:lineRule="exact"/>
        <w:rPr>
          <w:rFonts w:ascii="Times New Roman" w:eastAsia="宋体" w:hAnsi="Times New Roman" w:cs="Times New Roman"/>
          <w:sz w:val="24"/>
          <w:szCs w:val="24"/>
        </w:rPr>
      </w:pPr>
    </w:p>
    <w:p w14:paraId="06E801D3" w14:textId="77777777" w:rsidR="00C36D13" w:rsidRDefault="00C36D13">
      <w:pPr>
        <w:numPr>
          <w:ilvl w:val="255"/>
          <w:numId w:val="0"/>
        </w:numPr>
        <w:spacing w:line="460" w:lineRule="exact"/>
        <w:rPr>
          <w:rFonts w:ascii="Times New Roman" w:eastAsia="宋体" w:hAnsi="Times New Roman" w:cs="Times New Roman"/>
          <w:sz w:val="24"/>
          <w:szCs w:val="24"/>
        </w:rPr>
      </w:pPr>
    </w:p>
    <w:p w14:paraId="0D9AB247" w14:textId="77777777" w:rsidR="00C36D13" w:rsidRDefault="00C36D13">
      <w:pPr>
        <w:numPr>
          <w:ilvl w:val="255"/>
          <w:numId w:val="0"/>
        </w:numPr>
        <w:spacing w:line="460" w:lineRule="exact"/>
        <w:rPr>
          <w:rFonts w:ascii="Times New Roman" w:eastAsia="宋体" w:hAnsi="Times New Roman" w:cs="Times New Roman"/>
          <w:sz w:val="24"/>
          <w:szCs w:val="24"/>
        </w:rPr>
      </w:pPr>
    </w:p>
    <w:p w14:paraId="02B6113C" w14:textId="77777777" w:rsidR="00C36D13" w:rsidRDefault="00C36D13">
      <w:pPr>
        <w:numPr>
          <w:ilvl w:val="255"/>
          <w:numId w:val="0"/>
        </w:numPr>
        <w:spacing w:line="460" w:lineRule="exact"/>
        <w:rPr>
          <w:rFonts w:ascii="Times New Roman" w:eastAsia="宋体" w:hAnsi="Times New Roman" w:cs="Times New Roman"/>
          <w:sz w:val="24"/>
          <w:szCs w:val="24"/>
        </w:rPr>
      </w:pPr>
    </w:p>
    <w:p w14:paraId="1DBFCA32" w14:textId="77777777" w:rsidR="00C36D13" w:rsidRDefault="00C36D13">
      <w:pPr>
        <w:numPr>
          <w:ilvl w:val="255"/>
          <w:numId w:val="0"/>
        </w:numPr>
        <w:spacing w:line="460" w:lineRule="exact"/>
        <w:rPr>
          <w:rFonts w:ascii="Times New Roman" w:eastAsia="宋体" w:hAnsi="Times New Roman" w:cs="Times New Roman"/>
          <w:sz w:val="24"/>
          <w:szCs w:val="24"/>
        </w:rPr>
      </w:pPr>
    </w:p>
    <w:p w14:paraId="61BC97C3" w14:textId="77777777" w:rsidR="00C36D13" w:rsidRDefault="00C36D13">
      <w:pPr>
        <w:numPr>
          <w:ilvl w:val="255"/>
          <w:numId w:val="0"/>
        </w:numPr>
        <w:spacing w:line="460" w:lineRule="exact"/>
        <w:rPr>
          <w:rFonts w:ascii="Times New Roman" w:eastAsia="宋体" w:hAnsi="Times New Roman" w:cs="Times New Roman"/>
          <w:sz w:val="24"/>
          <w:szCs w:val="24"/>
        </w:rPr>
      </w:pPr>
    </w:p>
    <w:p w14:paraId="1B16FC25" w14:textId="77777777" w:rsidR="00C36D13" w:rsidRDefault="00C36D13">
      <w:pPr>
        <w:numPr>
          <w:ilvl w:val="255"/>
          <w:numId w:val="0"/>
        </w:numPr>
        <w:spacing w:line="460" w:lineRule="exact"/>
        <w:rPr>
          <w:rFonts w:ascii="Times New Roman" w:eastAsia="宋体" w:hAnsi="Times New Roman" w:cs="Times New Roman"/>
          <w:sz w:val="24"/>
          <w:szCs w:val="24"/>
        </w:rPr>
      </w:pPr>
    </w:p>
    <w:p w14:paraId="5BD3C4EC" w14:textId="77777777" w:rsidR="00C36D13" w:rsidRDefault="00C36D13">
      <w:pPr>
        <w:numPr>
          <w:ilvl w:val="255"/>
          <w:numId w:val="0"/>
        </w:numPr>
        <w:spacing w:line="460" w:lineRule="exact"/>
        <w:rPr>
          <w:rFonts w:ascii="Times New Roman" w:eastAsia="宋体" w:hAnsi="Times New Roman" w:cs="Times New Roman"/>
          <w:sz w:val="24"/>
          <w:szCs w:val="24"/>
        </w:rPr>
      </w:pPr>
    </w:p>
    <w:p w14:paraId="66367563" w14:textId="77777777" w:rsidR="00C36D13" w:rsidRDefault="00C36D13">
      <w:pPr>
        <w:numPr>
          <w:ilvl w:val="255"/>
          <w:numId w:val="0"/>
        </w:numPr>
        <w:spacing w:line="460" w:lineRule="exact"/>
        <w:rPr>
          <w:rFonts w:ascii="Times New Roman" w:eastAsia="宋体" w:hAnsi="Times New Roman" w:cs="Times New Roman"/>
          <w:sz w:val="24"/>
          <w:szCs w:val="24"/>
        </w:rPr>
      </w:pPr>
    </w:p>
    <w:p w14:paraId="52424722" w14:textId="77777777" w:rsidR="00C36D13" w:rsidRDefault="00C36D13">
      <w:pPr>
        <w:numPr>
          <w:ilvl w:val="255"/>
          <w:numId w:val="0"/>
        </w:numPr>
        <w:spacing w:line="460" w:lineRule="exact"/>
        <w:rPr>
          <w:rFonts w:ascii="Times New Roman" w:eastAsia="宋体" w:hAnsi="Times New Roman" w:cs="Times New Roman"/>
          <w:sz w:val="24"/>
          <w:szCs w:val="24"/>
        </w:rPr>
      </w:pPr>
    </w:p>
    <w:p w14:paraId="53AFB9F8" w14:textId="77777777" w:rsidR="00C36D13" w:rsidRDefault="00000000">
      <w:pPr>
        <w:spacing w:line="46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lastRenderedPageBreak/>
        <w:t xml:space="preserve">                                        </w:t>
      </w:r>
      <w:r>
        <w:rPr>
          <w:rFonts w:ascii="Times New Roman" w:eastAsia="宋体" w:hAnsi="Times New Roman" w:cs="Times New Roman"/>
          <w:b/>
          <w:bCs/>
          <w:kern w:val="0"/>
          <w:sz w:val="24"/>
          <w:szCs w:val="24"/>
        </w:rPr>
        <w:t xml:space="preserve">  </w:t>
      </w:r>
      <w:r>
        <w:rPr>
          <w:rFonts w:ascii="Times New Roman" w:eastAsia="宋体" w:hAnsi="Times New Roman" w:cs="Times New Roman"/>
          <w:b/>
          <w:bCs/>
          <w:kern w:val="0"/>
          <w:sz w:val="24"/>
          <w:szCs w:val="24"/>
        </w:rPr>
        <w:t>表</w:t>
      </w:r>
      <w:r>
        <w:rPr>
          <w:rFonts w:ascii="Times New Roman" w:eastAsia="宋体" w:hAnsi="Times New Roman" w:cs="Times New Roman"/>
          <w:b/>
          <w:bCs/>
          <w:kern w:val="0"/>
          <w:sz w:val="24"/>
          <w:szCs w:val="24"/>
        </w:rPr>
        <w:t>11</w:t>
      </w:r>
      <w:r>
        <w:rPr>
          <w:rFonts w:ascii="Times New Roman" w:eastAsia="宋体" w:hAnsi="Times New Roman" w:cs="Times New Roman"/>
          <w:b/>
          <w:bCs/>
          <w:kern w:val="0"/>
          <w:sz w:val="24"/>
          <w:szCs w:val="24"/>
        </w:rPr>
        <w:t>：锌的决策树分类结果</w:t>
      </w:r>
      <w:r>
        <w:rPr>
          <w:rFonts w:ascii="Times New Roman" w:eastAsia="宋体" w:hAnsi="Times New Roman" w:cs="Times New Roman"/>
          <w:b/>
          <w:bCs/>
          <w:kern w:val="0"/>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单位：</w:t>
      </w:r>
      <w:r>
        <w:rPr>
          <w:rFonts w:ascii="Times New Roman" w:eastAsia="宋体" w:hAnsi="Times New Roman" w:cs="Times New Roman"/>
          <w:sz w:val="24"/>
          <w:szCs w:val="24"/>
        </w:rPr>
        <w:t>mg/kg</w:t>
      </w:r>
    </w:p>
    <w:tbl>
      <w:tblPr>
        <w:tblStyle w:val="ad"/>
        <w:tblW w:w="5000" w:type="pct"/>
        <w:tblLook w:val="04A0" w:firstRow="1" w:lastRow="0" w:firstColumn="1" w:lastColumn="0" w:noHBand="0" w:noVBand="1"/>
      </w:tblPr>
      <w:tblGrid>
        <w:gridCol w:w="1814"/>
        <w:gridCol w:w="989"/>
        <w:gridCol w:w="2227"/>
        <w:gridCol w:w="993"/>
        <w:gridCol w:w="1054"/>
        <w:gridCol w:w="856"/>
        <w:gridCol w:w="1038"/>
        <w:gridCol w:w="2221"/>
        <w:gridCol w:w="990"/>
        <w:gridCol w:w="990"/>
        <w:gridCol w:w="776"/>
      </w:tblGrid>
      <w:tr w:rsidR="00C36D13" w14:paraId="61884DD5" w14:textId="77777777">
        <w:trPr>
          <w:tblHeader/>
        </w:trPr>
        <w:tc>
          <w:tcPr>
            <w:tcW w:w="650" w:type="pct"/>
            <w:vMerge w:val="restart"/>
            <w:shd w:val="clear" w:color="auto" w:fill="F2F2F2" w:themeFill="background1" w:themeFillShade="F2"/>
            <w:vAlign w:val="center"/>
          </w:tcPr>
          <w:p w14:paraId="177E3809" w14:textId="77777777" w:rsidR="00C36D13" w:rsidRDefault="00000000">
            <w:pPr>
              <w:adjustRightInd w:val="0"/>
              <w:snapToGrid w:val="0"/>
              <w:jc w:val="center"/>
              <w:rPr>
                <w:rFonts w:ascii="Times New Roman" w:eastAsia="宋体" w:hAnsi="Times New Roman" w:cs="Times New Roman"/>
                <w:b/>
                <w:bCs/>
                <w:sz w:val="24"/>
                <w:szCs w:val="24"/>
              </w:rPr>
            </w:pPr>
            <w:proofErr w:type="gramStart"/>
            <w:r>
              <w:rPr>
                <w:rFonts w:ascii="Times New Roman" w:eastAsia="宋体" w:hAnsi="Times New Roman" w:cs="Times New Roman"/>
                <w:b/>
                <w:bCs/>
                <w:sz w:val="24"/>
                <w:szCs w:val="24"/>
              </w:rPr>
              <w:t>锌根节点</w:t>
            </w:r>
            <w:proofErr w:type="gramEnd"/>
          </w:p>
        </w:tc>
        <w:tc>
          <w:tcPr>
            <w:tcW w:w="2193" w:type="pct"/>
            <w:gridSpan w:val="5"/>
            <w:shd w:val="clear" w:color="auto" w:fill="F2F2F2" w:themeFill="background1" w:themeFillShade="F2"/>
            <w:vAlign w:val="center"/>
          </w:tcPr>
          <w:p w14:paraId="60387C0C"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一级节点</w:t>
            </w:r>
          </w:p>
        </w:tc>
        <w:tc>
          <w:tcPr>
            <w:tcW w:w="2156" w:type="pct"/>
            <w:gridSpan w:val="5"/>
            <w:shd w:val="clear" w:color="auto" w:fill="F2F2F2" w:themeFill="background1" w:themeFillShade="F2"/>
            <w:vAlign w:val="center"/>
          </w:tcPr>
          <w:p w14:paraId="71FBBCD6"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二级节点</w:t>
            </w:r>
          </w:p>
        </w:tc>
      </w:tr>
      <w:tr w:rsidR="00C36D13" w14:paraId="4C9928E4" w14:textId="77777777">
        <w:trPr>
          <w:tblHeader/>
        </w:trPr>
        <w:tc>
          <w:tcPr>
            <w:tcW w:w="650" w:type="pct"/>
            <w:vMerge/>
            <w:shd w:val="clear" w:color="auto" w:fill="F2F2F2" w:themeFill="background1" w:themeFillShade="F2"/>
            <w:vAlign w:val="center"/>
          </w:tcPr>
          <w:p w14:paraId="451EDA64" w14:textId="77777777" w:rsidR="00C36D13" w:rsidRDefault="00C36D13">
            <w:pPr>
              <w:adjustRightInd w:val="0"/>
              <w:snapToGrid w:val="0"/>
              <w:jc w:val="center"/>
              <w:rPr>
                <w:rFonts w:ascii="Times New Roman" w:eastAsia="宋体" w:hAnsi="Times New Roman" w:cs="Times New Roman"/>
                <w:b/>
                <w:bCs/>
                <w:sz w:val="24"/>
                <w:szCs w:val="24"/>
              </w:rPr>
            </w:pPr>
          </w:p>
        </w:tc>
        <w:tc>
          <w:tcPr>
            <w:tcW w:w="354" w:type="pct"/>
            <w:shd w:val="clear" w:color="auto" w:fill="F2F2F2" w:themeFill="background1" w:themeFillShade="F2"/>
            <w:vAlign w:val="center"/>
          </w:tcPr>
          <w:p w14:paraId="4BAD0B64"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编号</w:t>
            </w:r>
          </w:p>
        </w:tc>
        <w:tc>
          <w:tcPr>
            <w:tcW w:w="798" w:type="pct"/>
            <w:shd w:val="clear" w:color="auto" w:fill="F2F2F2" w:themeFill="background1" w:themeFillShade="F2"/>
            <w:vAlign w:val="center"/>
          </w:tcPr>
          <w:p w14:paraId="489AC5BB"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节点内容</w:t>
            </w:r>
          </w:p>
        </w:tc>
        <w:tc>
          <w:tcPr>
            <w:tcW w:w="356" w:type="pct"/>
            <w:shd w:val="clear" w:color="auto" w:fill="F2F2F2" w:themeFill="background1" w:themeFillShade="F2"/>
            <w:vAlign w:val="center"/>
          </w:tcPr>
          <w:p w14:paraId="74A07EEE"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平均值</w:t>
            </w:r>
          </w:p>
        </w:tc>
        <w:tc>
          <w:tcPr>
            <w:tcW w:w="378" w:type="pct"/>
            <w:shd w:val="clear" w:color="auto" w:fill="F2F2F2" w:themeFill="background1" w:themeFillShade="F2"/>
            <w:vAlign w:val="center"/>
          </w:tcPr>
          <w:p w14:paraId="4C327529"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标准差</w:t>
            </w:r>
          </w:p>
        </w:tc>
        <w:tc>
          <w:tcPr>
            <w:tcW w:w="305" w:type="pct"/>
            <w:shd w:val="clear" w:color="auto" w:fill="F2F2F2" w:themeFill="background1" w:themeFillShade="F2"/>
            <w:vAlign w:val="center"/>
          </w:tcPr>
          <w:p w14:paraId="46C573BF"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数量</w:t>
            </w:r>
          </w:p>
        </w:tc>
        <w:tc>
          <w:tcPr>
            <w:tcW w:w="372" w:type="pct"/>
            <w:shd w:val="clear" w:color="auto" w:fill="F2F2F2" w:themeFill="background1" w:themeFillShade="F2"/>
            <w:vAlign w:val="center"/>
          </w:tcPr>
          <w:p w14:paraId="1FF635AA"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编号</w:t>
            </w:r>
          </w:p>
        </w:tc>
        <w:tc>
          <w:tcPr>
            <w:tcW w:w="796" w:type="pct"/>
            <w:shd w:val="clear" w:color="auto" w:fill="F2F2F2" w:themeFill="background1" w:themeFillShade="F2"/>
            <w:vAlign w:val="center"/>
          </w:tcPr>
          <w:p w14:paraId="437574FA"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节点内容</w:t>
            </w:r>
          </w:p>
        </w:tc>
        <w:tc>
          <w:tcPr>
            <w:tcW w:w="355" w:type="pct"/>
            <w:shd w:val="clear" w:color="auto" w:fill="F2F2F2" w:themeFill="background1" w:themeFillShade="F2"/>
            <w:vAlign w:val="center"/>
          </w:tcPr>
          <w:p w14:paraId="0C1579D5"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平均值</w:t>
            </w:r>
          </w:p>
        </w:tc>
        <w:tc>
          <w:tcPr>
            <w:tcW w:w="355" w:type="pct"/>
            <w:shd w:val="clear" w:color="auto" w:fill="F2F2F2" w:themeFill="background1" w:themeFillShade="F2"/>
            <w:vAlign w:val="center"/>
          </w:tcPr>
          <w:p w14:paraId="2EEFA025"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标准差</w:t>
            </w:r>
          </w:p>
        </w:tc>
        <w:tc>
          <w:tcPr>
            <w:tcW w:w="275" w:type="pct"/>
            <w:shd w:val="clear" w:color="auto" w:fill="F2F2F2" w:themeFill="background1" w:themeFillShade="F2"/>
            <w:vAlign w:val="center"/>
          </w:tcPr>
          <w:p w14:paraId="39DF7506"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数量</w:t>
            </w:r>
          </w:p>
        </w:tc>
      </w:tr>
      <w:tr w:rsidR="00C36D13" w14:paraId="699695A7" w14:textId="77777777">
        <w:trPr>
          <w:trHeight w:val="461"/>
        </w:trPr>
        <w:tc>
          <w:tcPr>
            <w:tcW w:w="650" w:type="pct"/>
            <w:vMerge w:val="restart"/>
            <w:vAlign w:val="center"/>
          </w:tcPr>
          <w:p w14:paraId="2AC29822"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平均值</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90.00</w:t>
            </w:r>
          </w:p>
          <w:p w14:paraId="06531A03"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标准差</w:t>
            </w:r>
            <w:r>
              <w:rPr>
                <w:rFonts w:ascii="Times New Roman" w:eastAsia="宋体" w:hAnsi="Times New Roman" w:cs="Times New Roman"/>
                <w:sz w:val="24"/>
                <w:szCs w:val="24"/>
              </w:rPr>
              <w:t xml:space="preserve"> 17.7</w:t>
            </w:r>
            <w:r>
              <w:rPr>
                <w:rFonts w:ascii="Times New Roman" w:eastAsia="宋体" w:hAnsi="Times New Roman" w:cs="Times New Roman" w:hint="eastAsia"/>
                <w:sz w:val="24"/>
                <w:szCs w:val="24"/>
              </w:rPr>
              <w:t>9</w:t>
            </w:r>
          </w:p>
          <w:p w14:paraId="3D198768"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数据量</w:t>
            </w:r>
            <w:r>
              <w:rPr>
                <w:rFonts w:ascii="Times New Roman" w:eastAsia="宋体" w:hAnsi="Times New Roman" w:cs="Times New Roman"/>
                <w:sz w:val="24"/>
                <w:szCs w:val="24"/>
              </w:rPr>
              <w:t xml:space="preserve"> 4293</w:t>
            </w:r>
          </w:p>
        </w:tc>
        <w:tc>
          <w:tcPr>
            <w:tcW w:w="354" w:type="pct"/>
            <w:vMerge w:val="restart"/>
            <w:vAlign w:val="center"/>
          </w:tcPr>
          <w:p w14:paraId="176C81F7"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1</w:t>
            </w:r>
          </w:p>
        </w:tc>
        <w:tc>
          <w:tcPr>
            <w:tcW w:w="798" w:type="pct"/>
            <w:vMerge w:val="restart"/>
            <w:vAlign w:val="center"/>
          </w:tcPr>
          <w:p w14:paraId="38C2AAC3"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张家港市、常熟市</w:t>
            </w:r>
          </w:p>
        </w:tc>
        <w:tc>
          <w:tcPr>
            <w:tcW w:w="356" w:type="pct"/>
            <w:vMerge w:val="restart"/>
            <w:vAlign w:val="center"/>
          </w:tcPr>
          <w:p w14:paraId="1F1DC000"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90.82</w:t>
            </w:r>
          </w:p>
        </w:tc>
        <w:tc>
          <w:tcPr>
            <w:tcW w:w="378" w:type="pct"/>
            <w:vMerge w:val="restart"/>
            <w:vAlign w:val="center"/>
          </w:tcPr>
          <w:p w14:paraId="535B8C93"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17.4</w:t>
            </w:r>
            <w:r>
              <w:rPr>
                <w:rFonts w:ascii="Times New Roman" w:eastAsia="宋体" w:hAnsi="Times New Roman" w:cs="Times New Roman" w:hint="eastAsia"/>
                <w:sz w:val="24"/>
                <w:szCs w:val="24"/>
              </w:rPr>
              <w:t>4</w:t>
            </w:r>
          </w:p>
        </w:tc>
        <w:tc>
          <w:tcPr>
            <w:tcW w:w="305" w:type="pct"/>
            <w:vMerge w:val="restart"/>
            <w:vAlign w:val="center"/>
          </w:tcPr>
          <w:p w14:paraId="7A2CD5AA"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1890</w:t>
            </w:r>
          </w:p>
        </w:tc>
        <w:tc>
          <w:tcPr>
            <w:tcW w:w="372" w:type="pct"/>
            <w:vMerge w:val="restart"/>
            <w:vAlign w:val="center"/>
          </w:tcPr>
          <w:p w14:paraId="250DDB09"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7</w:t>
            </w:r>
          </w:p>
        </w:tc>
        <w:tc>
          <w:tcPr>
            <w:tcW w:w="796" w:type="pct"/>
            <w:vMerge w:val="restart"/>
            <w:vAlign w:val="center"/>
          </w:tcPr>
          <w:p w14:paraId="1F98C0E9"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长江新三角洲平原</w:t>
            </w:r>
            <w:proofErr w:type="gramStart"/>
            <w:r>
              <w:rPr>
                <w:rFonts w:ascii="Times New Roman" w:eastAsia="宋体" w:hAnsi="Times New Roman" w:cs="Times New Roman"/>
                <w:sz w:val="24"/>
                <w:szCs w:val="24"/>
              </w:rPr>
              <w:t>及边滩</w:t>
            </w:r>
            <w:proofErr w:type="gramEnd"/>
          </w:p>
        </w:tc>
        <w:tc>
          <w:tcPr>
            <w:tcW w:w="355" w:type="pct"/>
            <w:vMerge w:val="restart"/>
            <w:vAlign w:val="center"/>
          </w:tcPr>
          <w:p w14:paraId="422D7FEA"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90.5</w:t>
            </w:r>
            <w:r>
              <w:rPr>
                <w:rFonts w:ascii="Times New Roman" w:eastAsia="宋体" w:hAnsi="Times New Roman" w:cs="Times New Roman" w:hint="eastAsia"/>
                <w:sz w:val="24"/>
                <w:szCs w:val="24"/>
              </w:rPr>
              <w:t>6</w:t>
            </w:r>
          </w:p>
        </w:tc>
        <w:tc>
          <w:tcPr>
            <w:tcW w:w="355" w:type="pct"/>
            <w:vMerge w:val="restart"/>
            <w:vAlign w:val="center"/>
          </w:tcPr>
          <w:p w14:paraId="6691029B"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14.2</w:t>
            </w:r>
            <w:r>
              <w:rPr>
                <w:rFonts w:ascii="Times New Roman" w:eastAsia="宋体" w:hAnsi="Times New Roman" w:cs="Times New Roman" w:hint="eastAsia"/>
                <w:sz w:val="24"/>
                <w:szCs w:val="24"/>
              </w:rPr>
              <w:t>6</w:t>
            </w:r>
          </w:p>
        </w:tc>
        <w:tc>
          <w:tcPr>
            <w:tcW w:w="275" w:type="pct"/>
            <w:vMerge w:val="restart"/>
            <w:vAlign w:val="center"/>
          </w:tcPr>
          <w:p w14:paraId="641DE2E7" w14:textId="59795DAA"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838</w:t>
            </w:r>
          </w:p>
        </w:tc>
      </w:tr>
      <w:tr w:rsidR="00C36D13" w14:paraId="6B819707" w14:textId="77777777">
        <w:trPr>
          <w:trHeight w:val="461"/>
        </w:trPr>
        <w:tc>
          <w:tcPr>
            <w:tcW w:w="650" w:type="pct"/>
            <w:vMerge/>
            <w:vAlign w:val="center"/>
          </w:tcPr>
          <w:p w14:paraId="50F80A6C" w14:textId="77777777" w:rsidR="00C36D13" w:rsidRDefault="00C36D13">
            <w:pPr>
              <w:adjustRightInd w:val="0"/>
              <w:snapToGrid w:val="0"/>
              <w:jc w:val="center"/>
              <w:rPr>
                <w:rFonts w:ascii="Times New Roman" w:eastAsia="宋体" w:hAnsi="Times New Roman" w:cs="Times New Roman"/>
              </w:rPr>
            </w:pPr>
          </w:p>
        </w:tc>
        <w:tc>
          <w:tcPr>
            <w:tcW w:w="354" w:type="pct"/>
            <w:vMerge/>
            <w:vAlign w:val="center"/>
          </w:tcPr>
          <w:p w14:paraId="56B4BA82" w14:textId="77777777" w:rsidR="00C36D13" w:rsidRDefault="00C36D13">
            <w:pPr>
              <w:adjustRightInd w:val="0"/>
              <w:snapToGrid w:val="0"/>
              <w:jc w:val="center"/>
              <w:rPr>
                <w:rFonts w:ascii="Times New Roman" w:eastAsia="宋体" w:hAnsi="Times New Roman" w:cs="Times New Roman"/>
              </w:rPr>
            </w:pPr>
          </w:p>
        </w:tc>
        <w:tc>
          <w:tcPr>
            <w:tcW w:w="798" w:type="pct"/>
            <w:vMerge/>
            <w:vAlign w:val="center"/>
          </w:tcPr>
          <w:p w14:paraId="6E63EEEE" w14:textId="77777777" w:rsidR="00C36D13" w:rsidRDefault="00C36D13">
            <w:pPr>
              <w:adjustRightInd w:val="0"/>
              <w:snapToGrid w:val="0"/>
              <w:jc w:val="center"/>
              <w:rPr>
                <w:rFonts w:ascii="Times New Roman" w:eastAsia="宋体" w:hAnsi="Times New Roman" w:cs="Times New Roman"/>
              </w:rPr>
            </w:pPr>
          </w:p>
        </w:tc>
        <w:tc>
          <w:tcPr>
            <w:tcW w:w="356" w:type="pct"/>
            <w:vMerge/>
            <w:vAlign w:val="center"/>
          </w:tcPr>
          <w:p w14:paraId="0AD21B46" w14:textId="77777777" w:rsidR="00C36D13" w:rsidRDefault="00C36D13">
            <w:pPr>
              <w:adjustRightInd w:val="0"/>
              <w:snapToGrid w:val="0"/>
              <w:jc w:val="center"/>
              <w:rPr>
                <w:rFonts w:ascii="Times New Roman" w:eastAsia="宋体" w:hAnsi="Times New Roman" w:cs="Times New Roman"/>
              </w:rPr>
            </w:pPr>
          </w:p>
        </w:tc>
        <w:tc>
          <w:tcPr>
            <w:tcW w:w="378" w:type="pct"/>
            <w:vMerge/>
            <w:vAlign w:val="center"/>
          </w:tcPr>
          <w:p w14:paraId="396CF4D1" w14:textId="77777777" w:rsidR="00C36D13" w:rsidRDefault="00C36D13">
            <w:pPr>
              <w:adjustRightInd w:val="0"/>
              <w:snapToGrid w:val="0"/>
              <w:jc w:val="center"/>
              <w:rPr>
                <w:rFonts w:ascii="Times New Roman" w:eastAsia="宋体" w:hAnsi="Times New Roman" w:cs="Times New Roman"/>
              </w:rPr>
            </w:pPr>
          </w:p>
        </w:tc>
        <w:tc>
          <w:tcPr>
            <w:tcW w:w="305" w:type="pct"/>
            <w:vMerge/>
            <w:vAlign w:val="center"/>
          </w:tcPr>
          <w:p w14:paraId="23F8CC18" w14:textId="77777777" w:rsidR="00C36D13" w:rsidRDefault="00C36D13">
            <w:pPr>
              <w:adjustRightInd w:val="0"/>
              <w:snapToGrid w:val="0"/>
              <w:jc w:val="center"/>
              <w:rPr>
                <w:rFonts w:ascii="Times New Roman" w:eastAsia="宋体" w:hAnsi="Times New Roman" w:cs="Times New Roman"/>
              </w:rPr>
            </w:pPr>
          </w:p>
        </w:tc>
        <w:tc>
          <w:tcPr>
            <w:tcW w:w="372" w:type="pct"/>
            <w:vMerge/>
            <w:vAlign w:val="center"/>
          </w:tcPr>
          <w:p w14:paraId="1ABA8A37" w14:textId="77777777" w:rsidR="00C36D13" w:rsidRDefault="00C36D13">
            <w:pPr>
              <w:adjustRightInd w:val="0"/>
              <w:snapToGrid w:val="0"/>
              <w:jc w:val="center"/>
              <w:rPr>
                <w:rFonts w:ascii="Times New Roman" w:eastAsia="宋体" w:hAnsi="Times New Roman" w:cs="Times New Roman"/>
              </w:rPr>
            </w:pPr>
          </w:p>
        </w:tc>
        <w:tc>
          <w:tcPr>
            <w:tcW w:w="796" w:type="pct"/>
            <w:vMerge/>
            <w:vAlign w:val="center"/>
          </w:tcPr>
          <w:p w14:paraId="01551D20" w14:textId="77777777" w:rsidR="00C36D13" w:rsidRDefault="00C36D13">
            <w:pPr>
              <w:adjustRightInd w:val="0"/>
              <w:snapToGrid w:val="0"/>
              <w:jc w:val="center"/>
              <w:rPr>
                <w:rFonts w:ascii="Times New Roman" w:eastAsia="宋体" w:hAnsi="Times New Roman" w:cs="Times New Roman"/>
              </w:rPr>
            </w:pPr>
          </w:p>
        </w:tc>
        <w:tc>
          <w:tcPr>
            <w:tcW w:w="355" w:type="pct"/>
            <w:vMerge/>
            <w:vAlign w:val="center"/>
          </w:tcPr>
          <w:p w14:paraId="394B107E" w14:textId="77777777" w:rsidR="00C36D13" w:rsidRDefault="00C36D13">
            <w:pPr>
              <w:adjustRightInd w:val="0"/>
              <w:snapToGrid w:val="0"/>
              <w:jc w:val="center"/>
              <w:rPr>
                <w:rFonts w:ascii="Times New Roman" w:eastAsia="宋体" w:hAnsi="Times New Roman" w:cs="Times New Roman"/>
              </w:rPr>
            </w:pPr>
          </w:p>
        </w:tc>
        <w:tc>
          <w:tcPr>
            <w:tcW w:w="355" w:type="pct"/>
            <w:vMerge/>
            <w:vAlign w:val="center"/>
          </w:tcPr>
          <w:p w14:paraId="0FC490A3" w14:textId="77777777" w:rsidR="00C36D13" w:rsidRDefault="00C36D13">
            <w:pPr>
              <w:adjustRightInd w:val="0"/>
              <w:snapToGrid w:val="0"/>
              <w:jc w:val="center"/>
              <w:rPr>
                <w:rFonts w:ascii="Times New Roman" w:eastAsia="宋体" w:hAnsi="Times New Roman" w:cs="Times New Roman"/>
              </w:rPr>
            </w:pPr>
          </w:p>
        </w:tc>
        <w:tc>
          <w:tcPr>
            <w:tcW w:w="275" w:type="pct"/>
            <w:vMerge/>
            <w:vAlign w:val="center"/>
          </w:tcPr>
          <w:p w14:paraId="02ED7A83" w14:textId="77777777" w:rsidR="00C36D13" w:rsidRDefault="00C36D13">
            <w:pPr>
              <w:adjustRightInd w:val="0"/>
              <w:snapToGrid w:val="0"/>
              <w:jc w:val="center"/>
              <w:rPr>
                <w:rFonts w:ascii="Times New Roman" w:eastAsia="宋体" w:hAnsi="Times New Roman" w:cs="Times New Roman"/>
              </w:rPr>
            </w:pPr>
          </w:p>
        </w:tc>
      </w:tr>
      <w:tr w:rsidR="00C36D13" w14:paraId="6F78C07F" w14:textId="77777777">
        <w:trPr>
          <w:trHeight w:val="444"/>
        </w:trPr>
        <w:tc>
          <w:tcPr>
            <w:tcW w:w="650" w:type="pct"/>
            <w:vMerge/>
            <w:vAlign w:val="center"/>
          </w:tcPr>
          <w:p w14:paraId="658BE486" w14:textId="77777777" w:rsidR="00C36D13" w:rsidRDefault="00C36D13">
            <w:pPr>
              <w:adjustRightInd w:val="0"/>
              <w:snapToGrid w:val="0"/>
              <w:jc w:val="center"/>
              <w:rPr>
                <w:rFonts w:ascii="Times New Roman" w:eastAsia="宋体" w:hAnsi="Times New Roman" w:cs="Times New Roman"/>
              </w:rPr>
            </w:pPr>
          </w:p>
        </w:tc>
        <w:tc>
          <w:tcPr>
            <w:tcW w:w="354" w:type="pct"/>
            <w:vMerge/>
            <w:vAlign w:val="center"/>
          </w:tcPr>
          <w:p w14:paraId="42CAD8B3" w14:textId="77777777" w:rsidR="00C36D13" w:rsidRDefault="00C36D13">
            <w:pPr>
              <w:adjustRightInd w:val="0"/>
              <w:snapToGrid w:val="0"/>
              <w:jc w:val="center"/>
              <w:rPr>
                <w:rFonts w:ascii="Times New Roman" w:eastAsia="宋体" w:hAnsi="Times New Roman" w:cs="Times New Roman"/>
              </w:rPr>
            </w:pPr>
          </w:p>
        </w:tc>
        <w:tc>
          <w:tcPr>
            <w:tcW w:w="798" w:type="pct"/>
            <w:vMerge/>
            <w:vAlign w:val="center"/>
          </w:tcPr>
          <w:p w14:paraId="7AE813B4" w14:textId="77777777" w:rsidR="00C36D13" w:rsidRDefault="00C36D13">
            <w:pPr>
              <w:adjustRightInd w:val="0"/>
              <w:snapToGrid w:val="0"/>
              <w:jc w:val="center"/>
              <w:rPr>
                <w:rFonts w:ascii="Times New Roman" w:eastAsia="宋体" w:hAnsi="Times New Roman" w:cs="Times New Roman"/>
              </w:rPr>
            </w:pPr>
          </w:p>
        </w:tc>
        <w:tc>
          <w:tcPr>
            <w:tcW w:w="356" w:type="pct"/>
            <w:vMerge/>
            <w:vAlign w:val="center"/>
          </w:tcPr>
          <w:p w14:paraId="3448E7F0" w14:textId="77777777" w:rsidR="00C36D13" w:rsidRDefault="00C36D13">
            <w:pPr>
              <w:adjustRightInd w:val="0"/>
              <w:snapToGrid w:val="0"/>
              <w:jc w:val="center"/>
              <w:rPr>
                <w:rFonts w:ascii="Times New Roman" w:eastAsia="宋体" w:hAnsi="Times New Roman" w:cs="Times New Roman"/>
              </w:rPr>
            </w:pPr>
          </w:p>
        </w:tc>
        <w:tc>
          <w:tcPr>
            <w:tcW w:w="378" w:type="pct"/>
            <w:vMerge/>
            <w:vAlign w:val="center"/>
          </w:tcPr>
          <w:p w14:paraId="6BF6AC4A" w14:textId="77777777" w:rsidR="00C36D13" w:rsidRDefault="00C36D13">
            <w:pPr>
              <w:adjustRightInd w:val="0"/>
              <w:snapToGrid w:val="0"/>
              <w:jc w:val="center"/>
              <w:rPr>
                <w:rFonts w:ascii="Times New Roman" w:eastAsia="宋体" w:hAnsi="Times New Roman" w:cs="Times New Roman"/>
              </w:rPr>
            </w:pPr>
          </w:p>
        </w:tc>
        <w:tc>
          <w:tcPr>
            <w:tcW w:w="305" w:type="pct"/>
            <w:vMerge/>
            <w:vAlign w:val="center"/>
          </w:tcPr>
          <w:p w14:paraId="713C855F" w14:textId="77777777" w:rsidR="00C36D13" w:rsidRDefault="00C36D13">
            <w:pPr>
              <w:adjustRightInd w:val="0"/>
              <w:snapToGrid w:val="0"/>
              <w:jc w:val="center"/>
              <w:rPr>
                <w:rFonts w:ascii="Times New Roman" w:eastAsia="宋体" w:hAnsi="Times New Roman" w:cs="Times New Roman"/>
              </w:rPr>
            </w:pPr>
          </w:p>
        </w:tc>
        <w:tc>
          <w:tcPr>
            <w:tcW w:w="372" w:type="pct"/>
            <w:vMerge w:val="restart"/>
            <w:vAlign w:val="center"/>
          </w:tcPr>
          <w:p w14:paraId="39D57C55"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8</w:t>
            </w:r>
          </w:p>
        </w:tc>
        <w:tc>
          <w:tcPr>
            <w:tcW w:w="796" w:type="pct"/>
            <w:vMerge w:val="restart"/>
            <w:vAlign w:val="center"/>
          </w:tcPr>
          <w:p w14:paraId="4E0F953B"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冲积湖平原</w:t>
            </w:r>
          </w:p>
        </w:tc>
        <w:tc>
          <w:tcPr>
            <w:tcW w:w="355" w:type="pct"/>
            <w:vMerge w:val="restart"/>
            <w:vAlign w:val="center"/>
          </w:tcPr>
          <w:p w14:paraId="46DCD5CB"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92.98</w:t>
            </w:r>
          </w:p>
        </w:tc>
        <w:tc>
          <w:tcPr>
            <w:tcW w:w="355" w:type="pct"/>
            <w:vMerge w:val="restart"/>
            <w:vAlign w:val="center"/>
          </w:tcPr>
          <w:p w14:paraId="2102B307"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19.2</w:t>
            </w:r>
            <w:r>
              <w:rPr>
                <w:rFonts w:ascii="Times New Roman" w:eastAsia="宋体" w:hAnsi="Times New Roman" w:cs="Times New Roman" w:hint="eastAsia"/>
                <w:sz w:val="24"/>
                <w:szCs w:val="24"/>
              </w:rPr>
              <w:t>8</w:t>
            </w:r>
          </w:p>
        </w:tc>
        <w:tc>
          <w:tcPr>
            <w:tcW w:w="275" w:type="pct"/>
            <w:vMerge w:val="restart"/>
            <w:vAlign w:val="center"/>
          </w:tcPr>
          <w:p w14:paraId="7F9AC4B1" w14:textId="65942868"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945</w:t>
            </w:r>
          </w:p>
        </w:tc>
      </w:tr>
      <w:tr w:rsidR="00C36D13" w14:paraId="4981A9E8" w14:textId="77777777">
        <w:trPr>
          <w:trHeight w:val="284"/>
        </w:trPr>
        <w:tc>
          <w:tcPr>
            <w:tcW w:w="650" w:type="pct"/>
            <w:vMerge/>
            <w:vAlign w:val="center"/>
          </w:tcPr>
          <w:p w14:paraId="067DAE45" w14:textId="77777777" w:rsidR="00C36D13" w:rsidRDefault="00C36D13">
            <w:pPr>
              <w:adjustRightInd w:val="0"/>
              <w:snapToGrid w:val="0"/>
              <w:jc w:val="center"/>
              <w:rPr>
                <w:rFonts w:ascii="Times New Roman" w:eastAsia="宋体" w:hAnsi="Times New Roman" w:cs="Times New Roman"/>
              </w:rPr>
            </w:pPr>
          </w:p>
        </w:tc>
        <w:tc>
          <w:tcPr>
            <w:tcW w:w="354" w:type="pct"/>
            <w:vMerge/>
            <w:vAlign w:val="center"/>
          </w:tcPr>
          <w:p w14:paraId="1E93305C" w14:textId="77777777" w:rsidR="00C36D13" w:rsidRDefault="00C36D13">
            <w:pPr>
              <w:adjustRightInd w:val="0"/>
              <w:snapToGrid w:val="0"/>
              <w:jc w:val="center"/>
              <w:rPr>
                <w:rFonts w:ascii="Times New Roman" w:eastAsia="宋体" w:hAnsi="Times New Roman" w:cs="Times New Roman"/>
              </w:rPr>
            </w:pPr>
          </w:p>
        </w:tc>
        <w:tc>
          <w:tcPr>
            <w:tcW w:w="798" w:type="pct"/>
            <w:vMerge/>
            <w:vAlign w:val="center"/>
          </w:tcPr>
          <w:p w14:paraId="0FB3021B" w14:textId="77777777" w:rsidR="00C36D13" w:rsidRDefault="00C36D13">
            <w:pPr>
              <w:adjustRightInd w:val="0"/>
              <w:snapToGrid w:val="0"/>
              <w:jc w:val="center"/>
              <w:rPr>
                <w:rFonts w:ascii="Times New Roman" w:eastAsia="宋体" w:hAnsi="Times New Roman" w:cs="Times New Roman"/>
              </w:rPr>
            </w:pPr>
          </w:p>
        </w:tc>
        <w:tc>
          <w:tcPr>
            <w:tcW w:w="356" w:type="pct"/>
            <w:vMerge/>
            <w:vAlign w:val="center"/>
          </w:tcPr>
          <w:p w14:paraId="616480A0" w14:textId="77777777" w:rsidR="00C36D13" w:rsidRDefault="00C36D13">
            <w:pPr>
              <w:adjustRightInd w:val="0"/>
              <w:snapToGrid w:val="0"/>
              <w:jc w:val="center"/>
              <w:rPr>
                <w:rFonts w:ascii="Times New Roman" w:eastAsia="宋体" w:hAnsi="Times New Roman" w:cs="Times New Roman"/>
              </w:rPr>
            </w:pPr>
          </w:p>
        </w:tc>
        <w:tc>
          <w:tcPr>
            <w:tcW w:w="378" w:type="pct"/>
            <w:vMerge/>
            <w:vAlign w:val="center"/>
          </w:tcPr>
          <w:p w14:paraId="67A76A84" w14:textId="77777777" w:rsidR="00C36D13" w:rsidRDefault="00C36D13">
            <w:pPr>
              <w:adjustRightInd w:val="0"/>
              <w:snapToGrid w:val="0"/>
              <w:jc w:val="center"/>
              <w:rPr>
                <w:rFonts w:ascii="Times New Roman" w:eastAsia="宋体" w:hAnsi="Times New Roman" w:cs="Times New Roman"/>
              </w:rPr>
            </w:pPr>
          </w:p>
        </w:tc>
        <w:tc>
          <w:tcPr>
            <w:tcW w:w="305" w:type="pct"/>
            <w:vMerge/>
            <w:vAlign w:val="center"/>
          </w:tcPr>
          <w:p w14:paraId="1CAE357A" w14:textId="77777777" w:rsidR="00C36D13" w:rsidRDefault="00C36D13">
            <w:pPr>
              <w:adjustRightInd w:val="0"/>
              <w:snapToGrid w:val="0"/>
              <w:jc w:val="center"/>
              <w:rPr>
                <w:rFonts w:ascii="Times New Roman" w:eastAsia="宋体" w:hAnsi="Times New Roman" w:cs="Times New Roman"/>
              </w:rPr>
            </w:pPr>
          </w:p>
        </w:tc>
        <w:tc>
          <w:tcPr>
            <w:tcW w:w="372" w:type="pct"/>
            <w:vMerge/>
            <w:vAlign w:val="center"/>
          </w:tcPr>
          <w:p w14:paraId="624655E5" w14:textId="77777777" w:rsidR="00C36D13" w:rsidRDefault="00C36D13">
            <w:pPr>
              <w:adjustRightInd w:val="0"/>
              <w:snapToGrid w:val="0"/>
              <w:jc w:val="center"/>
              <w:rPr>
                <w:rFonts w:ascii="Times New Roman" w:eastAsia="宋体" w:hAnsi="Times New Roman" w:cs="Times New Roman"/>
              </w:rPr>
            </w:pPr>
          </w:p>
        </w:tc>
        <w:tc>
          <w:tcPr>
            <w:tcW w:w="796" w:type="pct"/>
            <w:vMerge/>
            <w:vAlign w:val="center"/>
          </w:tcPr>
          <w:p w14:paraId="3F5A2475" w14:textId="77777777" w:rsidR="00C36D13" w:rsidRDefault="00C36D13">
            <w:pPr>
              <w:adjustRightInd w:val="0"/>
              <w:snapToGrid w:val="0"/>
              <w:jc w:val="center"/>
              <w:rPr>
                <w:rFonts w:ascii="Times New Roman" w:eastAsia="宋体" w:hAnsi="Times New Roman" w:cs="Times New Roman"/>
              </w:rPr>
            </w:pPr>
          </w:p>
        </w:tc>
        <w:tc>
          <w:tcPr>
            <w:tcW w:w="355" w:type="pct"/>
            <w:vMerge/>
            <w:vAlign w:val="center"/>
          </w:tcPr>
          <w:p w14:paraId="0035766C" w14:textId="77777777" w:rsidR="00C36D13" w:rsidRDefault="00C36D13">
            <w:pPr>
              <w:adjustRightInd w:val="0"/>
              <w:snapToGrid w:val="0"/>
              <w:jc w:val="center"/>
              <w:rPr>
                <w:rFonts w:ascii="Times New Roman" w:eastAsia="宋体" w:hAnsi="Times New Roman" w:cs="Times New Roman"/>
              </w:rPr>
            </w:pPr>
          </w:p>
        </w:tc>
        <w:tc>
          <w:tcPr>
            <w:tcW w:w="355" w:type="pct"/>
            <w:vMerge/>
            <w:vAlign w:val="center"/>
          </w:tcPr>
          <w:p w14:paraId="1E0CBF83" w14:textId="77777777" w:rsidR="00C36D13" w:rsidRDefault="00C36D13">
            <w:pPr>
              <w:adjustRightInd w:val="0"/>
              <w:snapToGrid w:val="0"/>
              <w:jc w:val="center"/>
              <w:rPr>
                <w:rFonts w:ascii="Times New Roman" w:eastAsia="宋体" w:hAnsi="Times New Roman" w:cs="Times New Roman"/>
              </w:rPr>
            </w:pPr>
          </w:p>
        </w:tc>
        <w:tc>
          <w:tcPr>
            <w:tcW w:w="275" w:type="pct"/>
            <w:vMerge/>
            <w:vAlign w:val="center"/>
          </w:tcPr>
          <w:p w14:paraId="6A1BD9DC" w14:textId="77777777" w:rsidR="00C36D13" w:rsidRDefault="00C36D13">
            <w:pPr>
              <w:adjustRightInd w:val="0"/>
              <w:snapToGrid w:val="0"/>
              <w:jc w:val="center"/>
              <w:rPr>
                <w:rFonts w:ascii="Times New Roman" w:eastAsia="宋体" w:hAnsi="Times New Roman" w:cs="Times New Roman"/>
              </w:rPr>
            </w:pPr>
          </w:p>
        </w:tc>
      </w:tr>
      <w:tr w:rsidR="00C36D13" w14:paraId="7D4C8C8E" w14:textId="77777777">
        <w:trPr>
          <w:trHeight w:val="297"/>
        </w:trPr>
        <w:tc>
          <w:tcPr>
            <w:tcW w:w="650" w:type="pct"/>
            <w:vMerge/>
            <w:vAlign w:val="center"/>
          </w:tcPr>
          <w:p w14:paraId="0E601315" w14:textId="77777777" w:rsidR="00C36D13" w:rsidRDefault="00C36D13">
            <w:pPr>
              <w:adjustRightInd w:val="0"/>
              <w:snapToGrid w:val="0"/>
              <w:jc w:val="center"/>
              <w:rPr>
                <w:rFonts w:ascii="Times New Roman" w:eastAsia="宋体" w:hAnsi="Times New Roman" w:cs="Times New Roman"/>
                <w:sz w:val="24"/>
                <w:szCs w:val="24"/>
              </w:rPr>
            </w:pPr>
          </w:p>
        </w:tc>
        <w:tc>
          <w:tcPr>
            <w:tcW w:w="354" w:type="pct"/>
            <w:vMerge/>
            <w:vAlign w:val="center"/>
          </w:tcPr>
          <w:p w14:paraId="16C8D264" w14:textId="77777777" w:rsidR="00C36D13" w:rsidRDefault="00C36D13">
            <w:pPr>
              <w:adjustRightInd w:val="0"/>
              <w:snapToGrid w:val="0"/>
              <w:jc w:val="center"/>
              <w:rPr>
                <w:rFonts w:ascii="Times New Roman" w:eastAsia="宋体" w:hAnsi="Times New Roman" w:cs="Times New Roman"/>
                <w:sz w:val="24"/>
                <w:szCs w:val="24"/>
              </w:rPr>
            </w:pPr>
          </w:p>
        </w:tc>
        <w:tc>
          <w:tcPr>
            <w:tcW w:w="798" w:type="pct"/>
            <w:vMerge/>
            <w:vAlign w:val="center"/>
          </w:tcPr>
          <w:p w14:paraId="313BFDED" w14:textId="77777777" w:rsidR="00C36D13" w:rsidRDefault="00C36D13">
            <w:pPr>
              <w:adjustRightInd w:val="0"/>
              <w:snapToGrid w:val="0"/>
              <w:jc w:val="center"/>
              <w:rPr>
                <w:rFonts w:ascii="Times New Roman" w:eastAsia="宋体" w:hAnsi="Times New Roman" w:cs="Times New Roman"/>
                <w:sz w:val="24"/>
                <w:szCs w:val="24"/>
              </w:rPr>
            </w:pPr>
          </w:p>
        </w:tc>
        <w:tc>
          <w:tcPr>
            <w:tcW w:w="356" w:type="pct"/>
            <w:vMerge/>
            <w:vAlign w:val="center"/>
          </w:tcPr>
          <w:p w14:paraId="65893E65" w14:textId="77777777" w:rsidR="00C36D13" w:rsidRDefault="00C36D13">
            <w:pPr>
              <w:adjustRightInd w:val="0"/>
              <w:snapToGrid w:val="0"/>
              <w:jc w:val="center"/>
              <w:rPr>
                <w:rFonts w:ascii="Times New Roman" w:eastAsia="宋体" w:hAnsi="Times New Roman" w:cs="Times New Roman"/>
                <w:sz w:val="24"/>
                <w:szCs w:val="24"/>
              </w:rPr>
            </w:pPr>
          </w:p>
        </w:tc>
        <w:tc>
          <w:tcPr>
            <w:tcW w:w="378" w:type="pct"/>
            <w:vMerge/>
            <w:vAlign w:val="center"/>
          </w:tcPr>
          <w:p w14:paraId="5D2B859A" w14:textId="77777777" w:rsidR="00C36D13" w:rsidRDefault="00C36D13">
            <w:pPr>
              <w:adjustRightInd w:val="0"/>
              <w:snapToGrid w:val="0"/>
              <w:jc w:val="center"/>
              <w:rPr>
                <w:rFonts w:ascii="Times New Roman" w:eastAsia="宋体" w:hAnsi="Times New Roman" w:cs="Times New Roman"/>
                <w:sz w:val="24"/>
                <w:szCs w:val="24"/>
              </w:rPr>
            </w:pPr>
          </w:p>
        </w:tc>
        <w:tc>
          <w:tcPr>
            <w:tcW w:w="305" w:type="pct"/>
            <w:vMerge/>
            <w:vAlign w:val="center"/>
          </w:tcPr>
          <w:p w14:paraId="69B147C6" w14:textId="77777777" w:rsidR="00C36D13" w:rsidRDefault="00C36D13">
            <w:pPr>
              <w:adjustRightInd w:val="0"/>
              <w:snapToGrid w:val="0"/>
              <w:jc w:val="center"/>
              <w:rPr>
                <w:rFonts w:ascii="Times New Roman" w:eastAsia="宋体" w:hAnsi="Times New Roman" w:cs="Times New Roman"/>
                <w:sz w:val="24"/>
                <w:szCs w:val="24"/>
              </w:rPr>
            </w:pPr>
          </w:p>
        </w:tc>
        <w:tc>
          <w:tcPr>
            <w:tcW w:w="372" w:type="pct"/>
            <w:vAlign w:val="center"/>
          </w:tcPr>
          <w:p w14:paraId="511B672C"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9</w:t>
            </w:r>
          </w:p>
        </w:tc>
        <w:tc>
          <w:tcPr>
            <w:tcW w:w="796" w:type="pct"/>
            <w:vAlign w:val="center"/>
          </w:tcPr>
          <w:p w14:paraId="2351E092"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高亢平原及黄土岗地</w:t>
            </w:r>
          </w:p>
        </w:tc>
        <w:tc>
          <w:tcPr>
            <w:tcW w:w="355" w:type="pct"/>
            <w:vAlign w:val="center"/>
          </w:tcPr>
          <w:p w14:paraId="172115DC"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73.8</w:t>
            </w:r>
            <w:r>
              <w:rPr>
                <w:rFonts w:ascii="Times New Roman" w:eastAsia="宋体" w:hAnsi="Times New Roman" w:cs="Times New Roman" w:hint="eastAsia"/>
                <w:sz w:val="24"/>
                <w:szCs w:val="24"/>
              </w:rPr>
              <w:t>2</w:t>
            </w:r>
          </w:p>
        </w:tc>
        <w:tc>
          <w:tcPr>
            <w:tcW w:w="355" w:type="pct"/>
            <w:vAlign w:val="center"/>
          </w:tcPr>
          <w:p w14:paraId="6B506413"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13.02</w:t>
            </w:r>
          </w:p>
        </w:tc>
        <w:tc>
          <w:tcPr>
            <w:tcW w:w="275" w:type="pct"/>
            <w:vAlign w:val="center"/>
          </w:tcPr>
          <w:p w14:paraId="061C0DDD" w14:textId="2B66370D"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107</w:t>
            </w:r>
          </w:p>
        </w:tc>
      </w:tr>
      <w:tr w:rsidR="00C36D13" w14:paraId="3DE10F3C" w14:textId="77777777">
        <w:trPr>
          <w:trHeight w:val="665"/>
        </w:trPr>
        <w:tc>
          <w:tcPr>
            <w:tcW w:w="650" w:type="pct"/>
            <w:vMerge/>
            <w:vAlign w:val="center"/>
          </w:tcPr>
          <w:p w14:paraId="7CB92968" w14:textId="77777777" w:rsidR="00C36D13" w:rsidRDefault="00C36D13">
            <w:pPr>
              <w:adjustRightInd w:val="0"/>
              <w:snapToGrid w:val="0"/>
              <w:jc w:val="center"/>
              <w:rPr>
                <w:rFonts w:ascii="Times New Roman" w:eastAsia="宋体" w:hAnsi="Times New Roman" w:cs="Times New Roman"/>
                <w:sz w:val="24"/>
                <w:szCs w:val="24"/>
              </w:rPr>
            </w:pPr>
          </w:p>
        </w:tc>
        <w:tc>
          <w:tcPr>
            <w:tcW w:w="354" w:type="pct"/>
            <w:vAlign w:val="center"/>
          </w:tcPr>
          <w:p w14:paraId="66766481"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2</w:t>
            </w:r>
          </w:p>
        </w:tc>
        <w:tc>
          <w:tcPr>
            <w:tcW w:w="798" w:type="pct"/>
            <w:vAlign w:val="center"/>
          </w:tcPr>
          <w:p w14:paraId="66FA8E17"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太仓市、姑苏区</w:t>
            </w:r>
          </w:p>
        </w:tc>
        <w:tc>
          <w:tcPr>
            <w:tcW w:w="356" w:type="pct"/>
            <w:vAlign w:val="center"/>
          </w:tcPr>
          <w:p w14:paraId="3529F168"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101.</w:t>
            </w:r>
            <w:r>
              <w:rPr>
                <w:rFonts w:ascii="Times New Roman" w:eastAsia="宋体" w:hAnsi="Times New Roman" w:cs="Times New Roman" w:hint="eastAsia"/>
                <w:sz w:val="24"/>
                <w:szCs w:val="24"/>
              </w:rPr>
              <w:t>2</w:t>
            </w:r>
          </w:p>
        </w:tc>
        <w:tc>
          <w:tcPr>
            <w:tcW w:w="378" w:type="pct"/>
            <w:vAlign w:val="center"/>
          </w:tcPr>
          <w:p w14:paraId="251EEF96"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14.4</w:t>
            </w:r>
            <w:r>
              <w:rPr>
                <w:rFonts w:ascii="Times New Roman" w:eastAsia="宋体" w:hAnsi="Times New Roman" w:cs="Times New Roman" w:hint="eastAsia"/>
                <w:sz w:val="24"/>
                <w:szCs w:val="24"/>
              </w:rPr>
              <w:t>8</w:t>
            </w:r>
          </w:p>
        </w:tc>
        <w:tc>
          <w:tcPr>
            <w:tcW w:w="305" w:type="pct"/>
            <w:vAlign w:val="center"/>
          </w:tcPr>
          <w:p w14:paraId="2EDA07F0" w14:textId="178BDD62"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597</w:t>
            </w:r>
          </w:p>
        </w:tc>
        <w:tc>
          <w:tcPr>
            <w:tcW w:w="372" w:type="pct"/>
            <w:vAlign w:val="center"/>
          </w:tcPr>
          <w:p w14:paraId="7D6F4FBC"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796" w:type="pct"/>
            <w:vAlign w:val="center"/>
          </w:tcPr>
          <w:p w14:paraId="3252DF6D"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355" w:type="pct"/>
            <w:vAlign w:val="center"/>
          </w:tcPr>
          <w:p w14:paraId="30522374"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355" w:type="pct"/>
            <w:vAlign w:val="center"/>
          </w:tcPr>
          <w:p w14:paraId="5A26DE39"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275" w:type="pct"/>
            <w:vAlign w:val="center"/>
          </w:tcPr>
          <w:p w14:paraId="20281CAE"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r>
      <w:tr w:rsidR="00C36D13" w14:paraId="4FF02197" w14:textId="77777777">
        <w:trPr>
          <w:trHeight w:val="562"/>
        </w:trPr>
        <w:tc>
          <w:tcPr>
            <w:tcW w:w="650" w:type="pct"/>
            <w:vMerge/>
            <w:vAlign w:val="center"/>
          </w:tcPr>
          <w:p w14:paraId="7E124A55" w14:textId="77777777" w:rsidR="00C36D13" w:rsidRDefault="00C36D13">
            <w:pPr>
              <w:adjustRightInd w:val="0"/>
              <w:snapToGrid w:val="0"/>
              <w:jc w:val="center"/>
              <w:rPr>
                <w:rFonts w:ascii="Times New Roman" w:eastAsia="宋体" w:hAnsi="Times New Roman" w:cs="Times New Roman"/>
                <w:sz w:val="24"/>
                <w:szCs w:val="24"/>
              </w:rPr>
            </w:pPr>
          </w:p>
        </w:tc>
        <w:tc>
          <w:tcPr>
            <w:tcW w:w="354" w:type="pct"/>
            <w:vAlign w:val="center"/>
          </w:tcPr>
          <w:p w14:paraId="1EBAA168"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3</w:t>
            </w:r>
          </w:p>
        </w:tc>
        <w:tc>
          <w:tcPr>
            <w:tcW w:w="798" w:type="pct"/>
            <w:vAlign w:val="center"/>
          </w:tcPr>
          <w:p w14:paraId="78CED670"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相城区、昆山市</w:t>
            </w:r>
          </w:p>
        </w:tc>
        <w:tc>
          <w:tcPr>
            <w:tcW w:w="356" w:type="pct"/>
            <w:vAlign w:val="center"/>
          </w:tcPr>
          <w:p w14:paraId="320587B7"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95.15</w:t>
            </w:r>
          </w:p>
        </w:tc>
        <w:tc>
          <w:tcPr>
            <w:tcW w:w="378" w:type="pct"/>
            <w:vAlign w:val="center"/>
          </w:tcPr>
          <w:p w14:paraId="1934493B"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16.75</w:t>
            </w:r>
          </w:p>
        </w:tc>
        <w:tc>
          <w:tcPr>
            <w:tcW w:w="305" w:type="pct"/>
            <w:vAlign w:val="center"/>
          </w:tcPr>
          <w:p w14:paraId="05EA166F" w14:textId="2851FA0F"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590</w:t>
            </w:r>
          </w:p>
        </w:tc>
        <w:tc>
          <w:tcPr>
            <w:tcW w:w="372" w:type="pct"/>
            <w:vAlign w:val="center"/>
          </w:tcPr>
          <w:p w14:paraId="006B4412"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796" w:type="pct"/>
            <w:vAlign w:val="center"/>
          </w:tcPr>
          <w:p w14:paraId="2E1F0C4E"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355" w:type="pct"/>
            <w:vAlign w:val="center"/>
          </w:tcPr>
          <w:p w14:paraId="7827D4CA"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355" w:type="pct"/>
            <w:vAlign w:val="center"/>
          </w:tcPr>
          <w:p w14:paraId="2B1B4787"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275" w:type="pct"/>
            <w:vAlign w:val="center"/>
          </w:tcPr>
          <w:p w14:paraId="5093C4C2"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r>
      <w:tr w:rsidR="00C36D13" w14:paraId="68924BA9" w14:textId="77777777">
        <w:trPr>
          <w:trHeight w:val="726"/>
        </w:trPr>
        <w:tc>
          <w:tcPr>
            <w:tcW w:w="650" w:type="pct"/>
            <w:vMerge/>
            <w:vAlign w:val="center"/>
          </w:tcPr>
          <w:p w14:paraId="4A4572E6" w14:textId="77777777" w:rsidR="00C36D13" w:rsidRDefault="00C36D13">
            <w:pPr>
              <w:adjustRightInd w:val="0"/>
              <w:snapToGrid w:val="0"/>
              <w:jc w:val="center"/>
              <w:rPr>
                <w:rFonts w:ascii="Times New Roman" w:eastAsia="宋体" w:hAnsi="Times New Roman" w:cs="Times New Roman"/>
                <w:sz w:val="24"/>
                <w:szCs w:val="24"/>
              </w:rPr>
            </w:pPr>
          </w:p>
        </w:tc>
        <w:tc>
          <w:tcPr>
            <w:tcW w:w="354" w:type="pct"/>
            <w:vMerge w:val="restart"/>
            <w:vAlign w:val="center"/>
          </w:tcPr>
          <w:p w14:paraId="6555C19C"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4</w:t>
            </w:r>
          </w:p>
        </w:tc>
        <w:tc>
          <w:tcPr>
            <w:tcW w:w="798" w:type="pct"/>
            <w:vMerge w:val="restart"/>
            <w:vAlign w:val="center"/>
          </w:tcPr>
          <w:p w14:paraId="25F178A2"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吴中区</w:t>
            </w:r>
          </w:p>
        </w:tc>
        <w:tc>
          <w:tcPr>
            <w:tcW w:w="356" w:type="pct"/>
            <w:vMerge w:val="restart"/>
            <w:vAlign w:val="center"/>
          </w:tcPr>
          <w:p w14:paraId="3BAD951A"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77.53</w:t>
            </w:r>
          </w:p>
        </w:tc>
        <w:tc>
          <w:tcPr>
            <w:tcW w:w="378" w:type="pct"/>
            <w:vMerge w:val="restart"/>
            <w:vAlign w:val="center"/>
          </w:tcPr>
          <w:p w14:paraId="0D3DCD68"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17.5</w:t>
            </w:r>
            <w:r>
              <w:rPr>
                <w:rFonts w:ascii="Times New Roman" w:eastAsia="宋体" w:hAnsi="Times New Roman" w:cs="Times New Roman" w:hint="eastAsia"/>
                <w:sz w:val="24"/>
                <w:szCs w:val="24"/>
              </w:rPr>
              <w:t>9</w:t>
            </w:r>
          </w:p>
        </w:tc>
        <w:tc>
          <w:tcPr>
            <w:tcW w:w="305" w:type="pct"/>
            <w:vMerge w:val="restart"/>
            <w:vAlign w:val="center"/>
          </w:tcPr>
          <w:p w14:paraId="16FDC2C9" w14:textId="5D39F598"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302</w:t>
            </w:r>
          </w:p>
        </w:tc>
        <w:tc>
          <w:tcPr>
            <w:tcW w:w="372" w:type="pct"/>
            <w:vAlign w:val="center"/>
          </w:tcPr>
          <w:p w14:paraId="20264EBF"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10</w:t>
            </w:r>
          </w:p>
        </w:tc>
        <w:tc>
          <w:tcPr>
            <w:tcW w:w="796" w:type="pct"/>
            <w:vAlign w:val="center"/>
          </w:tcPr>
          <w:p w14:paraId="78A7B1ED"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冲积湖平原</w:t>
            </w:r>
          </w:p>
        </w:tc>
        <w:tc>
          <w:tcPr>
            <w:tcW w:w="355" w:type="pct"/>
            <w:vAlign w:val="center"/>
          </w:tcPr>
          <w:p w14:paraId="5461C84F"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84.79</w:t>
            </w:r>
          </w:p>
        </w:tc>
        <w:tc>
          <w:tcPr>
            <w:tcW w:w="355" w:type="pct"/>
            <w:vAlign w:val="center"/>
          </w:tcPr>
          <w:p w14:paraId="464E583D"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16.08</w:t>
            </w:r>
          </w:p>
        </w:tc>
        <w:tc>
          <w:tcPr>
            <w:tcW w:w="275" w:type="pct"/>
            <w:vAlign w:val="center"/>
          </w:tcPr>
          <w:p w14:paraId="469BF852" w14:textId="32734A55"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125</w:t>
            </w:r>
          </w:p>
        </w:tc>
      </w:tr>
      <w:tr w:rsidR="00C36D13" w14:paraId="745ABAD8" w14:textId="77777777">
        <w:trPr>
          <w:trHeight w:val="726"/>
        </w:trPr>
        <w:tc>
          <w:tcPr>
            <w:tcW w:w="650" w:type="pct"/>
            <w:vMerge/>
            <w:vAlign w:val="center"/>
          </w:tcPr>
          <w:p w14:paraId="4F6D857C" w14:textId="77777777" w:rsidR="00C36D13" w:rsidRDefault="00C36D13">
            <w:pPr>
              <w:adjustRightInd w:val="0"/>
              <w:snapToGrid w:val="0"/>
              <w:jc w:val="center"/>
              <w:rPr>
                <w:rFonts w:ascii="Times New Roman" w:eastAsia="宋体" w:hAnsi="Times New Roman" w:cs="Times New Roman"/>
              </w:rPr>
            </w:pPr>
          </w:p>
        </w:tc>
        <w:tc>
          <w:tcPr>
            <w:tcW w:w="354" w:type="pct"/>
            <w:vMerge/>
            <w:vAlign w:val="center"/>
          </w:tcPr>
          <w:p w14:paraId="37A6BFE3" w14:textId="77777777" w:rsidR="00C36D13" w:rsidRDefault="00C36D13">
            <w:pPr>
              <w:adjustRightInd w:val="0"/>
              <w:snapToGrid w:val="0"/>
              <w:jc w:val="center"/>
              <w:rPr>
                <w:rFonts w:ascii="Times New Roman" w:eastAsia="宋体" w:hAnsi="Times New Roman" w:cs="Times New Roman"/>
              </w:rPr>
            </w:pPr>
          </w:p>
        </w:tc>
        <w:tc>
          <w:tcPr>
            <w:tcW w:w="798" w:type="pct"/>
            <w:vMerge/>
            <w:vAlign w:val="center"/>
          </w:tcPr>
          <w:p w14:paraId="131C3924" w14:textId="77777777" w:rsidR="00C36D13" w:rsidRDefault="00C36D13">
            <w:pPr>
              <w:adjustRightInd w:val="0"/>
              <w:snapToGrid w:val="0"/>
              <w:jc w:val="center"/>
              <w:rPr>
                <w:rFonts w:ascii="Times New Roman" w:eastAsia="宋体" w:hAnsi="Times New Roman" w:cs="Times New Roman"/>
              </w:rPr>
            </w:pPr>
          </w:p>
        </w:tc>
        <w:tc>
          <w:tcPr>
            <w:tcW w:w="356" w:type="pct"/>
            <w:vMerge/>
            <w:vAlign w:val="center"/>
          </w:tcPr>
          <w:p w14:paraId="3CC8CD1B" w14:textId="77777777" w:rsidR="00C36D13" w:rsidRDefault="00C36D13">
            <w:pPr>
              <w:adjustRightInd w:val="0"/>
              <w:snapToGrid w:val="0"/>
              <w:jc w:val="center"/>
              <w:rPr>
                <w:rFonts w:ascii="Times New Roman" w:eastAsia="宋体" w:hAnsi="Times New Roman" w:cs="Times New Roman"/>
              </w:rPr>
            </w:pPr>
          </w:p>
        </w:tc>
        <w:tc>
          <w:tcPr>
            <w:tcW w:w="378" w:type="pct"/>
            <w:vMerge/>
            <w:vAlign w:val="center"/>
          </w:tcPr>
          <w:p w14:paraId="7E715308" w14:textId="77777777" w:rsidR="00C36D13" w:rsidRDefault="00C36D13">
            <w:pPr>
              <w:adjustRightInd w:val="0"/>
              <w:snapToGrid w:val="0"/>
              <w:jc w:val="center"/>
              <w:rPr>
                <w:rFonts w:ascii="Times New Roman" w:eastAsia="宋体" w:hAnsi="Times New Roman" w:cs="Times New Roman"/>
              </w:rPr>
            </w:pPr>
          </w:p>
        </w:tc>
        <w:tc>
          <w:tcPr>
            <w:tcW w:w="305" w:type="pct"/>
            <w:vMerge/>
            <w:vAlign w:val="center"/>
          </w:tcPr>
          <w:p w14:paraId="5C8B4C05" w14:textId="77777777" w:rsidR="00C36D13" w:rsidRDefault="00C36D13">
            <w:pPr>
              <w:adjustRightInd w:val="0"/>
              <w:snapToGrid w:val="0"/>
              <w:jc w:val="center"/>
              <w:rPr>
                <w:rFonts w:ascii="Times New Roman" w:eastAsia="宋体" w:hAnsi="Times New Roman" w:cs="Times New Roman"/>
              </w:rPr>
            </w:pPr>
          </w:p>
        </w:tc>
        <w:tc>
          <w:tcPr>
            <w:tcW w:w="372" w:type="pct"/>
            <w:vAlign w:val="center"/>
          </w:tcPr>
          <w:p w14:paraId="66F04E3B"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11</w:t>
            </w:r>
          </w:p>
        </w:tc>
        <w:tc>
          <w:tcPr>
            <w:tcW w:w="796" w:type="pct"/>
            <w:vAlign w:val="center"/>
          </w:tcPr>
          <w:p w14:paraId="2BF61549"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高亢平原及黄土岗地</w:t>
            </w:r>
          </w:p>
        </w:tc>
        <w:tc>
          <w:tcPr>
            <w:tcW w:w="355" w:type="pct"/>
            <w:vAlign w:val="center"/>
          </w:tcPr>
          <w:p w14:paraId="1A9B61EC"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72.4</w:t>
            </w:r>
            <w:r>
              <w:rPr>
                <w:rFonts w:ascii="Times New Roman" w:eastAsia="宋体" w:hAnsi="Times New Roman" w:cs="Times New Roman" w:hint="eastAsia"/>
                <w:sz w:val="24"/>
                <w:szCs w:val="24"/>
              </w:rPr>
              <w:t>1</w:t>
            </w:r>
          </w:p>
        </w:tc>
        <w:tc>
          <w:tcPr>
            <w:tcW w:w="355" w:type="pct"/>
            <w:vAlign w:val="center"/>
          </w:tcPr>
          <w:p w14:paraId="56084A63"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16.86</w:t>
            </w:r>
          </w:p>
        </w:tc>
        <w:tc>
          <w:tcPr>
            <w:tcW w:w="275" w:type="pct"/>
            <w:vAlign w:val="center"/>
          </w:tcPr>
          <w:p w14:paraId="171AA5E3" w14:textId="301E39AC"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177</w:t>
            </w:r>
          </w:p>
        </w:tc>
      </w:tr>
      <w:tr w:rsidR="00C36D13" w14:paraId="71F8DF93" w14:textId="77777777">
        <w:trPr>
          <w:trHeight w:val="647"/>
        </w:trPr>
        <w:tc>
          <w:tcPr>
            <w:tcW w:w="650" w:type="pct"/>
            <w:vMerge/>
            <w:vAlign w:val="center"/>
          </w:tcPr>
          <w:p w14:paraId="57BEF850" w14:textId="77777777" w:rsidR="00C36D13" w:rsidRDefault="00C36D13">
            <w:pPr>
              <w:adjustRightInd w:val="0"/>
              <w:snapToGrid w:val="0"/>
              <w:jc w:val="center"/>
              <w:rPr>
                <w:rFonts w:ascii="Times New Roman" w:eastAsia="宋体" w:hAnsi="Times New Roman" w:cs="Times New Roman"/>
                <w:sz w:val="24"/>
                <w:szCs w:val="24"/>
              </w:rPr>
            </w:pPr>
          </w:p>
        </w:tc>
        <w:tc>
          <w:tcPr>
            <w:tcW w:w="354" w:type="pct"/>
            <w:vAlign w:val="center"/>
          </w:tcPr>
          <w:p w14:paraId="5448FB0A"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5</w:t>
            </w:r>
          </w:p>
        </w:tc>
        <w:tc>
          <w:tcPr>
            <w:tcW w:w="798" w:type="pct"/>
            <w:vAlign w:val="center"/>
          </w:tcPr>
          <w:p w14:paraId="0ED390A4"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吴江区</w:t>
            </w:r>
          </w:p>
        </w:tc>
        <w:tc>
          <w:tcPr>
            <w:tcW w:w="356" w:type="pct"/>
            <w:vAlign w:val="center"/>
          </w:tcPr>
          <w:p w14:paraId="6560AD88"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81.</w:t>
            </w:r>
            <w:r>
              <w:rPr>
                <w:rFonts w:ascii="Times New Roman" w:eastAsia="宋体" w:hAnsi="Times New Roman" w:cs="Times New Roman" w:hint="eastAsia"/>
                <w:sz w:val="24"/>
                <w:szCs w:val="24"/>
              </w:rPr>
              <w:t>20</w:t>
            </w:r>
          </w:p>
        </w:tc>
        <w:tc>
          <w:tcPr>
            <w:tcW w:w="378" w:type="pct"/>
            <w:vAlign w:val="center"/>
          </w:tcPr>
          <w:p w14:paraId="48EE1EF6"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14.08</w:t>
            </w:r>
          </w:p>
        </w:tc>
        <w:tc>
          <w:tcPr>
            <w:tcW w:w="305" w:type="pct"/>
            <w:vAlign w:val="center"/>
          </w:tcPr>
          <w:p w14:paraId="72269410" w14:textId="09A1DB9B"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773</w:t>
            </w:r>
          </w:p>
        </w:tc>
        <w:tc>
          <w:tcPr>
            <w:tcW w:w="372" w:type="pct"/>
            <w:vAlign w:val="center"/>
          </w:tcPr>
          <w:p w14:paraId="4D0B1BB4"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796" w:type="pct"/>
            <w:vAlign w:val="center"/>
          </w:tcPr>
          <w:p w14:paraId="3E32A5D4"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355" w:type="pct"/>
            <w:vAlign w:val="center"/>
          </w:tcPr>
          <w:p w14:paraId="38107CE6"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355" w:type="pct"/>
            <w:vAlign w:val="center"/>
          </w:tcPr>
          <w:p w14:paraId="6B9456F3"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275" w:type="pct"/>
            <w:vAlign w:val="center"/>
          </w:tcPr>
          <w:p w14:paraId="34D8887C"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r>
      <w:tr w:rsidR="00C36D13" w14:paraId="41743B15" w14:textId="77777777">
        <w:trPr>
          <w:trHeight w:val="70"/>
        </w:trPr>
        <w:tc>
          <w:tcPr>
            <w:tcW w:w="650" w:type="pct"/>
            <w:vMerge/>
            <w:vAlign w:val="center"/>
          </w:tcPr>
          <w:p w14:paraId="73A60522" w14:textId="77777777" w:rsidR="00C36D13" w:rsidRDefault="00C36D13">
            <w:pPr>
              <w:adjustRightInd w:val="0"/>
              <w:snapToGrid w:val="0"/>
              <w:jc w:val="center"/>
              <w:rPr>
                <w:rFonts w:ascii="Times New Roman" w:eastAsia="宋体" w:hAnsi="Times New Roman" w:cs="Times New Roman"/>
                <w:sz w:val="24"/>
                <w:szCs w:val="24"/>
              </w:rPr>
            </w:pPr>
          </w:p>
        </w:tc>
        <w:tc>
          <w:tcPr>
            <w:tcW w:w="354" w:type="pct"/>
            <w:vAlign w:val="center"/>
          </w:tcPr>
          <w:p w14:paraId="431FD792"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6</w:t>
            </w:r>
          </w:p>
        </w:tc>
        <w:tc>
          <w:tcPr>
            <w:tcW w:w="798" w:type="pct"/>
            <w:vAlign w:val="center"/>
          </w:tcPr>
          <w:p w14:paraId="379DDD5F"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苏州工业园区、虎丘区</w:t>
            </w:r>
          </w:p>
        </w:tc>
        <w:tc>
          <w:tcPr>
            <w:tcW w:w="356" w:type="pct"/>
            <w:vAlign w:val="center"/>
          </w:tcPr>
          <w:p w14:paraId="3E425D7A"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85.04</w:t>
            </w:r>
          </w:p>
        </w:tc>
        <w:tc>
          <w:tcPr>
            <w:tcW w:w="378" w:type="pct"/>
            <w:vAlign w:val="center"/>
          </w:tcPr>
          <w:p w14:paraId="1308F49A"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18.08</w:t>
            </w:r>
          </w:p>
        </w:tc>
        <w:tc>
          <w:tcPr>
            <w:tcW w:w="305" w:type="pct"/>
            <w:vAlign w:val="center"/>
          </w:tcPr>
          <w:p w14:paraId="599C8545" w14:textId="40B9B63A"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141</w:t>
            </w:r>
          </w:p>
        </w:tc>
        <w:tc>
          <w:tcPr>
            <w:tcW w:w="372" w:type="pct"/>
            <w:vAlign w:val="center"/>
          </w:tcPr>
          <w:p w14:paraId="64B19349"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796" w:type="pct"/>
            <w:vAlign w:val="center"/>
          </w:tcPr>
          <w:p w14:paraId="0B6C54F4"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355" w:type="pct"/>
            <w:vAlign w:val="center"/>
          </w:tcPr>
          <w:p w14:paraId="5603CAAA"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355" w:type="pct"/>
            <w:vAlign w:val="center"/>
          </w:tcPr>
          <w:p w14:paraId="6A82B42C"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275" w:type="pct"/>
            <w:vAlign w:val="center"/>
          </w:tcPr>
          <w:p w14:paraId="3346E2B6"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r>
    </w:tbl>
    <w:p w14:paraId="230B5BBD" w14:textId="77777777" w:rsidR="00C36D13" w:rsidRDefault="00C36D13">
      <w:pPr>
        <w:spacing w:line="460" w:lineRule="exact"/>
        <w:jc w:val="center"/>
        <w:rPr>
          <w:rFonts w:ascii="Times New Roman" w:eastAsia="宋体" w:hAnsi="Times New Roman" w:cs="Times New Roman"/>
          <w:sz w:val="24"/>
          <w:szCs w:val="24"/>
        </w:rPr>
      </w:pPr>
    </w:p>
    <w:p w14:paraId="05CB239A" w14:textId="77777777" w:rsidR="00C36D13" w:rsidRDefault="00000000">
      <w:pPr>
        <w:spacing w:line="46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lastRenderedPageBreak/>
        <w:t xml:space="preserve">                                         </w:t>
      </w:r>
      <w:r>
        <w:rPr>
          <w:rFonts w:ascii="Times New Roman" w:eastAsia="宋体" w:hAnsi="Times New Roman" w:cs="Times New Roman"/>
          <w:b/>
          <w:bCs/>
          <w:kern w:val="0"/>
          <w:sz w:val="24"/>
          <w:szCs w:val="24"/>
        </w:rPr>
        <w:t xml:space="preserve">  </w:t>
      </w:r>
      <w:r>
        <w:rPr>
          <w:rFonts w:ascii="Times New Roman" w:eastAsia="宋体" w:hAnsi="Times New Roman" w:cs="Times New Roman"/>
          <w:b/>
          <w:bCs/>
          <w:kern w:val="0"/>
          <w:sz w:val="24"/>
          <w:szCs w:val="24"/>
        </w:rPr>
        <w:t>表</w:t>
      </w:r>
      <w:r>
        <w:rPr>
          <w:rFonts w:ascii="Times New Roman" w:eastAsia="宋体" w:hAnsi="Times New Roman" w:cs="Times New Roman"/>
          <w:b/>
          <w:bCs/>
          <w:kern w:val="0"/>
          <w:sz w:val="24"/>
          <w:szCs w:val="24"/>
        </w:rPr>
        <w:t>12</w:t>
      </w:r>
      <w:r>
        <w:rPr>
          <w:rFonts w:ascii="Times New Roman" w:eastAsia="宋体" w:hAnsi="Times New Roman" w:cs="Times New Roman"/>
          <w:b/>
          <w:bCs/>
          <w:kern w:val="0"/>
          <w:sz w:val="24"/>
          <w:szCs w:val="24"/>
        </w:rPr>
        <w:t>：镍的决策树分类结果</w:t>
      </w:r>
      <w:r>
        <w:rPr>
          <w:rFonts w:ascii="Times New Roman" w:eastAsia="宋体" w:hAnsi="Times New Roman" w:cs="Times New Roman"/>
          <w:b/>
          <w:bCs/>
          <w:kern w:val="0"/>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单位：</w:t>
      </w:r>
      <w:r>
        <w:rPr>
          <w:rFonts w:ascii="Times New Roman" w:eastAsia="宋体" w:hAnsi="Times New Roman" w:cs="Times New Roman"/>
          <w:sz w:val="24"/>
          <w:szCs w:val="24"/>
        </w:rPr>
        <w:t>mg/kg</w:t>
      </w:r>
    </w:p>
    <w:tbl>
      <w:tblPr>
        <w:tblStyle w:val="ad"/>
        <w:tblW w:w="5000" w:type="pct"/>
        <w:tblLook w:val="04A0" w:firstRow="1" w:lastRow="0" w:firstColumn="1" w:lastColumn="0" w:noHBand="0" w:noVBand="1"/>
      </w:tblPr>
      <w:tblGrid>
        <w:gridCol w:w="1641"/>
        <w:gridCol w:w="905"/>
        <w:gridCol w:w="1984"/>
        <w:gridCol w:w="991"/>
        <w:gridCol w:w="991"/>
        <w:gridCol w:w="855"/>
        <w:gridCol w:w="1135"/>
        <w:gridCol w:w="2692"/>
        <w:gridCol w:w="988"/>
        <w:gridCol w:w="990"/>
        <w:gridCol w:w="776"/>
      </w:tblGrid>
      <w:tr w:rsidR="00C36D13" w14:paraId="0DC4037E" w14:textId="77777777">
        <w:trPr>
          <w:tblHeader/>
        </w:trPr>
        <w:tc>
          <w:tcPr>
            <w:tcW w:w="588" w:type="pct"/>
            <w:vMerge w:val="restart"/>
            <w:shd w:val="clear" w:color="auto" w:fill="F2F2F2" w:themeFill="background1" w:themeFillShade="F2"/>
            <w:vAlign w:val="center"/>
          </w:tcPr>
          <w:p w14:paraId="5D21786D" w14:textId="77777777" w:rsidR="00C36D13" w:rsidRDefault="00000000">
            <w:pPr>
              <w:adjustRightInd w:val="0"/>
              <w:snapToGrid w:val="0"/>
              <w:jc w:val="center"/>
              <w:rPr>
                <w:rFonts w:ascii="Times New Roman" w:eastAsia="宋体" w:hAnsi="Times New Roman" w:cs="Times New Roman"/>
                <w:b/>
                <w:bCs/>
                <w:sz w:val="24"/>
                <w:szCs w:val="24"/>
              </w:rPr>
            </w:pPr>
            <w:proofErr w:type="gramStart"/>
            <w:r>
              <w:rPr>
                <w:rFonts w:ascii="Times New Roman" w:eastAsia="宋体" w:hAnsi="Times New Roman" w:cs="Times New Roman"/>
                <w:b/>
                <w:bCs/>
                <w:sz w:val="24"/>
                <w:szCs w:val="24"/>
              </w:rPr>
              <w:t>镍根节点</w:t>
            </w:r>
            <w:proofErr w:type="gramEnd"/>
          </w:p>
        </w:tc>
        <w:tc>
          <w:tcPr>
            <w:tcW w:w="2051" w:type="pct"/>
            <w:gridSpan w:val="5"/>
            <w:shd w:val="clear" w:color="auto" w:fill="F2F2F2" w:themeFill="background1" w:themeFillShade="F2"/>
            <w:vAlign w:val="center"/>
          </w:tcPr>
          <w:p w14:paraId="6815D140"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一级节点</w:t>
            </w:r>
          </w:p>
        </w:tc>
        <w:tc>
          <w:tcPr>
            <w:tcW w:w="2359" w:type="pct"/>
            <w:gridSpan w:val="5"/>
            <w:shd w:val="clear" w:color="auto" w:fill="F2F2F2" w:themeFill="background1" w:themeFillShade="F2"/>
            <w:vAlign w:val="center"/>
          </w:tcPr>
          <w:p w14:paraId="2809746B"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二级节点</w:t>
            </w:r>
          </w:p>
        </w:tc>
      </w:tr>
      <w:tr w:rsidR="00C36D13" w14:paraId="3953A8CB" w14:textId="77777777">
        <w:trPr>
          <w:tblHeader/>
        </w:trPr>
        <w:tc>
          <w:tcPr>
            <w:tcW w:w="588" w:type="pct"/>
            <w:vMerge/>
            <w:shd w:val="clear" w:color="auto" w:fill="F2F2F2" w:themeFill="background1" w:themeFillShade="F2"/>
            <w:vAlign w:val="center"/>
          </w:tcPr>
          <w:p w14:paraId="33C6AB5A" w14:textId="77777777" w:rsidR="00C36D13" w:rsidRDefault="00C36D13">
            <w:pPr>
              <w:adjustRightInd w:val="0"/>
              <w:snapToGrid w:val="0"/>
              <w:jc w:val="center"/>
              <w:rPr>
                <w:rFonts w:ascii="Times New Roman" w:eastAsia="宋体" w:hAnsi="Times New Roman" w:cs="Times New Roman"/>
                <w:b/>
                <w:bCs/>
                <w:sz w:val="24"/>
                <w:szCs w:val="24"/>
              </w:rPr>
            </w:pPr>
          </w:p>
        </w:tc>
        <w:tc>
          <w:tcPr>
            <w:tcW w:w="324" w:type="pct"/>
            <w:shd w:val="clear" w:color="auto" w:fill="F2F2F2" w:themeFill="background1" w:themeFillShade="F2"/>
            <w:vAlign w:val="center"/>
          </w:tcPr>
          <w:p w14:paraId="67A86679"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编号</w:t>
            </w:r>
          </w:p>
        </w:tc>
        <w:tc>
          <w:tcPr>
            <w:tcW w:w="711" w:type="pct"/>
            <w:shd w:val="clear" w:color="auto" w:fill="F2F2F2" w:themeFill="background1" w:themeFillShade="F2"/>
            <w:vAlign w:val="center"/>
          </w:tcPr>
          <w:p w14:paraId="42701470"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节点内容</w:t>
            </w:r>
          </w:p>
        </w:tc>
        <w:tc>
          <w:tcPr>
            <w:tcW w:w="355" w:type="pct"/>
            <w:shd w:val="clear" w:color="auto" w:fill="F2F2F2" w:themeFill="background1" w:themeFillShade="F2"/>
            <w:vAlign w:val="center"/>
          </w:tcPr>
          <w:p w14:paraId="60CCD66A"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平均值</w:t>
            </w:r>
          </w:p>
        </w:tc>
        <w:tc>
          <w:tcPr>
            <w:tcW w:w="355" w:type="pct"/>
            <w:shd w:val="clear" w:color="auto" w:fill="F2F2F2" w:themeFill="background1" w:themeFillShade="F2"/>
            <w:vAlign w:val="center"/>
          </w:tcPr>
          <w:p w14:paraId="2D4A9685"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标准差</w:t>
            </w:r>
          </w:p>
        </w:tc>
        <w:tc>
          <w:tcPr>
            <w:tcW w:w="304" w:type="pct"/>
            <w:shd w:val="clear" w:color="auto" w:fill="F2F2F2" w:themeFill="background1" w:themeFillShade="F2"/>
            <w:vAlign w:val="center"/>
          </w:tcPr>
          <w:p w14:paraId="217D4961"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数量</w:t>
            </w:r>
          </w:p>
        </w:tc>
        <w:tc>
          <w:tcPr>
            <w:tcW w:w="407" w:type="pct"/>
            <w:shd w:val="clear" w:color="auto" w:fill="F2F2F2" w:themeFill="background1" w:themeFillShade="F2"/>
            <w:vAlign w:val="center"/>
          </w:tcPr>
          <w:p w14:paraId="5E74D8A4"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编号</w:t>
            </w:r>
          </w:p>
        </w:tc>
        <w:tc>
          <w:tcPr>
            <w:tcW w:w="965" w:type="pct"/>
            <w:shd w:val="clear" w:color="auto" w:fill="F2F2F2" w:themeFill="background1" w:themeFillShade="F2"/>
            <w:vAlign w:val="center"/>
          </w:tcPr>
          <w:p w14:paraId="43A7F394"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节点内容</w:t>
            </w:r>
          </w:p>
        </w:tc>
        <w:tc>
          <w:tcPr>
            <w:tcW w:w="354" w:type="pct"/>
            <w:shd w:val="clear" w:color="auto" w:fill="F2F2F2" w:themeFill="background1" w:themeFillShade="F2"/>
            <w:vAlign w:val="center"/>
          </w:tcPr>
          <w:p w14:paraId="1D38531A"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平均值</w:t>
            </w:r>
          </w:p>
        </w:tc>
        <w:tc>
          <w:tcPr>
            <w:tcW w:w="355" w:type="pct"/>
            <w:shd w:val="clear" w:color="auto" w:fill="F2F2F2" w:themeFill="background1" w:themeFillShade="F2"/>
            <w:vAlign w:val="center"/>
          </w:tcPr>
          <w:p w14:paraId="14D8DA39"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标准差</w:t>
            </w:r>
          </w:p>
        </w:tc>
        <w:tc>
          <w:tcPr>
            <w:tcW w:w="276" w:type="pct"/>
            <w:shd w:val="clear" w:color="auto" w:fill="F2F2F2" w:themeFill="background1" w:themeFillShade="F2"/>
            <w:vAlign w:val="center"/>
          </w:tcPr>
          <w:p w14:paraId="5E388503"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数量</w:t>
            </w:r>
          </w:p>
        </w:tc>
      </w:tr>
      <w:tr w:rsidR="00C36D13" w14:paraId="58655569" w14:textId="77777777">
        <w:trPr>
          <w:trHeight w:val="461"/>
        </w:trPr>
        <w:tc>
          <w:tcPr>
            <w:tcW w:w="588" w:type="pct"/>
            <w:vMerge w:val="restart"/>
            <w:vAlign w:val="center"/>
          </w:tcPr>
          <w:p w14:paraId="597F5261"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平均值</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34.6</w:t>
            </w:r>
            <w:r>
              <w:rPr>
                <w:rFonts w:ascii="Times New Roman" w:eastAsia="宋体" w:hAnsi="Times New Roman" w:cs="Times New Roman" w:hint="eastAsia"/>
                <w:sz w:val="24"/>
                <w:szCs w:val="24"/>
              </w:rPr>
              <w:t>6</w:t>
            </w:r>
          </w:p>
          <w:p w14:paraId="04883CE4"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标准差</w:t>
            </w:r>
            <w:r>
              <w:rPr>
                <w:rFonts w:ascii="Times New Roman" w:eastAsia="宋体" w:hAnsi="Times New Roman" w:cs="Times New Roman"/>
                <w:sz w:val="24"/>
                <w:szCs w:val="24"/>
              </w:rPr>
              <w:t xml:space="preserve"> 5.46</w:t>
            </w:r>
          </w:p>
          <w:p w14:paraId="7994AEA6"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数据量</w:t>
            </w:r>
            <w:r>
              <w:rPr>
                <w:rFonts w:ascii="Times New Roman" w:eastAsia="宋体" w:hAnsi="Times New Roman" w:cs="Times New Roman"/>
                <w:sz w:val="24"/>
                <w:szCs w:val="24"/>
              </w:rPr>
              <w:t xml:space="preserve"> 5021</w:t>
            </w:r>
          </w:p>
        </w:tc>
        <w:tc>
          <w:tcPr>
            <w:tcW w:w="324" w:type="pct"/>
            <w:vMerge w:val="restart"/>
            <w:vAlign w:val="center"/>
          </w:tcPr>
          <w:p w14:paraId="57FCFC81"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1</w:t>
            </w:r>
          </w:p>
        </w:tc>
        <w:tc>
          <w:tcPr>
            <w:tcW w:w="711" w:type="pct"/>
            <w:vMerge w:val="restart"/>
            <w:vAlign w:val="center"/>
          </w:tcPr>
          <w:p w14:paraId="1F6FD7C7"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张家港市、太仓市</w:t>
            </w:r>
          </w:p>
        </w:tc>
        <w:tc>
          <w:tcPr>
            <w:tcW w:w="355" w:type="pct"/>
            <w:vMerge w:val="restart"/>
            <w:vAlign w:val="center"/>
          </w:tcPr>
          <w:p w14:paraId="20B5AAE3"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36.23</w:t>
            </w:r>
          </w:p>
        </w:tc>
        <w:tc>
          <w:tcPr>
            <w:tcW w:w="355" w:type="pct"/>
            <w:vMerge w:val="restart"/>
            <w:vAlign w:val="center"/>
          </w:tcPr>
          <w:p w14:paraId="746985C7"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4.48</w:t>
            </w:r>
          </w:p>
        </w:tc>
        <w:tc>
          <w:tcPr>
            <w:tcW w:w="304" w:type="pct"/>
            <w:vMerge w:val="restart"/>
            <w:vAlign w:val="center"/>
          </w:tcPr>
          <w:p w14:paraId="0F3E0FCB"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1526</w:t>
            </w:r>
          </w:p>
        </w:tc>
        <w:tc>
          <w:tcPr>
            <w:tcW w:w="407" w:type="pct"/>
            <w:vMerge w:val="restart"/>
            <w:vAlign w:val="center"/>
          </w:tcPr>
          <w:p w14:paraId="5AF092D2"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8</w:t>
            </w:r>
          </w:p>
        </w:tc>
        <w:tc>
          <w:tcPr>
            <w:tcW w:w="965" w:type="pct"/>
            <w:vMerge w:val="restart"/>
            <w:vAlign w:val="center"/>
          </w:tcPr>
          <w:p w14:paraId="5A3D6558"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长江新三角洲平原</w:t>
            </w:r>
            <w:proofErr w:type="gramStart"/>
            <w:r>
              <w:rPr>
                <w:rFonts w:ascii="Times New Roman" w:eastAsia="宋体" w:hAnsi="Times New Roman" w:cs="Times New Roman"/>
                <w:sz w:val="24"/>
                <w:szCs w:val="24"/>
              </w:rPr>
              <w:t>及边滩</w:t>
            </w:r>
            <w:proofErr w:type="gramEnd"/>
          </w:p>
        </w:tc>
        <w:tc>
          <w:tcPr>
            <w:tcW w:w="354" w:type="pct"/>
            <w:vMerge w:val="restart"/>
            <w:vAlign w:val="center"/>
          </w:tcPr>
          <w:p w14:paraId="0065BFC2"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36.68</w:t>
            </w:r>
          </w:p>
        </w:tc>
        <w:tc>
          <w:tcPr>
            <w:tcW w:w="355" w:type="pct"/>
            <w:vMerge w:val="restart"/>
            <w:vAlign w:val="center"/>
          </w:tcPr>
          <w:p w14:paraId="5A7A2056"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4.31</w:t>
            </w:r>
          </w:p>
        </w:tc>
        <w:tc>
          <w:tcPr>
            <w:tcW w:w="276" w:type="pct"/>
            <w:vMerge w:val="restart"/>
            <w:vAlign w:val="center"/>
          </w:tcPr>
          <w:p w14:paraId="1A375930"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1153</w:t>
            </w:r>
          </w:p>
        </w:tc>
      </w:tr>
      <w:tr w:rsidR="00C36D13" w14:paraId="4F2B88BE" w14:textId="77777777">
        <w:trPr>
          <w:trHeight w:val="284"/>
        </w:trPr>
        <w:tc>
          <w:tcPr>
            <w:tcW w:w="588" w:type="pct"/>
            <w:vMerge/>
            <w:vAlign w:val="center"/>
          </w:tcPr>
          <w:p w14:paraId="428A8838" w14:textId="77777777" w:rsidR="00C36D13" w:rsidRDefault="00C36D13">
            <w:pPr>
              <w:adjustRightInd w:val="0"/>
              <w:snapToGrid w:val="0"/>
              <w:jc w:val="center"/>
              <w:rPr>
                <w:rFonts w:ascii="Times New Roman" w:eastAsia="宋体" w:hAnsi="Times New Roman" w:cs="Times New Roman"/>
              </w:rPr>
            </w:pPr>
          </w:p>
        </w:tc>
        <w:tc>
          <w:tcPr>
            <w:tcW w:w="324" w:type="pct"/>
            <w:vMerge/>
            <w:vAlign w:val="center"/>
          </w:tcPr>
          <w:p w14:paraId="57989579" w14:textId="77777777" w:rsidR="00C36D13" w:rsidRDefault="00C36D13">
            <w:pPr>
              <w:adjustRightInd w:val="0"/>
              <w:snapToGrid w:val="0"/>
              <w:jc w:val="center"/>
              <w:rPr>
                <w:rFonts w:ascii="Times New Roman" w:eastAsia="宋体" w:hAnsi="Times New Roman" w:cs="Times New Roman"/>
              </w:rPr>
            </w:pPr>
          </w:p>
        </w:tc>
        <w:tc>
          <w:tcPr>
            <w:tcW w:w="711" w:type="pct"/>
            <w:vMerge/>
            <w:vAlign w:val="center"/>
          </w:tcPr>
          <w:p w14:paraId="13AB2797" w14:textId="77777777" w:rsidR="00C36D13" w:rsidRDefault="00C36D13">
            <w:pPr>
              <w:adjustRightInd w:val="0"/>
              <w:snapToGrid w:val="0"/>
              <w:jc w:val="center"/>
              <w:rPr>
                <w:rFonts w:ascii="Times New Roman" w:eastAsia="宋体" w:hAnsi="Times New Roman" w:cs="Times New Roman"/>
              </w:rPr>
            </w:pPr>
          </w:p>
        </w:tc>
        <w:tc>
          <w:tcPr>
            <w:tcW w:w="355" w:type="pct"/>
            <w:vMerge/>
            <w:vAlign w:val="center"/>
          </w:tcPr>
          <w:p w14:paraId="281A7D29" w14:textId="77777777" w:rsidR="00C36D13" w:rsidRDefault="00C36D13">
            <w:pPr>
              <w:adjustRightInd w:val="0"/>
              <w:snapToGrid w:val="0"/>
              <w:jc w:val="center"/>
              <w:rPr>
                <w:rFonts w:ascii="Times New Roman" w:eastAsia="宋体" w:hAnsi="Times New Roman" w:cs="Times New Roman"/>
              </w:rPr>
            </w:pPr>
          </w:p>
        </w:tc>
        <w:tc>
          <w:tcPr>
            <w:tcW w:w="355" w:type="pct"/>
            <w:vMerge/>
            <w:vAlign w:val="center"/>
          </w:tcPr>
          <w:p w14:paraId="1B40554E" w14:textId="77777777" w:rsidR="00C36D13" w:rsidRDefault="00C36D13">
            <w:pPr>
              <w:adjustRightInd w:val="0"/>
              <w:snapToGrid w:val="0"/>
              <w:jc w:val="center"/>
              <w:rPr>
                <w:rFonts w:ascii="Times New Roman" w:eastAsia="宋体" w:hAnsi="Times New Roman" w:cs="Times New Roman"/>
              </w:rPr>
            </w:pPr>
          </w:p>
        </w:tc>
        <w:tc>
          <w:tcPr>
            <w:tcW w:w="304" w:type="pct"/>
            <w:vMerge/>
            <w:vAlign w:val="center"/>
          </w:tcPr>
          <w:p w14:paraId="0E1548C9" w14:textId="77777777" w:rsidR="00C36D13" w:rsidRDefault="00C36D13">
            <w:pPr>
              <w:adjustRightInd w:val="0"/>
              <w:snapToGrid w:val="0"/>
              <w:jc w:val="center"/>
              <w:rPr>
                <w:rFonts w:ascii="Times New Roman" w:eastAsia="宋体" w:hAnsi="Times New Roman" w:cs="Times New Roman"/>
              </w:rPr>
            </w:pPr>
          </w:p>
        </w:tc>
        <w:tc>
          <w:tcPr>
            <w:tcW w:w="407" w:type="pct"/>
            <w:vMerge/>
            <w:vAlign w:val="center"/>
          </w:tcPr>
          <w:p w14:paraId="61960A61" w14:textId="77777777" w:rsidR="00C36D13" w:rsidRDefault="00C36D13">
            <w:pPr>
              <w:adjustRightInd w:val="0"/>
              <w:snapToGrid w:val="0"/>
              <w:jc w:val="center"/>
              <w:rPr>
                <w:rFonts w:ascii="Times New Roman" w:eastAsia="宋体" w:hAnsi="Times New Roman" w:cs="Times New Roman"/>
              </w:rPr>
            </w:pPr>
          </w:p>
        </w:tc>
        <w:tc>
          <w:tcPr>
            <w:tcW w:w="965" w:type="pct"/>
            <w:vMerge/>
            <w:vAlign w:val="center"/>
          </w:tcPr>
          <w:p w14:paraId="54191064" w14:textId="77777777" w:rsidR="00C36D13" w:rsidRDefault="00C36D13">
            <w:pPr>
              <w:adjustRightInd w:val="0"/>
              <w:snapToGrid w:val="0"/>
              <w:jc w:val="center"/>
              <w:rPr>
                <w:rFonts w:ascii="Times New Roman" w:eastAsia="宋体" w:hAnsi="Times New Roman" w:cs="Times New Roman"/>
              </w:rPr>
            </w:pPr>
          </w:p>
        </w:tc>
        <w:tc>
          <w:tcPr>
            <w:tcW w:w="354" w:type="pct"/>
            <w:vMerge/>
            <w:vAlign w:val="center"/>
          </w:tcPr>
          <w:p w14:paraId="6096AE68" w14:textId="77777777" w:rsidR="00C36D13" w:rsidRDefault="00C36D13">
            <w:pPr>
              <w:adjustRightInd w:val="0"/>
              <w:snapToGrid w:val="0"/>
              <w:jc w:val="center"/>
              <w:rPr>
                <w:rFonts w:ascii="Times New Roman" w:eastAsia="宋体" w:hAnsi="Times New Roman" w:cs="Times New Roman"/>
              </w:rPr>
            </w:pPr>
          </w:p>
        </w:tc>
        <w:tc>
          <w:tcPr>
            <w:tcW w:w="355" w:type="pct"/>
            <w:vMerge/>
            <w:vAlign w:val="center"/>
          </w:tcPr>
          <w:p w14:paraId="0FADC312" w14:textId="77777777" w:rsidR="00C36D13" w:rsidRDefault="00C36D13">
            <w:pPr>
              <w:adjustRightInd w:val="0"/>
              <w:snapToGrid w:val="0"/>
              <w:jc w:val="center"/>
              <w:rPr>
                <w:rFonts w:ascii="Times New Roman" w:eastAsia="宋体" w:hAnsi="Times New Roman" w:cs="Times New Roman"/>
              </w:rPr>
            </w:pPr>
          </w:p>
        </w:tc>
        <w:tc>
          <w:tcPr>
            <w:tcW w:w="276" w:type="pct"/>
            <w:vMerge/>
            <w:vAlign w:val="center"/>
          </w:tcPr>
          <w:p w14:paraId="1821439C" w14:textId="77777777" w:rsidR="00C36D13" w:rsidRDefault="00C36D13">
            <w:pPr>
              <w:adjustRightInd w:val="0"/>
              <w:snapToGrid w:val="0"/>
              <w:jc w:val="center"/>
              <w:rPr>
                <w:rFonts w:ascii="Times New Roman" w:eastAsia="宋体" w:hAnsi="Times New Roman" w:cs="Times New Roman"/>
              </w:rPr>
            </w:pPr>
          </w:p>
        </w:tc>
      </w:tr>
      <w:tr w:rsidR="00C36D13" w14:paraId="18B9EF19" w14:textId="77777777">
        <w:trPr>
          <w:trHeight w:val="444"/>
        </w:trPr>
        <w:tc>
          <w:tcPr>
            <w:tcW w:w="588" w:type="pct"/>
            <w:vMerge/>
            <w:vAlign w:val="center"/>
          </w:tcPr>
          <w:p w14:paraId="5429CF64" w14:textId="77777777" w:rsidR="00C36D13" w:rsidRDefault="00C36D13">
            <w:pPr>
              <w:adjustRightInd w:val="0"/>
              <w:snapToGrid w:val="0"/>
              <w:jc w:val="center"/>
              <w:rPr>
                <w:rFonts w:ascii="Times New Roman" w:eastAsia="宋体" w:hAnsi="Times New Roman" w:cs="Times New Roman"/>
              </w:rPr>
            </w:pPr>
          </w:p>
        </w:tc>
        <w:tc>
          <w:tcPr>
            <w:tcW w:w="324" w:type="pct"/>
            <w:vMerge/>
            <w:vAlign w:val="center"/>
          </w:tcPr>
          <w:p w14:paraId="63061E85" w14:textId="77777777" w:rsidR="00C36D13" w:rsidRDefault="00C36D13">
            <w:pPr>
              <w:adjustRightInd w:val="0"/>
              <w:snapToGrid w:val="0"/>
              <w:jc w:val="center"/>
              <w:rPr>
                <w:rFonts w:ascii="Times New Roman" w:eastAsia="宋体" w:hAnsi="Times New Roman" w:cs="Times New Roman"/>
              </w:rPr>
            </w:pPr>
          </w:p>
        </w:tc>
        <w:tc>
          <w:tcPr>
            <w:tcW w:w="711" w:type="pct"/>
            <w:vMerge/>
            <w:vAlign w:val="center"/>
          </w:tcPr>
          <w:p w14:paraId="7CCDC36F" w14:textId="77777777" w:rsidR="00C36D13" w:rsidRDefault="00C36D13">
            <w:pPr>
              <w:adjustRightInd w:val="0"/>
              <w:snapToGrid w:val="0"/>
              <w:jc w:val="center"/>
              <w:rPr>
                <w:rFonts w:ascii="Times New Roman" w:eastAsia="宋体" w:hAnsi="Times New Roman" w:cs="Times New Roman"/>
              </w:rPr>
            </w:pPr>
          </w:p>
        </w:tc>
        <w:tc>
          <w:tcPr>
            <w:tcW w:w="355" w:type="pct"/>
            <w:vMerge/>
            <w:vAlign w:val="center"/>
          </w:tcPr>
          <w:p w14:paraId="7CCF6179" w14:textId="77777777" w:rsidR="00C36D13" w:rsidRDefault="00C36D13">
            <w:pPr>
              <w:adjustRightInd w:val="0"/>
              <w:snapToGrid w:val="0"/>
              <w:jc w:val="center"/>
              <w:rPr>
                <w:rFonts w:ascii="Times New Roman" w:eastAsia="宋体" w:hAnsi="Times New Roman" w:cs="Times New Roman"/>
              </w:rPr>
            </w:pPr>
          </w:p>
        </w:tc>
        <w:tc>
          <w:tcPr>
            <w:tcW w:w="355" w:type="pct"/>
            <w:vMerge/>
            <w:vAlign w:val="center"/>
          </w:tcPr>
          <w:p w14:paraId="3ADB4B61" w14:textId="77777777" w:rsidR="00C36D13" w:rsidRDefault="00C36D13">
            <w:pPr>
              <w:adjustRightInd w:val="0"/>
              <w:snapToGrid w:val="0"/>
              <w:jc w:val="center"/>
              <w:rPr>
                <w:rFonts w:ascii="Times New Roman" w:eastAsia="宋体" w:hAnsi="Times New Roman" w:cs="Times New Roman"/>
              </w:rPr>
            </w:pPr>
          </w:p>
        </w:tc>
        <w:tc>
          <w:tcPr>
            <w:tcW w:w="304" w:type="pct"/>
            <w:vMerge/>
            <w:vAlign w:val="center"/>
          </w:tcPr>
          <w:p w14:paraId="09E79BC9" w14:textId="77777777" w:rsidR="00C36D13" w:rsidRDefault="00C36D13">
            <w:pPr>
              <w:adjustRightInd w:val="0"/>
              <w:snapToGrid w:val="0"/>
              <w:jc w:val="center"/>
              <w:rPr>
                <w:rFonts w:ascii="Times New Roman" w:eastAsia="宋体" w:hAnsi="Times New Roman" w:cs="Times New Roman"/>
              </w:rPr>
            </w:pPr>
          </w:p>
        </w:tc>
        <w:tc>
          <w:tcPr>
            <w:tcW w:w="407" w:type="pct"/>
            <w:vMerge w:val="restart"/>
            <w:vAlign w:val="center"/>
          </w:tcPr>
          <w:p w14:paraId="155035CE"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9</w:t>
            </w:r>
          </w:p>
        </w:tc>
        <w:tc>
          <w:tcPr>
            <w:tcW w:w="965" w:type="pct"/>
            <w:vMerge w:val="restart"/>
            <w:vAlign w:val="center"/>
          </w:tcPr>
          <w:p w14:paraId="412CD3C3"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冲积湖平原、高亢平原及黄土岗地、丘陵</w:t>
            </w:r>
          </w:p>
        </w:tc>
        <w:tc>
          <w:tcPr>
            <w:tcW w:w="354" w:type="pct"/>
            <w:vMerge w:val="restart"/>
            <w:vAlign w:val="center"/>
          </w:tcPr>
          <w:p w14:paraId="6FC4B4F5"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34.84</w:t>
            </w:r>
          </w:p>
        </w:tc>
        <w:tc>
          <w:tcPr>
            <w:tcW w:w="355" w:type="pct"/>
            <w:vMerge w:val="restart"/>
            <w:vAlign w:val="center"/>
          </w:tcPr>
          <w:p w14:paraId="685F0207"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4.7</w:t>
            </w:r>
            <w:r>
              <w:rPr>
                <w:rFonts w:ascii="Times New Roman" w:eastAsia="宋体" w:hAnsi="Times New Roman" w:cs="Times New Roman" w:hint="eastAsia"/>
                <w:sz w:val="24"/>
                <w:szCs w:val="24"/>
              </w:rPr>
              <w:t>3</w:t>
            </w:r>
          </w:p>
        </w:tc>
        <w:tc>
          <w:tcPr>
            <w:tcW w:w="276" w:type="pct"/>
            <w:vMerge w:val="restart"/>
            <w:vAlign w:val="center"/>
          </w:tcPr>
          <w:p w14:paraId="1FDDBD75" w14:textId="3DC4A1E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373</w:t>
            </w:r>
          </w:p>
        </w:tc>
      </w:tr>
      <w:tr w:rsidR="00C36D13" w14:paraId="0F961F8C" w14:textId="77777777">
        <w:trPr>
          <w:trHeight w:val="284"/>
        </w:trPr>
        <w:tc>
          <w:tcPr>
            <w:tcW w:w="588" w:type="pct"/>
            <w:vMerge/>
            <w:vAlign w:val="center"/>
          </w:tcPr>
          <w:p w14:paraId="30165166" w14:textId="77777777" w:rsidR="00C36D13" w:rsidRDefault="00C36D13">
            <w:pPr>
              <w:adjustRightInd w:val="0"/>
              <w:snapToGrid w:val="0"/>
              <w:jc w:val="center"/>
              <w:rPr>
                <w:rFonts w:ascii="Times New Roman" w:eastAsia="宋体" w:hAnsi="Times New Roman" w:cs="Times New Roman"/>
              </w:rPr>
            </w:pPr>
          </w:p>
        </w:tc>
        <w:tc>
          <w:tcPr>
            <w:tcW w:w="324" w:type="pct"/>
            <w:vMerge/>
            <w:vAlign w:val="center"/>
          </w:tcPr>
          <w:p w14:paraId="633D7C30" w14:textId="77777777" w:rsidR="00C36D13" w:rsidRDefault="00C36D13">
            <w:pPr>
              <w:adjustRightInd w:val="0"/>
              <w:snapToGrid w:val="0"/>
              <w:jc w:val="center"/>
              <w:rPr>
                <w:rFonts w:ascii="Times New Roman" w:eastAsia="宋体" w:hAnsi="Times New Roman" w:cs="Times New Roman"/>
              </w:rPr>
            </w:pPr>
          </w:p>
        </w:tc>
        <w:tc>
          <w:tcPr>
            <w:tcW w:w="711" w:type="pct"/>
            <w:vMerge/>
            <w:vAlign w:val="center"/>
          </w:tcPr>
          <w:p w14:paraId="48D217E0" w14:textId="77777777" w:rsidR="00C36D13" w:rsidRDefault="00C36D13">
            <w:pPr>
              <w:adjustRightInd w:val="0"/>
              <w:snapToGrid w:val="0"/>
              <w:jc w:val="center"/>
              <w:rPr>
                <w:rFonts w:ascii="Times New Roman" w:eastAsia="宋体" w:hAnsi="Times New Roman" w:cs="Times New Roman"/>
              </w:rPr>
            </w:pPr>
          </w:p>
        </w:tc>
        <w:tc>
          <w:tcPr>
            <w:tcW w:w="355" w:type="pct"/>
            <w:vMerge/>
            <w:vAlign w:val="center"/>
          </w:tcPr>
          <w:p w14:paraId="3EEACF6E" w14:textId="77777777" w:rsidR="00C36D13" w:rsidRDefault="00C36D13">
            <w:pPr>
              <w:adjustRightInd w:val="0"/>
              <w:snapToGrid w:val="0"/>
              <w:jc w:val="center"/>
              <w:rPr>
                <w:rFonts w:ascii="Times New Roman" w:eastAsia="宋体" w:hAnsi="Times New Roman" w:cs="Times New Roman"/>
              </w:rPr>
            </w:pPr>
          </w:p>
        </w:tc>
        <w:tc>
          <w:tcPr>
            <w:tcW w:w="355" w:type="pct"/>
            <w:vMerge/>
            <w:vAlign w:val="center"/>
          </w:tcPr>
          <w:p w14:paraId="51248DBF" w14:textId="77777777" w:rsidR="00C36D13" w:rsidRDefault="00C36D13">
            <w:pPr>
              <w:adjustRightInd w:val="0"/>
              <w:snapToGrid w:val="0"/>
              <w:jc w:val="center"/>
              <w:rPr>
                <w:rFonts w:ascii="Times New Roman" w:eastAsia="宋体" w:hAnsi="Times New Roman" w:cs="Times New Roman"/>
              </w:rPr>
            </w:pPr>
          </w:p>
        </w:tc>
        <w:tc>
          <w:tcPr>
            <w:tcW w:w="304" w:type="pct"/>
            <w:vMerge/>
            <w:vAlign w:val="center"/>
          </w:tcPr>
          <w:p w14:paraId="025EA99D" w14:textId="77777777" w:rsidR="00C36D13" w:rsidRDefault="00C36D13">
            <w:pPr>
              <w:adjustRightInd w:val="0"/>
              <w:snapToGrid w:val="0"/>
              <w:jc w:val="center"/>
              <w:rPr>
                <w:rFonts w:ascii="Times New Roman" w:eastAsia="宋体" w:hAnsi="Times New Roman" w:cs="Times New Roman"/>
              </w:rPr>
            </w:pPr>
          </w:p>
        </w:tc>
        <w:tc>
          <w:tcPr>
            <w:tcW w:w="407" w:type="pct"/>
            <w:vMerge/>
            <w:vAlign w:val="center"/>
          </w:tcPr>
          <w:p w14:paraId="049D9B9E" w14:textId="77777777" w:rsidR="00C36D13" w:rsidRDefault="00C36D13">
            <w:pPr>
              <w:adjustRightInd w:val="0"/>
              <w:snapToGrid w:val="0"/>
              <w:jc w:val="center"/>
              <w:rPr>
                <w:rFonts w:ascii="Times New Roman" w:eastAsia="宋体" w:hAnsi="Times New Roman" w:cs="Times New Roman"/>
              </w:rPr>
            </w:pPr>
          </w:p>
        </w:tc>
        <w:tc>
          <w:tcPr>
            <w:tcW w:w="965" w:type="pct"/>
            <w:vMerge/>
            <w:vAlign w:val="center"/>
          </w:tcPr>
          <w:p w14:paraId="2D67BCFE" w14:textId="77777777" w:rsidR="00C36D13" w:rsidRDefault="00C36D13">
            <w:pPr>
              <w:adjustRightInd w:val="0"/>
              <w:snapToGrid w:val="0"/>
              <w:jc w:val="center"/>
              <w:rPr>
                <w:rFonts w:ascii="Times New Roman" w:eastAsia="宋体" w:hAnsi="Times New Roman" w:cs="Times New Roman"/>
              </w:rPr>
            </w:pPr>
          </w:p>
        </w:tc>
        <w:tc>
          <w:tcPr>
            <w:tcW w:w="354" w:type="pct"/>
            <w:vMerge/>
            <w:vAlign w:val="center"/>
          </w:tcPr>
          <w:p w14:paraId="7FCA1668" w14:textId="77777777" w:rsidR="00C36D13" w:rsidRDefault="00C36D13">
            <w:pPr>
              <w:adjustRightInd w:val="0"/>
              <w:snapToGrid w:val="0"/>
              <w:jc w:val="center"/>
              <w:rPr>
                <w:rFonts w:ascii="Times New Roman" w:eastAsia="宋体" w:hAnsi="Times New Roman" w:cs="Times New Roman"/>
              </w:rPr>
            </w:pPr>
          </w:p>
        </w:tc>
        <w:tc>
          <w:tcPr>
            <w:tcW w:w="355" w:type="pct"/>
            <w:vMerge/>
            <w:vAlign w:val="center"/>
          </w:tcPr>
          <w:p w14:paraId="06CA82F1" w14:textId="77777777" w:rsidR="00C36D13" w:rsidRDefault="00C36D13">
            <w:pPr>
              <w:adjustRightInd w:val="0"/>
              <w:snapToGrid w:val="0"/>
              <w:jc w:val="center"/>
              <w:rPr>
                <w:rFonts w:ascii="Times New Roman" w:eastAsia="宋体" w:hAnsi="Times New Roman" w:cs="Times New Roman"/>
              </w:rPr>
            </w:pPr>
          </w:p>
        </w:tc>
        <w:tc>
          <w:tcPr>
            <w:tcW w:w="276" w:type="pct"/>
            <w:vMerge/>
            <w:vAlign w:val="center"/>
          </w:tcPr>
          <w:p w14:paraId="220E09AE" w14:textId="77777777" w:rsidR="00C36D13" w:rsidRDefault="00C36D13">
            <w:pPr>
              <w:adjustRightInd w:val="0"/>
              <w:snapToGrid w:val="0"/>
              <w:jc w:val="center"/>
              <w:rPr>
                <w:rFonts w:ascii="Times New Roman" w:eastAsia="宋体" w:hAnsi="Times New Roman" w:cs="Times New Roman"/>
              </w:rPr>
            </w:pPr>
          </w:p>
        </w:tc>
      </w:tr>
      <w:tr w:rsidR="00C36D13" w14:paraId="36BC4BDB" w14:textId="77777777">
        <w:trPr>
          <w:trHeight w:val="370"/>
        </w:trPr>
        <w:tc>
          <w:tcPr>
            <w:tcW w:w="588" w:type="pct"/>
            <w:vMerge/>
            <w:vAlign w:val="center"/>
          </w:tcPr>
          <w:p w14:paraId="0D44EE57" w14:textId="77777777" w:rsidR="00C36D13" w:rsidRDefault="00C36D13">
            <w:pPr>
              <w:adjustRightInd w:val="0"/>
              <w:snapToGrid w:val="0"/>
              <w:jc w:val="center"/>
              <w:rPr>
                <w:rFonts w:ascii="Times New Roman" w:eastAsia="宋体" w:hAnsi="Times New Roman" w:cs="Times New Roman"/>
                <w:sz w:val="24"/>
                <w:szCs w:val="24"/>
              </w:rPr>
            </w:pPr>
          </w:p>
        </w:tc>
        <w:tc>
          <w:tcPr>
            <w:tcW w:w="324" w:type="pct"/>
            <w:vMerge w:val="restart"/>
            <w:vAlign w:val="center"/>
          </w:tcPr>
          <w:p w14:paraId="28784717"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2</w:t>
            </w:r>
          </w:p>
        </w:tc>
        <w:tc>
          <w:tcPr>
            <w:tcW w:w="711" w:type="pct"/>
            <w:vMerge w:val="restart"/>
            <w:vAlign w:val="center"/>
          </w:tcPr>
          <w:p w14:paraId="294BFBC6"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常熟市</w:t>
            </w:r>
          </w:p>
        </w:tc>
        <w:tc>
          <w:tcPr>
            <w:tcW w:w="355" w:type="pct"/>
            <w:vMerge w:val="restart"/>
            <w:vAlign w:val="center"/>
          </w:tcPr>
          <w:p w14:paraId="63069A2B"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34.1</w:t>
            </w:r>
            <w:r>
              <w:rPr>
                <w:rFonts w:ascii="Times New Roman" w:eastAsia="宋体" w:hAnsi="Times New Roman" w:cs="Times New Roman" w:hint="eastAsia"/>
                <w:sz w:val="24"/>
                <w:szCs w:val="24"/>
              </w:rPr>
              <w:t>6</w:t>
            </w:r>
          </w:p>
        </w:tc>
        <w:tc>
          <w:tcPr>
            <w:tcW w:w="355" w:type="pct"/>
            <w:vMerge w:val="restart"/>
            <w:vAlign w:val="center"/>
          </w:tcPr>
          <w:p w14:paraId="0F554927"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5.10</w:t>
            </w:r>
          </w:p>
        </w:tc>
        <w:tc>
          <w:tcPr>
            <w:tcW w:w="304" w:type="pct"/>
            <w:vMerge w:val="restart"/>
            <w:vAlign w:val="center"/>
          </w:tcPr>
          <w:p w14:paraId="55E4155D"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1243</w:t>
            </w:r>
          </w:p>
        </w:tc>
        <w:tc>
          <w:tcPr>
            <w:tcW w:w="407" w:type="pct"/>
            <w:vAlign w:val="center"/>
          </w:tcPr>
          <w:p w14:paraId="2A147378"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10</w:t>
            </w:r>
          </w:p>
        </w:tc>
        <w:tc>
          <w:tcPr>
            <w:tcW w:w="965" w:type="pct"/>
            <w:vAlign w:val="center"/>
          </w:tcPr>
          <w:p w14:paraId="6D9E7E89"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长江新三角洲平原</w:t>
            </w:r>
            <w:proofErr w:type="gramStart"/>
            <w:r>
              <w:rPr>
                <w:rFonts w:ascii="Times New Roman" w:eastAsia="宋体" w:hAnsi="Times New Roman" w:cs="Times New Roman"/>
                <w:sz w:val="24"/>
                <w:szCs w:val="24"/>
              </w:rPr>
              <w:t>及边滩</w:t>
            </w:r>
            <w:proofErr w:type="gramEnd"/>
          </w:p>
        </w:tc>
        <w:tc>
          <w:tcPr>
            <w:tcW w:w="354" w:type="pct"/>
            <w:vAlign w:val="center"/>
          </w:tcPr>
          <w:p w14:paraId="74693398"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31.3</w:t>
            </w:r>
            <w:r>
              <w:rPr>
                <w:rFonts w:ascii="Times New Roman" w:eastAsia="宋体" w:hAnsi="Times New Roman" w:cs="Times New Roman" w:hint="eastAsia"/>
                <w:sz w:val="24"/>
                <w:szCs w:val="24"/>
              </w:rPr>
              <w:t>4</w:t>
            </w:r>
          </w:p>
        </w:tc>
        <w:tc>
          <w:tcPr>
            <w:tcW w:w="355" w:type="pct"/>
            <w:vAlign w:val="center"/>
          </w:tcPr>
          <w:p w14:paraId="02ED48BB"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4.85</w:t>
            </w:r>
          </w:p>
        </w:tc>
        <w:tc>
          <w:tcPr>
            <w:tcW w:w="276" w:type="pct"/>
            <w:vAlign w:val="center"/>
          </w:tcPr>
          <w:p w14:paraId="640BE0CF" w14:textId="515FBBFE"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310</w:t>
            </w:r>
          </w:p>
        </w:tc>
      </w:tr>
      <w:tr w:rsidR="00C36D13" w14:paraId="08820DC9" w14:textId="77777777">
        <w:trPr>
          <w:trHeight w:val="370"/>
        </w:trPr>
        <w:tc>
          <w:tcPr>
            <w:tcW w:w="588" w:type="pct"/>
            <w:vMerge/>
            <w:vAlign w:val="center"/>
          </w:tcPr>
          <w:p w14:paraId="70B6D531" w14:textId="77777777" w:rsidR="00C36D13" w:rsidRDefault="00C36D13">
            <w:pPr>
              <w:adjustRightInd w:val="0"/>
              <w:snapToGrid w:val="0"/>
              <w:jc w:val="center"/>
              <w:rPr>
                <w:rFonts w:ascii="Times New Roman" w:eastAsia="宋体" w:hAnsi="Times New Roman" w:cs="Times New Roman"/>
              </w:rPr>
            </w:pPr>
          </w:p>
        </w:tc>
        <w:tc>
          <w:tcPr>
            <w:tcW w:w="324" w:type="pct"/>
            <w:vMerge/>
            <w:vAlign w:val="center"/>
          </w:tcPr>
          <w:p w14:paraId="311DA154" w14:textId="77777777" w:rsidR="00C36D13" w:rsidRDefault="00C36D13">
            <w:pPr>
              <w:adjustRightInd w:val="0"/>
              <w:snapToGrid w:val="0"/>
              <w:jc w:val="center"/>
              <w:rPr>
                <w:rFonts w:ascii="Times New Roman" w:eastAsia="宋体" w:hAnsi="Times New Roman" w:cs="Times New Roman"/>
              </w:rPr>
            </w:pPr>
          </w:p>
        </w:tc>
        <w:tc>
          <w:tcPr>
            <w:tcW w:w="711" w:type="pct"/>
            <w:vMerge/>
            <w:vAlign w:val="center"/>
          </w:tcPr>
          <w:p w14:paraId="58C2D5FA" w14:textId="77777777" w:rsidR="00C36D13" w:rsidRDefault="00C36D13">
            <w:pPr>
              <w:adjustRightInd w:val="0"/>
              <w:snapToGrid w:val="0"/>
              <w:jc w:val="center"/>
              <w:rPr>
                <w:rFonts w:ascii="Times New Roman" w:eastAsia="宋体" w:hAnsi="Times New Roman" w:cs="Times New Roman"/>
              </w:rPr>
            </w:pPr>
          </w:p>
        </w:tc>
        <w:tc>
          <w:tcPr>
            <w:tcW w:w="355" w:type="pct"/>
            <w:vMerge/>
            <w:vAlign w:val="center"/>
          </w:tcPr>
          <w:p w14:paraId="4597B615" w14:textId="77777777" w:rsidR="00C36D13" w:rsidRDefault="00C36D13">
            <w:pPr>
              <w:adjustRightInd w:val="0"/>
              <w:snapToGrid w:val="0"/>
              <w:jc w:val="center"/>
              <w:rPr>
                <w:rFonts w:ascii="Times New Roman" w:eastAsia="宋体" w:hAnsi="Times New Roman" w:cs="Times New Roman"/>
              </w:rPr>
            </w:pPr>
          </w:p>
        </w:tc>
        <w:tc>
          <w:tcPr>
            <w:tcW w:w="355" w:type="pct"/>
            <w:vMerge/>
            <w:vAlign w:val="center"/>
          </w:tcPr>
          <w:p w14:paraId="68310A6F" w14:textId="77777777" w:rsidR="00C36D13" w:rsidRDefault="00C36D13">
            <w:pPr>
              <w:adjustRightInd w:val="0"/>
              <w:snapToGrid w:val="0"/>
              <w:jc w:val="center"/>
              <w:rPr>
                <w:rFonts w:ascii="Times New Roman" w:eastAsia="宋体" w:hAnsi="Times New Roman" w:cs="Times New Roman"/>
              </w:rPr>
            </w:pPr>
          </w:p>
        </w:tc>
        <w:tc>
          <w:tcPr>
            <w:tcW w:w="304" w:type="pct"/>
            <w:vMerge/>
            <w:vAlign w:val="center"/>
          </w:tcPr>
          <w:p w14:paraId="3C6A371D" w14:textId="77777777" w:rsidR="00C36D13" w:rsidRDefault="00C36D13">
            <w:pPr>
              <w:adjustRightInd w:val="0"/>
              <w:snapToGrid w:val="0"/>
              <w:jc w:val="center"/>
              <w:rPr>
                <w:rFonts w:ascii="Times New Roman" w:eastAsia="宋体" w:hAnsi="Times New Roman" w:cs="Times New Roman"/>
              </w:rPr>
            </w:pPr>
          </w:p>
        </w:tc>
        <w:tc>
          <w:tcPr>
            <w:tcW w:w="407" w:type="pct"/>
            <w:vAlign w:val="center"/>
          </w:tcPr>
          <w:p w14:paraId="51D137DD"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11</w:t>
            </w:r>
          </w:p>
        </w:tc>
        <w:tc>
          <w:tcPr>
            <w:tcW w:w="965" w:type="pct"/>
            <w:vAlign w:val="center"/>
          </w:tcPr>
          <w:p w14:paraId="6258FB70"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冲积湖平原</w:t>
            </w:r>
          </w:p>
        </w:tc>
        <w:tc>
          <w:tcPr>
            <w:tcW w:w="354" w:type="pct"/>
            <w:vAlign w:val="center"/>
          </w:tcPr>
          <w:p w14:paraId="0AB2F5F2"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35.49</w:t>
            </w:r>
          </w:p>
        </w:tc>
        <w:tc>
          <w:tcPr>
            <w:tcW w:w="355" w:type="pct"/>
            <w:vAlign w:val="center"/>
          </w:tcPr>
          <w:p w14:paraId="0E91FADE"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4.67</w:t>
            </w:r>
          </w:p>
        </w:tc>
        <w:tc>
          <w:tcPr>
            <w:tcW w:w="276" w:type="pct"/>
            <w:vAlign w:val="center"/>
          </w:tcPr>
          <w:p w14:paraId="1151C1BC" w14:textId="20E40674"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869</w:t>
            </w:r>
          </w:p>
        </w:tc>
      </w:tr>
      <w:tr w:rsidR="00C36D13" w14:paraId="11668024" w14:textId="77777777">
        <w:trPr>
          <w:trHeight w:val="370"/>
        </w:trPr>
        <w:tc>
          <w:tcPr>
            <w:tcW w:w="588" w:type="pct"/>
            <w:vMerge/>
            <w:vAlign w:val="center"/>
          </w:tcPr>
          <w:p w14:paraId="00578C40" w14:textId="77777777" w:rsidR="00C36D13" w:rsidRDefault="00C36D13">
            <w:pPr>
              <w:adjustRightInd w:val="0"/>
              <w:snapToGrid w:val="0"/>
              <w:jc w:val="center"/>
              <w:rPr>
                <w:rFonts w:ascii="Times New Roman" w:eastAsia="宋体" w:hAnsi="Times New Roman" w:cs="Times New Roman"/>
                <w:sz w:val="24"/>
                <w:szCs w:val="24"/>
              </w:rPr>
            </w:pPr>
          </w:p>
        </w:tc>
        <w:tc>
          <w:tcPr>
            <w:tcW w:w="324" w:type="pct"/>
            <w:vMerge/>
            <w:vAlign w:val="center"/>
          </w:tcPr>
          <w:p w14:paraId="39AC1784" w14:textId="77777777" w:rsidR="00C36D13" w:rsidRDefault="00C36D13">
            <w:pPr>
              <w:adjustRightInd w:val="0"/>
              <w:snapToGrid w:val="0"/>
              <w:jc w:val="center"/>
              <w:rPr>
                <w:rFonts w:ascii="Times New Roman" w:eastAsia="宋体" w:hAnsi="Times New Roman" w:cs="Times New Roman"/>
                <w:sz w:val="24"/>
                <w:szCs w:val="24"/>
              </w:rPr>
            </w:pPr>
          </w:p>
        </w:tc>
        <w:tc>
          <w:tcPr>
            <w:tcW w:w="711" w:type="pct"/>
            <w:vMerge/>
            <w:vAlign w:val="center"/>
          </w:tcPr>
          <w:p w14:paraId="1A0EF980" w14:textId="77777777" w:rsidR="00C36D13" w:rsidRDefault="00C36D13">
            <w:pPr>
              <w:adjustRightInd w:val="0"/>
              <w:snapToGrid w:val="0"/>
              <w:jc w:val="center"/>
              <w:rPr>
                <w:rFonts w:ascii="Times New Roman" w:eastAsia="宋体" w:hAnsi="Times New Roman" w:cs="Times New Roman"/>
                <w:sz w:val="24"/>
                <w:szCs w:val="24"/>
              </w:rPr>
            </w:pPr>
          </w:p>
        </w:tc>
        <w:tc>
          <w:tcPr>
            <w:tcW w:w="355" w:type="pct"/>
            <w:vMerge/>
            <w:vAlign w:val="center"/>
          </w:tcPr>
          <w:p w14:paraId="4B865D7E" w14:textId="77777777" w:rsidR="00C36D13" w:rsidRDefault="00C36D13">
            <w:pPr>
              <w:adjustRightInd w:val="0"/>
              <w:snapToGrid w:val="0"/>
              <w:jc w:val="center"/>
              <w:rPr>
                <w:rFonts w:ascii="Times New Roman" w:eastAsia="宋体" w:hAnsi="Times New Roman" w:cs="Times New Roman"/>
                <w:sz w:val="24"/>
                <w:szCs w:val="24"/>
              </w:rPr>
            </w:pPr>
          </w:p>
        </w:tc>
        <w:tc>
          <w:tcPr>
            <w:tcW w:w="355" w:type="pct"/>
            <w:vMerge/>
            <w:vAlign w:val="center"/>
          </w:tcPr>
          <w:p w14:paraId="7CBD9B3D" w14:textId="77777777" w:rsidR="00C36D13" w:rsidRDefault="00C36D13">
            <w:pPr>
              <w:adjustRightInd w:val="0"/>
              <w:snapToGrid w:val="0"/>
              <w:jc w:val="center"/>
              <w:rPr>
                <w:rFonts w:ascii="Times New Roman" w:eastAsia="宋体" w:hAnsi="Times New Roman" w:cs="Times New Roman"/>
                <w:sz w:val="24"/>
                <w:szCs w:val="24"/>
              </w:rPr>
            </w:pPr>
          </w:p>
        </w:tc>
        <w:tc>
          <w:tcPr>
            <w:tcW w:w="304" w:type="pct"/>
            <w:vMerge/>
            <w:vAlign w:val="center"/>
          </w:tcPr>
          <w:p w14:paraId="10F965A7" w14:textId="77777777" w:rsidR="00C36D13" w:rsidRDefault="00C36D13">
            <w:pPr>
              <w:adjustRightInd w:val="0"/>
              <w:snapToGrid w:val="0"/>
              <w:jc w:val="center"/>
              <w:rPr>
                <w:rFonts w:ascii="Times New Roman" w:eastAsia="宋体" w:hAnsi="Times New Roman" w:cs="Times New Roman"/>
                <w:sz w:val="24"/>
                <w:szCs w:val="24"/>
              </w:rPr>
            </w:pPr>
          </w:p>
        </w:tc>
        <w:tc>
          <w:tcPr>
            <w:tcW w:w="407" w:type="pct"/>
            <w:vAlign w:val="center"/>
          </w:tcPr>
          <w:p w14:paraId="4ABD8020"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12</w:t>
            </w:r>
          </w:p>
        </w:tc>
        <w:tc>
          <w:tcPr>
            <w:tcW w:w="965" w:type="pct"/>
            <w:vAlign w:val="center"/>
          </w:tcPr>
          <w:p w14:paraId="62E917E6"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高亢平原及黄土岗地、丘陵</w:t>
            </w:r>
          </w:p>
        </w:tc>
        <w:tc>
          <w:tcPr>
            <w:tcW w:w="354" w:type="pct"/>
            <w:vAlign w:val="center"/>
          </w:tcPr>
          <w:p w14:paraId="2346CF50"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29.6</w:t>
            </w:r>
            <w:r>
              <w:rPr>
                <w:rFonts w:ascii="Times New Roman" w:eastAsia="宋体" w:hAnsi="Times New Roman" w:cs="Times New Roman" w:hint="eastAsia"/>
                <w:sz w:val="24"/>
                <w:szCs w:val="24"/>
              </w:rPr>
              <w:t>1</w:t>
            </w:r>
          </w:p>
        </w:tc>
        <w:tc>
          <w:tcPr>
            <w:tcW w:w="355" w:type="pct"/>
            <w:vAlign w:val="center"/>
          </w:tcPr>
          <w:p w14:paraId="6E8BF418"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3.55</w:t>
            </w:r>
          </w:p>
        </w:tc>
        <w:tc>
          <w:tcPr>
            <w:tcW w:w="276" w:type="pct"/>
            <w:vAlign w:val="center"/>
          </w:tcPr>
          <w:p w14:paraId="0A203A3A" w14:textId="24FC1DB6"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64</w:t>
            </w:r>
          </w:p>
        </w:tc>
      </w:tr>
      <w:tr w:rsidR="00C36D13" w14:paraId="35CE52E7" w14:textId="77777777">
        <w:trPr>
          <w:trHeight w:val="408"/>
        </w:trPr>
        <w:tc>
          <w:tcPr>
            <w:tcW w:w="588" w:type="pct"/>
            <w:vMerge/>
            <w:vAlign w:val="center"/>
          </w:tcPr>
          <w:p w14:paraId="244E99FB" w14:textId="77777777" w:rsidR="00C36D13" w:rsidRDefault="00C36D13">
            <w:pPr>
              <w:adjustRightInd w:val="0"/>
              <w:snapToGrid w:val="0"/>
              <w:jc w:val="center"/>
              <w:rPr>
                <w:rFonts w:ascii="Times New Roman" w:eastAsia="宋体" w:hAnsi="Times New Roman" w:cs="Times New Roman"/>
                <w:sz w:val="24"/>
                <w:szCs w:val="24"/>
              </w:rPr>
            </w:pPr>
          </w:p>
        </w:tc>
        <w:tc>
          <w:tcPr>
            <w:tcW w:w="324" w:type="pct"/>
            <w:vMerge w:val="restart"/>
            <w:vAlign w:val="center"/>
          </w:tcPr>
          <w:p w14:paraId="7675EECC"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3</w:t>
            </w:r>
          </w:p>
        </w:tc>
        <w:tc>
          <w:tcPr>
            <w:tcW w:w="711" w:type="pct"/>
            <w:vMerge w:val="restart"/>
            <w:vAlign w:val="center"/>
          </w:tcPr>
          <w:p w14:paraId="2557064A"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相城区</w:t>
            </w:r>
          </w:p>
        </w:tc>
        <w:tc>
          <w:tcPr>
            <w:tcW w:w="355" w:type="pct"/>
            <w:vMerge w:val="restart"/>
            <w:vAlign w:val="center"/>
          </w:tcPr>
          <w:p w14:paraId="16991A3B"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34.87</w:t>
            </w:r>
          </w:p>
        </w:tc>
        <w:tc>
          <w:tcPr>
            <w:tcW w:w="355" w:type="pct"/>
            <w:vMerge w:val="restart"/>
            <w:vAlign w:val="center"/>
          </w:tcPr>
          <w:p w14:paraId="0A8FF8A4"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4.8</w:t>
            </w:r>
            <w:r>
              <w:rPr>
                <w:rFonts w:ascii="Times New Roman" w:eastAsia="宋体" w:hAnsi="Times New Roman" w:cs="Times New Roman" w:hint="eastAsia"/>
                <w:sz w:val="24"/>
                <w:szCs w:val="24"/>
              </w:rPr>
              <w:t>8</w:t>
            </w:r>
          </w:p>
        </w:tc>
        <w:tc>
          <w:tcPr>
            <w:tcW w:w="304" w:type="pct"/>
            <w:vMerge w:val="restart"/>
            <w:vAlign w:val="center"/>
          </w:tcPr>
          <w:p w14:paraId="50426FB0" w14:textId="50893BA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422</w:t>
            </w:r>
          </w:p>
        </w:tc>
        <w:tc>
          <w:tcPr>
            <w:tcW w:w="407" w:type="pct"/>
            <w:vAlign w:val="center"/>
          </w:tcPr>
          <w:p w14:paraId="1FC3910D"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13</w:t>
            </w:r>
          </w:p>
        </w:tc>
        <w:tc>
          <w:tcPr>
            <w:tcW w:w="965" w:type="pct"/>
            <w:vAlign w:val="center"/>
          </w:tcPr>
          <w:p w14:paraId="2CA05898"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冲积湖平原</w:t>
            </w:r>
          </w:p>
        </w:tc>
        <w:tc>
          <w:tcPr>
            <w:tcW w:w="354" w:type="pct"/>
            <w:vAlign w:val="center"/>
          </w:tcPr>
          <w:p w14:paraId="1E7393E4"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36.52</w:t>
            </w:r>
          </w:p>
        </w:tc>
        <w:tc>
          <w:tcPr>
            <w:tcW w:w="355" w:type="pct"/>
            <w:vAlign w:val="center"/>
          </w:tcPr>
          <w:p w14:paraId="52FD4F0B"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3.88</w:t>
            </w:r>
          </w:p>
        </w:tc>
        <w:tc>
          <w:tcPr>
            <w:tcW w:w="276" w:type="pct"/>
            <w:vAlign w:val="center"/>
          </w:tcPr>
          <w:p w14:paraId="5ACE4232" w14:textId="3A19C36E"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243</w:t>
            </w:r>
          </w:p>
        </w:tc>
      </w:tr>
      <w:tr w:rsidR="00C36D13" w14:paraId="15E1F400" w14:textId="77777777">
        <w:trPr>
          <w:trHeight w:val="414"/>
        </w:trPr>
        <w:tc>
          <w:tcPr>
            <w:tcW w:w="588" w:type="pct"/>
            <w:vMerge/>
            <w:vAlign w:val="center"/>
          </w:tcPr>
          <w:p w14:paraId="474F407C" w14:textId="77777777" w:rsidR="00C36D13" w:rsidRDefault="00C36D13">
            <w:pPr>
              <w:adjustRightInd w:val="0"/>
              <w:snapToGrid w:val="0"/>
              <w:jc w:val="center"/>
              <w:rPr>
                <w:rFonts w:ascii="Times New Roman" w:eastAsia="宋体" w:hAnsi="Times New Roman" w:cs="Times New Roman"/>
              </w:rPr>
            </w:pPr>
          </w:p>
        </w:tc>
        <w:tc>
          <w:tcPr>
            <w:tcW w:w="324" w:type="pct"/>
            <w:vMerge/>
            <w:vAlign w:val="center"/>
          </w:tcPr>
          <w:p w14:paraId="4669A359" w14:textId="77777777" w:rsidR="00C36D13" w:rsidRDefault="00C36D13">
            <w:pPr>
              <w:adjustRightInd w:val="0"/>
              <w:snapToGrid w:val="0"/>
              <w:jc w:val="center"/>
              <w:rPr>
                <w:rFonts w:ascii="Times New Roman" w:eastAsia="宋体" w:hAnsi="Times New Roman" w:cs="Times New Roman"/>
              </w:rPr>
            </w:pPr>
          </w:p>
        </w:tc>
        <w:tc>
          <w:tcPr>
            <w:tcW w:w="711" w:type="pct"/>
            <w:vMerge/>
            <w:vAlign w:val="center"/>
          </w:tcPr>
          <w:p w14:paraId="5DAC600D" w14:textId="77777777" w:rsidR="00C36D13" w:rsidRDefault="00C36D13">
            <w:pPr>
              <w:adjustRightInd w:val="0"/>
              <w:snapToGrid w:val="0"/>
              <w:jc w:val="center"/>
              <w:rPr>
                <w:rFonts w:ascii="Times New Roman" w:eastAsia="宋体" w:hAnsi="Times New Roman" w:cs="Times New Roman"/>
              </w:rPr>
            </w:pPr>
          </w:p>
        </w:tc>
        <w:tc>
          <w:tcPr>
            <w:tcW w:w="355" w:type="pct"/>
            <w:vMerge/>
            <w:vAlign w:val="center"/>
          </w:tcPr>
          <w:p w14:paraId="38EDC0F1" w14:textId="77777777" w:rsidR="00C36D13" w:rsidRDefault="00C36D13">
            <w:pPr>
              <w:adjustRightInd w:val="0"/>
              <w:snapToGrid w:val="0"/>
              <w:jc w:val="center"/>
              <w:rPr>
                <w:rFonts w:ascii="Times New Roman" w:eastAsia="宋体" w:hAnsi="Times New Roman" w:cs="Times New Roman"/>
              </w:rPr>
            </w:pPr>
          </w:p>
        </w:tc>
        <w:tc>
          <w:tcPr>
            <w:tcW w:w="355" w:type="pct"/>
            <w:vMerge/>
            <w:vAlign w:val="center"/>
          </w:tcPr>
          <w:p w14:paraId="140FBED0" w14:textId="77777777" w:rsidR="00C36D13" w:rsidRDefault="00C36D13">
            <w:pPr>
              <w:adjustRightInd w:val="0"/>
              <w:snapToGrid w:val="0"/>
              <w:jc w:val="center"/>
              <w:rPr>
                <w:rFonts w:ascii="Times New Roman" w:eastAsia="宋体" w:hAnsi="Times New Roman" w:cs="Times New Roman"/>
              </w:rPr>
            </w:pPr>
          </w:p>
        </w:tc>
        <w:tc>
          <w:tcPr>
            <w:tcW w:w="304" w:type="pct"/>
            <w:vMerge/>
            <w:vAlign w:val="center"/>
          </w:tcPr>
          <w:p w14:paraId="3B17DC33" w14:textId="77777777" w:rsidR="00C36D13" w:rsidRDefault="00C36D13">
            <w:pPr>
              <w:adjustRightInd w:val="0"/>
              <w:snapToGrid w:val="0"/>
              <w:jc w:val="center"/>
              <w:rPr>
                <w:rFonts w:ascii="Times New Roman" w:eastAsia="宋体" w:hAnsi="Times New Roman" w:cs="Times New Roman"/>
              </w:rPr>
            </w:pPr>
          </w:p>
        </w:tc>
        <w:tc>
          <w:tcPr>
            <w:tcW w:w="407" w:type="pct"/>
            <w:vAlign w:val="center"/>
          </w:tcPr>
          <w:p w14:paraId="1D675191"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14</w:t>
            </w:r>
          </w:p>
        </w:tc>
        <w:tc>
          <w:tcPr>
            <w:tcW w:w="965" w:type="pct"/>
            <w:vAlign w:val="center"/>
          </w:tcPr>
          <w:p w14:paraId="1FB0F4A1"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高亢平原及黄土岗地</w:t>
            </w:r>
          </w:p>
        </w:tc>
        <w:tc>
          <w:tcPr>
            <w:tcW w:w="354" w:type="pct"/>
            <w:vAlign w:val="center"/>
          </w:tcPr>
          <w:p w14:paraId="62A58CDE"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32.63</w:t>
            </w:r>
          </w:p>
        </w:tc>
        <w:tc>
          <w:tcPr>
            <w:tcW w:w="355" w:type="pct"/>
            <w:vAlign w:val="center"/>
          </w:tcPr>
          <w:p w14:paraId="041A0C53"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5.19</w:t>
            </w:r>
          </w:p>
        </w:tc>
        <w:tc>
          <w:tcPr>
            <w:tcW w:w="276" w:type="pct"/>
            <w:vAlign w:val="center"/>
          </w:tcPr>
          <w:p w14:paraId="7657804D" w14:textId="6D2462DA"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179</w:t>
            </w:r>
          </w:p>
        </w:tc>
      </w:tr>
      <w:tr w:rsidR="00C36D13" w14:paraId="5CC6B5DD" w14:textId="77777777">
        <w:trPr>
          <w:trHeight w:val="408"/>
        </w:trPr>
        <w:tc>
          <w:tcPr>
            <w:tcW w:w="588" w:type="pct"/>
            <w:vMerge/>
            <w:vAlign w:val="center"/>
          </w:tcPr>
          <w:p w14:paraId="185A5861" w14:textId="77777777" w:rsidR="00C36D13" w:rsidRDefault="00C36D13">
            <w:pPr>
              <w:adjustRightInd w:val="0"/>
              <w:snapToGrid w:val="0"/>
              <w:jc w:val="center"/>
              <w:rPr>
                <w:rFonts w:ascii="Times New Roman" w:eastAsia="宋体" w:hAnsi="Times New Roman" w:cs="Times New Roman"/>
                <w:sz w:val="24"/>
                <w:szCs w:val="24"/>
              </w:rPr>
            </w:pPr>
          </w:p>
        </w:tc>
        <w:tc>
          <w:tcPr>
            <w:tcW w:w="324" w:type="pct"/>
            <w:vAlign w:val="center"/>
          </w:tcPr>
          <w:p w14:paraId="5CFD3370"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4</w:t>
            </w:r>
          </w:p>
        </w:tc>
        <w:tc>
          <w:tcPr>
            <w:tcW w:w="711" w:type="pct"/>
            <w:vAlign w:val="center"/>
          </w:tcPr>
          <w:p w14:paraId="78AB4459"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昆山市、姑苏区</w:t>
            </w:r>
          </w:p>
        </w:tc>
        <w:tc>
          <w:tcPr>
            <w:tcW w:w="355" w:type="pct"/>
            <w:vAlign w:val="center"/>
          </w:tcPr>
          <w:p w14:paraId="5D6A036A"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36.87</w:t>
            </w:r>
          </w:p>
        </w:tc>
        <w:tc>
          <w:tcPr>
            <w:tcW w:w="355" w:type="pct"/>
            <w:vAlign w:val="center"/>
          </w:tcPr>
          <w:p w14:paraId="4711E7BA"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3.96</w:t>
            </w:r>
          </w:p>
        </w:tc>
        <w:tc>
          <w:tcPr>
            <w:tcW w:w="304" w:type="pct"/>
            <w:vAlign w:val="center"/>
          </w:tcPr>
          <w:p w14:paraId="14F3ABD5" w14:textId="2BF7974B"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518</w:t>
            </w:r>
          </w:p>
        </w:tc>
        <w:tc>
          <w:tcPr>
            <w:tcW w:w="407" w:type="pct"/>
            <w:vAlign w:val="center"/>
          </w:tcPr>
          <w:p w14:paraId="6313B503"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965" w:type="pct"/>
            <w:vAlign w:val="center"/>
          </w:tcPr>
          <w:p w14:paraId="06141B7F"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354" w:type="pct"/>
            <w:vAlign w:val="center"/>
          </w:tcPr>
          <w:p w14:paraId="4C6F7DB9"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355" w:type="pct"/>
            <w:vAlign w:val="center"/>
          </w:tcPr>
          <w:p w14:paraId="6C3710F3"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276" w:type="pct"/>
            <w:vAlign w:val="center"/>
          </w:tcPr>
          <w:p w14:paraId="179225F4"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r>
      <w:tr w:rsidR="00C36D13" w14:paraId="7AC6DE87" w14:textId="77777777">
        <w:trPr>
          <w:trHeight w:val="470"/>
        </w:trPr>
        <w:tc>
          <w:tcPr>
            <w:tcW w:w="588" w:type="pct"/>
            <w:vMerge/>
            <w:vAlign w:val="center"/>
          </w:tcPr>
          <w:p w14:paraId="4E3BD047" w14:textId="77777777" w:rsidR="00C36D13" w:rsidRDefault="00C36D13">
            <w:pPr>
              <w:adjustRightInd w:val="0"/>
              <w:snapToGrid w:val="0"/>
              <w:jc w:val="center"/>
              <w:rPr>
                <w:rFonts w:ascii="Times New Roman" w:eastAsia="宋体" w:hAnsi="Times New Roman" w:cs="Times New Roman"/>
                <w:sz w:val="24"/>
                <w:szCs w:val="24"/>
              </w:rPr>
            </w:pPr>
          </w:p>
        </w:tc>
        <w:tc>
          <w:tcPr>
            <w:tcW w:w="324" w:type="pct"/>
            <w:vMerge w:val="restart"/>
            <w:vAlign w:val="center"/>
          </w:tcPr>
          <w:p w14:paraId="67B20A55"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5</w:t>
            </w:r>
          </w:p>
        </w:tc>
        <w:tc>
          <w:tcPr>
            <w:tcW w:w="711" w:type="pct"/>
            <w:vMerge w:val="restart"/>
            <w:vAlign w:val="center"/>
          </w:tcPr>
          <w:p w14:paraId="34435737"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吴中区、虎丘区</w:t>
            </w:r>
          </w:p>
        </w:tc>
        <w:tc>
          <w:tcPr>
            <w:tcW w:w="355" w:type="pct"/>
            <w:vMerge w:val="restart"/>
            <w:vAlign w:val="center"/>
          </w:tcPr>
          <w:p w14:paraId="1675A7E2"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31.46</w:t>
            </w:r>
          </w:p>
        </w:tc>
        <w:tc>
          <w:tcPr>
            <w:tcW w:w="355" w:type="pct"/>
            <w:vMerge w:val="restart"/>
            <w:vAlign w:val="center"/>
          </w:tcPr>
          <w:p w14:paraId="3AB646D8"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6.5</w:t>
            </w:r>
            <w:r>
              <w:rPr>
                <w:rFonts w:ascii="Times New Roman" w:eastAsia="宋体" w:hAnsi="Times New Roman" w:cs="Times New Roman" w:hint="eastAsia"/>
                <w:sz w:val="24"/>
                <w:szCs w:val="24"/>
              </w:rPr>
              <w:t>8</w:t>
            </w:r>
          </w:p>
        </w:tc>
        <w:tc>
          <w:tcPr>
            <w:tcW w:w="304" w:type="pct"/>
            <w:vMerge w:val="restart"/>
            <w:vAlign w:val="center"/>
          </w:tcPr>
          <w:p w14:paraId="7DC899B7" w14:textId="7AD6B8CE"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448</w:t>
            </w:r>
          </w:p>
        </w:tc>
        <w:tc>
          <w:tcPr>
            <w:tcW w:w="407" w:type="pct"/>
            <w:vAlign w:val="center"/>
          </w:tcPr>
          <w:p w14:paraId="13BE0C1A"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15</w:t>
            </w:r>
          </w:p>
        </w:tc>
        <w:tc>
          <w:tcPr>
            <w:tcW w:w="965" w:type="pct"/>
            <w:vAlign w:val="center"/>
          </w:tcPr>
          <w:p w14:paraId="7CE2F66B"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冲积湖平原</w:t>
            </w:r>
          </w:p>
        </w:tc>
        <w:tc>
          <w:tcPr>
            <w:tcW w:w="354" w:type="pct"/>
            <w:vAlign w:val="center"/>
          </w:tcPr>
          <w:p w14:paraId="2A1450D2"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34.</w:t>
            </w:r>
            <w:r>
              <w:rPr>
                <w:rFonts w:ascii="Times New Roman" w:eastAsia="宋体" w:hAnsi="Times New Roman" w:cs="Times New Roman" w:hint="eastAsia"/>
                <w:sz w:val="24"/>
                <w:szCs w:val="24"/>
              </w:rPr>
              <w:t>80</w:t>
            </w:r>
          </w:p>
        </w:tc>
        <w:tc>
          <w:tcPr>
            <w:tcW w:w="355" w:type="pct"/>
            <w:vAlign w:val="center"/>
          </w:tcPr>
          <w:p w14:paraId="686D5C22"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5.6</w:t>
            </w:r>
            <w:r>
              <w:rPr>
                <w:rFonts w:ascii="Times New Roman" w:eastAsia="宋体" w:hAnsi="Times New Roman" w:cs="Times New Roman" w:hint="eastAsia"/>
                <w:sz w:val="24"/>
                <w:szCs w:val="24"/>
              </w:rPr>
              <w:t>8</w:t>
            </w:r>
          </w:p>
        </w:tc>
        <w:tc>
          <w:tcPr>
            <w:tcW w:w="276" w:type="pct"/>
            <w:vAlign w:val="center"/>
          </w:tcPr>
          <w:p w14:paraId="46746802" w14:textId="6D0EB6AA"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125</w:t>
            </w:r>
          </w:p>
        </w:tc>
      </w:tr>
      <w:tr w:rsidR="00C36D13" w14:paraId="07D4B5D1" w14:textId="77777777">
        <w:trPr>
          <w:trHeight w:val="470"/>
        </w:trPr>
        <w:tc>
          <w:tcPr>
            <w:tcW w:w="588" w:type="pct"/>
            <w:vMerge/>
            <w:vAlign w:val="center"/>
          </w:tcPr>
          <w:p w14:paraId="3A53DE06" w14:textId="77777777" w:rsidR="00C36D13" w:rsidRDefault="00C36D13">
            <w:pPr>
              <w:adjustRightInd w:val="0"/>
              <w:snapToGrid w:val="0"/>
              <w:jc w:val="center"/>
              <w:rPr>
                <w:rFonts w:ascii="Times New Roman" w:eastAsia="宋体" w:hAnsi="Times New Roman" w:cs="Times New Roman"/>
              </w:rPr>
            </w:pPr>
          </w:p>
        </w:tc>
        <w:tc>
          <w:tcPr>
            <w:tcW w:w="324" w:type="pct"/>
            <w:vMerge/>
            <w:vAlign w:val="center"/>
          </w:tcPr>
          <w:p w14:paraId="3E79651F" w14:textId="77777777" w:rsidR="00C36D13" w:rsidRDefault="00C36D13">
            <w:pPr>
              <w:adjustRightInd w:val="0"/>
              <w:snapToGrid w:val="0"/>
              <w:jc w:val="center"/>
              <w:rPr>
                <w:rFonts w:ascii="Times New Roman" w:eastAsia="宋体" w:hAnsi="Times New Roman" w:cs="Times New Roman"/>
              </w:rPr>
            </w:pPr>
          </w:p>
        </w:tc>
        <w:tc>
          <w:tcPr>
            <w:tcW w:w="711" w:type="pct"/>
            <w:vMerge/>
            <w:vAlign w:val="center"/>
          </w:tcPr>
          <w:p w14:paraId="5229210A" w14:textId="77777777" w:rsidR="00C36D13" w:rsidRDefault="00C36D13">
            <w:pPr>
              <w:adjustRightInd w:val="0"/>
              <w:snapToGrid w:val="0"/>
              <w:jc w:val="center"/>
              <w:rPr>
                <w:rFonts w:ascii="Times New Roman" w:eastAsia="宋体" w:hAnsi="Times New Roman" w:cs="Times New Roman"/>
              </w:rPr>
            </w:pPr>
          </w:p>
        </w:tc>
        <w:tc>
          <w:tcPr>
            <w:tcW w:w="355" w:type="pct"/>
            <w:vMerge/>
            <w:vAlign w:val="center"/>
          </w:tcPr>
          <w:p w14:paraId="0EE5611D" w14:textId="77777777" w:rsidR="00C36D13" w:rsidRDefault="00C36D13">
            <w:pPr>
              <w:adjustRightInd w:val="0"/>
              <w:snapToGrid w:val="0"/>
              <w:jc w:val="center"/>
              <w:rPr>
                <w:rFonts w:ascii="Times New Roman" w:eastAsia="宋体" w:hAnsi="Times New Roman" w:cs="Times New Roman"/>
              </w:rPr>
            </w:pPr>
          </w:p>
        </w:tc>
        <w:tc>
          <w:tcPr>
            <w:tcW w:w="355" w:type="pct"/>
            <w:vMerge/>
            <w:vAlign w:val="center"/>
          </w:tcPr>
          <w:p w14:paraId="10CB5F45" w14:textId="77777777" w:rsidR="00C36D13" w:rsidRDefault="00C36D13">
            <w:pPr>
              <w:adjustRightInd w:val="0"/>
              <w:snapToGrid w:val="0"/>
              <w:jc w:val="center"/>
              <w:rPr>
                <w:rFonts w:ascii="Times New Roman" w:eastAsia="宋体" w:hAnsi="Times New Roman" w:cs="Times New Roman"/>
              </w:rPr>
            </w:pPr>
          </w:p>
        </w:tc>
        <w:tc>
          <w:tcPr>
            <w:tcW w:w="304" w:type="pct"/>
            <w:vMerge/>
            <w:vAlign w:val="center"/>
          </w:tcPr>
          <w:p w14:paraId="6512835A" w14:textId="77777777" w:rsidR="00C36D13" w:rsidRDefault="00C36D13">
            <w:pPr>
              <w:adjustRightInd w:val="0"/>
              <w:snapToGrid w:val="0"/>
              <w:jc w:val="center"/>
              <w:rPr>
                <w:rFonts w:ascii="Times New Roman" w:eastAsia="宋体" w:hAnsi="Times New Roman" w:cs="Times New Roman"/>
              </w:rPr>
            </w:pPr>
          </w:p>
        </w:tc>
        <w:tc>
          <w:tcPr>
            <w:tcW w:w="407" w:type="pct"/>
            <w:vAlign w:val="center"/>
          </w:tcPr>
          <w:p w14:paraId="1245F0C2"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16</w:t>
            </w:r>
          </w:p>
        </w:tc>
        <w:tc>
          <w:tcPr>
            <w:tcW w:w="965" w:type="pct"/>
            <w:vAlign w:val="center"/>
          </w:tcPr>
          <w:p w14:paraId="20320CE2"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高亢平原及黄土岗地</w:t>
            </w:r>
          </w:p>
        </w:tc>
        <w:tc>
          <w:tcPr>
            <w:tcW w:w="354" w:type="pct"/>
            <w:vAlign w:val="center"/>
          </w:tcPr>
          <w:p w14:paraId="3B24FBBD"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31.85</w:t>
            </w:r>
          </w:p>
        </w:tc>
        <w:tc>
          <w:tcPr>
            <w:tcW w:w="355" w:type="pct"/>
            <w:vAlign w:val="center"/>
          </w:tcPr>
          <w:p w14:paraId="14DA5FFF"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5.0</w:t>
            </w:r>
            <w:r>
              <w:rPr>
                <w:rFonts w:ascii="Times New Roman" w:eastAsia="宋体" w:hAnsi="Times New Roman" w:cs="Times New Roman" w:hint="eastAsia"/>
                <w:sz w:val="24"/>
                <w:szCs w:val="24"/>
              </w:rPr>
              <w:t>2</w:t>
            </w:r>
          </w:p>
        </w:tc>
        <w:tc>
          <w:tcPr>
            <w:tcW w:w="276" w:type="pct"/>
            <w:vAlign w:val="center"/>
          </w:tcPr>
          <w:p w14:paraId="18A1876A" w14:textId="70695F99"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257</w:t>
            </w:r>
          </w:p>
        </w:tc>
      </w:tr>
      <w:tr w:rsidR="00C36D13" w14:paraId="42154085" w14:textId="77777777">
        <w:trPr>
          <w:trHeight w:val="312"/>
        </w:trPr>
        <w:tc>
          <w:tcPr>
            <w:tcW w:w="588" w:type="pct"/>
            <w:vMerge/>
            <w:vAlign w:val="center"/>
          </w:tcPr>
          <w:p w14:paraId="064FD145" w14:textId="77777777" w:rsidR="00C36D13" w:rsidRDefault="00C36D13">
            <w:pPr>
              <w:adjustRightInd w:val="0"/>
              <w:snapToGrid w:val="0"/>
              <w:jc w:val="center"/>
              <w:rPr>
                <w:rFonts w:ascii="Times New Roman" w:eastAsia="宋体" w:hAnsi="Times New Roman" w:cs="Times New Roman"/>
                <w:sz w:val="24"/>
                <w:szCs w:val="24"/>
              </w:rPr>
            </w:pPr>
          </w:p>
        </w:tc>
        <w:tc>
          <w:tcPr>
            <w:tcW w:w="324" w:type="pct"/>
            <w:vMerge/>
            <w:vAlign w:val="center"/>
          </w:tcPr>
          <w:p w14:paraId="3F1BFC57" w14:textId="77777777" w:rsidR="00C36D13" w:rsidRDefault="00C36D13">
            <w:pPr>
              <w:adjustRightInd w:val="0"/>
              <w:snapToGrid w:val="0"/>
              <w:jc w:val="center"/>
              <w:rPr>
                <w:rFonts w:ascii="Times New Roman" w:eastAsia="宋体" w:hAnsi="Times New Roman" w:cs="Times New Roman"/>
                <w:sz w:val="24"/>
                <w:szCs w:val="24"/>
              </w:rPr>
            </w:pPr>
          </w:p>
        </w:tc>
        <w:tc>
          <w:tcPr>
            <w:tcW w:w="711" w:type="pct"/>
            <w:vMerge/>
            <w:vAlign w:val="center"/>
          </w:tcPr>
          <w:p w14:paraId="2FAC58E4" w14:textId="77777777" w:rsidR="00C36D13" w:rsidRDefault="00C36D13">
            <w:pPr>
              <w:adjustRightInd w:val="0"/>
              <w:snapToGrid w:val="0"/>
              <w:jc w:val="center"/>
              <w:rPr>
                <w:rFonts w:ascii="Times New Roman" w:eastAsia="宋体" w:hAnsi="Times New Roman" w:cs="Times New Roman"/>
                <w:sz w:val="24"/>
                <w:szCs w:val="24"/>
              </w:rPr>
            </w:pPr>
          </w:p>
        </w:tc>
        <w:tc>
          <w:tcPr>
            <w:tcW w:w="355" w:type="pct"/>
            <w:vMerge/>
            <w:vAlign w:val="center"/>
          </w:tcPr>
          <w:p w14:paraId="01DB0104" w14:textId="77777777" w:rsidR="00C36D13" w:rsidRDefault="00C36D13">
            <w:pPr>
              <w:adjustRightInd w:val="0"/>
              <w:snapToGrid w:val="0"/>
              <w:jc w:val="center"/>
              <w:rPr>
                <w:rFonts w:ascii="Times New Roman" w:eastAsia="宋体" w:hAnsi="Times New Roman" w:cs="Times New Roman"/>
                <w:sz w:val="24"/>
                <w:szCs w:val="24"/>
              </w:rPr>
            </w:pPr>
          </w:p>
        </w:tc>
        <w:tc>
          <w:tcPr>
            <w:tcW w:w="355" w:type="pct"/>
            <w:vMerge/>
            <w:vAlign w:val="center"/>
          </w:tcPr>
          <w:p w14:paraId="49C2B64B" w14:textId="77777777" w:rsidR="00C36D13" w:rsidRDefault="00C36D13">
            <w:pPr>
              <w:adjustRightInd w:val="0"/>
              <w:snapToGrid w:val="0"/>
              <w:jc w:val="center"/>
              <w:rPr>
                <w:rFonts w:ascii="Times New Roman" w:eastAsia="宋体" w:hAnsi="Times New Roman" w:cs="Times New Roman"/>
                <w:sz w:val="24"/>
                <w:szCs w:val="24"/>
              </w:rPr>
            </w:pPr>
          </w:p>
        </w:tc>
        <w:tc>
          <w:tcPr>
            <w:tcW w:w="304" w:type="pct"/>
            <w:vMerge/>
            <w:vAlign w:val="center"/>
          </w:tcPr>
          <w:p w14:paraId="4DD82BCC" w14:textId="77777777" w:rsidR="00C36D13" w:rsidRDefault="00C36D13">
            <w:pPr>
              <w:adjustRightInd w:val="0"/>
              <w:snapToGrid w:val="0"/>
              <w:jc w:val="center"/>
              <w:rPr>
                <w:rFonts w:ascii="Times New Roman" w:eastAsia="宋体" w:hAnsi="Times New Roman" w:cs="Times New Roman"/>
                <w:sz w:val="24"/>
                <w:szCs w:val="24"/>
              </w:rPr>
            </w:pPr>
          </w:p>
        </w:tc>
        <w:tc>
          <w:tcPr>
            <w:tcW w:w="407" w:type="pct"/>
            <w:vAlign w:val="center"/>
          </w:tcPr>
          <w:p w14:paraId="791505B3"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17</w:t>
            </w:r>
          </w:p>
        </w:tc>
        <w:tc>
          <w:tcPr>
            <w:tcW w:w="965" w:type="pct"/>
            <w:vAlign w:val="center"/>
          </w:tcPr>
          <w:p w14:paraId="3688A701"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丘陵</w:t>
            </w:r>
          </w:p>
        </w:tc>
        <w:tc>
          <w:tcPr>
            <w:tcW w:w="354" w:type="pct"/>
            <w:vAlign w:val="center"/>
          </w:tcPr>
          <w:p w14:paraId="337B9852"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23.6</w:t>
            </w:r>
            <w:r>
              <w:rPr>
                <w:rFonts w:ascii="Times New Roman" w:eastAsia="宋体" w:hAnsi="Times New Roman" w:cs="Times New Roman" w:hint="eastAsia"/>
                <w:sz w:val="24"/>
                <w:szCs w:val="24"/>
              </w:rPr>
              <w:t>2</w:t>
            </w:r>
          </w:p>
        </w:tc>
        <w:tc>
          <w:tcPr>
            <w:tcW w:w="355" w:type="pct"/>
            <w:vAlign w:val="center"/>
          </w:tcPr>
          <w:p w14:paraId="278F5C28"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7.25</w:t>
            </w:r>
          </w:p>
        </w:tc>
        <w:tc>
          <w:tcPr>
            <w:tcW w:w="276" w:type="pct"/>
            <w:vAlign w:val="center"/>
          </w:tcPr>
          <w:p w14:paraId="41CF2041" w14:textId="5CF94549"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66</w:t>
            </w:r>
          </w:p>
        </w:tc>
      </w:tr>
      <w:tr w:rsidR="00C36D13" w14:paraId="1031E0E1" w14:textId="77777777">
        <w:trPr>
          <w:trHeight w:val="557"/>
        </w:trPr>
        <w:tc>
          <w:tcPr>
            <w:tcW w:w="588" w:type="pct"/>
            <w:vMerge/>
            <w:vAlign w:val="center"/>
          </w:tcPr>
          <w:p w14:paraId="4458FF2A" w14:textId="77777777" w:rsidR="00C36D13" w:rsidRDefault="00C36D13">
            <w:pPr>
              <w:adjustRightInd w:val="0"/>
              <w:snapToGrid w:val="0"/>
              <w:jc w:val="center"/>
              <w:rPr>
                <w:rFonts w:ascii="Times New Roman" w:eastAsia="宋体" w:hAnsi="Times New Roman" w:cs="Times New Roman"/>
                <w:sz w:val="24"/>
                <w:szCs w:val="24"/>
              </w:rPr>
            </w:pPr>
          </w:p>
        </w:tc>
        <w:tc>
          <w:tcPr>
            <w:tcW w:w="324" w:type="pct"/>
            <w:vAlign w:val="center"/>
          </w:tcPr>
          <w:p w14:paraId="2541C7B9"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6</w:t>
            </w:r>
          </w:p>
        </w:tc>
        <w:tc>
          <w:tcPr>
            <w:tcW w:w="711" w:type="pct"/>
            <w:vAlign w:val="center"/>
          </w:tcPr>
          <w:p w14:paraId="6797D966"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吴江区</w:t>
            </w:r>
          </w:p>
        </w:tc>
        <w:tc>
          <w:tcPr>
            <w:tcW w:w="355" w:type="pct"/>
            <w:vAlign w:val="center"/>
          </w:tcPr>
          <w:p w14:paraId="477C0C0D"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32.3</w:t>
            </w:r>
            <w:r>
              <w:rPr>
                <w:rFonts w:ascii="Times New Roman" w:eastAsia="宋体" w:hAnsi="Times New Roman" w:cs="Times New Roman" w:hint="eastAsia"/>
                <w:sz w:val="24"/>
                <w:szCs w:val="24"/>
              </w:rPr>
              <w:t>7</w:t>
            </w:r>
          </w:p>
        </w:tc>
        <w:tc>
          <w:tcPr>
            <w:tcW w:w="355" w:type="pct"/>
            <w:vAlign w:val="center"/>
          </w:tcPr>
          <w:p w14:paraId="7CE71B12"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6.39</w:t>
            </w:r>
          </w:p>
        </w:tc>
        <w:tc>
          <w:tcPr>
            <w:tcW w:w="304" w:type="pct"/>
            <w:vAlign w:val="center"/>
          </w:tcPr>
          <w:p w14:paraId="49068543" w14:textId="3C6D190E"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79</w:t>
            </w:r>
            <w:r>
              <w:rPr>
                <w:rFonts w:ascii="Times New Roman" w:eastAsia="宋体" w:hAnsi="Times New Roman" w:cs="Times New Roman" w:hint="eastAsia"/>
                <w:sz w:val="24"/>
                <w:szCs w:val="24"/>
              </w:rPr>
              <w:t>9</w:t>
            </w:r>
          </w:p>
        </w:tc>
        <w:tc>
          <w:tcPr>
            <w:tcW w:w="407" w:type="pct"/>
            <w:vAlign w:val="center"/>
          </w:tcPr>
          <w:p w14:paraId="1A3341C5"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965" w:type="pct"/>
            <w:vAlign w:val="center"/>
          </w:tcPr>
          <w:p w14:paraId="3B6EE1A8"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354" w:type="pct"/>
            <w:vAlign w:val="center"/>
          </w:tcPr>
          <w:p w14:paraId="27D3C1A0"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355" w:type="pct"/>
            <w:vAlign w:val="center"/>
          </w:tcPr>
          <w:p w14:paraId="01B7D791"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276" w:type="pct"/>
            <w:vAlign w:val="center"/>
          </w:tcPr>
          <w:p w14:paraId="04D5913F"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r>
      <w:tr w:rsidR="00C36D13" w14:paraId="11C1B0CE" w14:textId="77777777">
        <w:trPr>
          <w:trHeight w:val="485"/>
        </w:trPr>
        <w:tc>
          <w:tcPr>
            <w:tcW w:w="588" w:type="pct"/>
            <w:vMerge/>
            <w:vAlign w:val="center"/>
          </w:tcPr>
          <w:p w14:paraId="648CCAAE" w14:textId="77777777" w:rsidR="00C36D13" w:rsidRDefault="00C36D13">
            <w:pPr>
              <w:adjustRightInd w:val="0"/>
              <w:snapToGrid w:val="0"/>
              <w:jc w:val="center"/>
              <w:rPr>
                <w:rFonts w:ascii="Times New Roman" w:eastAsia="宋体" w:hAnsi="Times New Roman" w:cs="Times New Roman"/>
                <w:sz w:val="24"/>
                <w:szCs w:val="24"/>
              </w:rPr>
            </w:pPr>
          </w:p>
        </w:tc>
        <w:tc>
          <w:tcPr>
            <w:tcW w:w="324" w:type="pct"/>
            <w:vAlign w:val="center"/>
          </w:tcPr>
          <w:p w14:paraId="08485396"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7</w:t>
            </w:r>
          </w:p>
        </w:tc>
        <w:tc>
          <w:tcPr>
            <w:tcW w:w="711" w:type="pct"/>
            <w:vAlign w:val="center"/>
          </w:tcPr>
          <w:p w14:paraId="59BB5F88"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苏州工业园区</w:t>
            </w:r>
          </w:p>
        </w:tc>
        <w:tc>
          <w:tcPr>
            <w:tcW w:w="355" w:type="pct"/>
            <w:vAlign w:val="center"/>
          </w:tcPr>
          <w:p w14:paraId="044CCD89"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38.34</w:t>
            </w:r>
          </w:p>
        </w:tc>
        <w:tc>
          <w:tcPr>
            <w:tcW w:w="355" w:type="pct"/>
            <w:vAlign w:val="center"/>
          </w:tcPr>
          <w:p w14:paraId="1175AE2E"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2.9</w:t>
            </w:r>
            <w:r>
              <w:rPr>
                <w:rFonts w:ascii="Times New Roman" w:eastAsia="宋体" w:hAnsi="Times New Roman" w:cs="Times New Roman" w:hint="eastAsia"/>
                <w:sz w:val="24"/>
                <w:szCs w:val="24"/>
              </w:rPr>
              <w:t>1</w:t>
            </w:r>
          </w:p>
        </w:tc>
        <w:tc>
          <w:tcPr>
            <w:tcW w:w="304" w:type="pct"/>
            <w:vAlign w:val="center"/>
          </w:tcPr>
          <w:p w14:paraId="6AA7D108" w14:textId="4066FC50"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65</w:t>
            </w:r>
          </w:p>
        </w:tc>
        <w:tc>
          <w:tcPr>
            <w:tcW w:w="407" w:type="pct"/>
            <w:vAlign w:val="center"/>
          </w:tcPr>
          <w:p w14:paraId="430B1432"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965" w:type="pct"/>
            <w:vAlign w:val="center"/>
          </w:tcPr>
          <w:p w14:paraId="1B129869"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354" w:type="pct"/>
            <w:vAlign w:val="center"/>
          </w:tcPr>
          <w:p w14:paraId="336DAA3E"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355" w:type="pct"/>
            <w:vAlign w:val="center"/>
          </w:tcPr>
          <w:p w14:paraId="1128EBE9"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276" w:type="pct"/>
            <w:vAlign w:val="center"/>
          </w:tcPr>
          <w:p w14:paraId="69EF05E2"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r>
    </w:tbl>
    <w:p w14:paraId="4EA8926C" w14:textId="77777777" w:rsidR="00C36D13" w:rsidRDefault="00000000">
      <w:pPr>
        <w:spacing w:line="46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lastRenderedPageBreak/>
        <w:t xml:space="preserve">                                         </w:t>
      </w:r>
      <w:r>
        <w:rPr>
          <w:rFonts w:ascii="Times New Roman" w:eastAsia="宋体" w:hAnsi="Times New Roman" w:cs="Times New Roman"/>
          <w:b/>
          <w:bCs/>
          <w:kern w:val="0"/>
          <w:sz w:val="24"/>
          <w:szCs w:val="24"/>
        </w:rPr>
        <w:t xml:space="preserve"> </w:t>
      </w:r>
      <w:r>
        <w:rPr>
          <w:rFonts w:ascii="Times New Roman" w:eastAsia="宋体" w:hAnsi="Times New Roman" w:cs="Times New Roman"/>
          <w:b/>
          <w:bCs/>
          <w:kern w:val="0"/>
          <w:sz w:val="24"/>
          <w:szCs w:val="24"/>
        </w:rPr>
        <w:t>表</w:t>
      </w:r>
      <w:r>
        <w:rPr>
          <w:rFonts w:ascii="Times New Roman" w:eastAsia="宋体" w:hAnsi="Times New Roman" w:cs="Times New Roman"/>
          <w:b/>
          <w:bCs/>
          <w:kern w:val="0"/>
          <w:sz w:val="24"/>
          <w:szCs w:val="24"/>
        </w:rPr>
        <w:t>13</w:t>
      </w:r>
      <w:r>
        <w:rPr>
          <w:rFonts w:ascii="Times New Roman" w:eastAsia="宋体" w:hAnsi="Times New Roman" w:cs="Times New Roman"/>
          <w:b/>
          <w:bCs/>
          <w:kern w:val="0"/>
          <w:sz w:val="24"/>
          <w:szCs w:val="24"/>
        </w:rPr>
        <w:t>：钴的决策树分类结果</w:t>
      </w:r>
      <w:r>
        <w:rPr>
          <w:rFonts w:ascii="Times New Roman" w:eastAsia="宋体" w:hAnsi="Times New Roman" w:cs="Times New Roman"/>
          <w:b/>
          <w:bCs/>
          <w:kern w:val="0"/>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单位：</w:t>
      </w:r>
      <w:r>
        <w:rPr>
          <w:rFonts w:ascii="Times New Roman" w:eastAsia="宋体" w:hAnsi="Times New Roman" w:cs="Times New Roman"/>
          <w:sz w:val="24"/>
          <w:szCs w:val="24"/>
        </w:rPr>
        <w:t>mg/kg</w:t>
      </w:r>
    </w:p>
    <w:tbl>
      <w:tblPr>
        <w:tblStyle w:val="ad"/>
        <w:tblW w:w="5000" w:type="pct"/>
        <w:tblLook w:val="04A0" w:firstRow="1" w:lastRow="0" w:firstColumn="1" w:lastColumn="0" w:noHBand="0" w:noVBand="1"/>
      </w:tblPr>
      <w:tblGrid>
        <w:gridCol w:w="1696"/>
        <w:gridCol w:w="993"/>
        <w:gridCol w:w="1922"/>
        <w:gridCol w:w="1052"/>
        <w:gridCol w:w="996"/>
        <w:gridCol w:w="848"/>
        <w:gridCol w:w="993"/>
        <w:gridCol w:w="2695"/>
        <w:gridCol w:w="993"/>
        <w:gridCol w:w="993"/>
        <w:gridCol w:w="767"/>
      </w:tblGrid>
      <w:tr w:rsidR="00C36D13" w14:paraId="2769C259" w14:textId="77777777">
        <w:trPr>
          <w:tblHeader/>
        </w:trPr>
        <w:tc>
          <w:tcPr>
            <w:tcW w:w="608" w:type="pct"/>
            <w:vMerge w:val="restart"/>
            <w:shd w:val="clear" w:color="auto" w:fill="F2F2F2" w:themeFill="background1" w:themeFillShade="F2"/>
            <w:vAlign w:val="center"/>
          </w:tcPr>
          <w:p w14:paraId="34060CEE" w14:textId="77777777" w:rsidR="00C36D13" w:rsidRDefault="00000000">
            <w:pPr>
              <w:adjustRightInd w:val="0"/>
              <w:snapToGrid w:val="0"/>
              <w:jc w:val="center"/>
              <w:rPr>
                <w:rFonts w:ascii="Times New Roman" w:eastAsia="宋体" w:hAnsi="Times New Roman" w:cs="Times New Roman"/>
                <w:b/>
                <w:bCs/>
                <w:sz w:val="24"/>
                <w:szCs w:val="24"/>
              </w:rPr>
            </w:pPr>
            <w:proofErr w:type="gramStart"/>
            <w:r>
              <w:rPr>
                <w:rFonts w:ascii="Times New Roman" w:eastAsia="宋体" w:hAnsi="Times New Roman" w:cs="Times New Roman"/>
                <w:b/>
                <w:bCs/>
                <w:sz w:val="24"/>
                <w:szCs w:val="24"/>
              </w:rPr>
              <w:t>钴根节点</w:t>
            </w:r>
            <w:proofErr w:type="gramEnd"/>
          </w:p>
        </w:tc>
        <w:tc>
          <w:tcPr>
            <w:tcW w:w="2083" w:type="pct"/>
            <w:gridSpan w:val="5"/>
            <w:shd w:val="clear" w:color="auto" w:fill="F2F2F2" w:themeFill="background1" w:themeFillShade="F2"/>
            <w:vAlign w:val="center"/>
          </w:tcPr>
          <w:p w14:paraId="672ADC2D"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一级节点</w:t>
            </w:r>
          </w:p>
        </w:tc>
        <w:tc>
          <w:tcPr>
            <w:tcW w:w="2309" w:type="pct"/>
            <w:gridSpan w:val="5"/>
            <w:shd w:val="clear" w:color="auto" w:fill="F2F2F2" w:themeFill="background1" w:themeFillShade="F2"/>
            <w:vAlign w:val="center"/>
          </w:tcPr>
          <w:p w14:paraId="724DA2C1"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二级节点</w:t>
            </w:r>
          </w:p>
        </w:tc>
      </w:tr>
      <w:tr w:rsidR="00C36D13" w14:paraId="243C81BC" w14:textId="77777777">
        <w:trPr>
          <w:tblHeader/>
        </w:trPr>
        <w:tc>
          <w:tcPr>
            <w:tcW w:w="608" w:type="pct"/>
            <w:vMerge/>
            <w:shd w:val="clear" w:color="auto" w:fill="F2F2F2" w:themeFill="background1" w:themeFillShade="F2"/>
            <w:vAlign w:val="center"/>
          </w:tcPr>
          <w:p w14:paraId="1F518A1B" w14:textId="77777777" w:rsidR="00C36D13" w:rsidRDefault="00C36D13">
            <w:pPr>
              <w:adjustRightInd w:val="0"/>
              <w:snapToGrid w:val="0"/>
              <w:jc w:val="center"/>
              <w:rPr>
                <w:rFonts w:ascii="Times New Roman" w:eastAsia="宋体" w:hAnsi="Times New Roman" w:cs="Times New Roman"/>
                <w:b/>
                <w:bCs/>
                <w:sz w:val="24"/>
                <w:szCs w:val="24"/>
              </w:rPr>
            </w:pPr>
          </w:p>
        </w:tc>
        <w:tc>
          <w:tcPr>
            <w:tcW w:w="356" w:type="pct"/>
            <w:shd w:val="clear" w:color="auto" w:fill="F2F2F2" w:themeFill="background1" w:themeFillShade="F2"/>
            <w:vAlign w:val="center"/>
          </w:tcPr>
          <w:p w14:paraId="162BE303"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编号</w:t>
            </w:r>
          </w:p>
        </w:tc>
        <w:tc>
          <w:tcPr>
            <w:tcW w:w="689" w:type="pct"/>
            <w:shd w:val="clear" w:color="auto" w:fill="F2F2F2" w:themeFill="background1" w:themeFillShade="F2"/>
            <w:vAlign w:val="center"/>
          </w:tcPr>
          <w:p w14:paraId="2CB09C38"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节点内容</w:t>
            </w:r>
          </w:p>
        </w:tc>
        <w:tc>
          <w:tcPr>
            <w:tcW w:w="377" w:type="pct"/>
            <w:shd w:val="clear" w:color="auto" w:fill="F2F2F2" w:themeFill="background1" w:themeFillShade="F2"/>
            <w:vAlign w:val="center"/>
          </w:tcPr>
          <w:p w14:paraId="0E65D7AE"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平均值</w:t>
            </w:r>
          </w:p>
        </w:tc>
        <w:tc>
          <w:tcPr>
            <w:tcW w:w="357" w:type="pct"/>
            <w:shd w:val="clear" w:color="auto" w:fill="F2F2F2" w:themeFill="background1" w:themeFillShade="F2"/>
            <w:vAlign w:val="center"/>
          </w:tcPr>
          <w:p w14:paraId="740FDEB0"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标准差</w:t>
            </w:r>
          </w:p>
        </w:tc>
        <w:tc>
          <w:tcPr>
            <w:tcW w:w="304" w:type="pct"/>
            <w:shd w:val="clear" w:color="auto" w:fill="F2F2F2" w:themeFill="background1" w:themeFillShade="F2"/>
            <w:vAlign w:val="center"/>
          </w:tcPr>
          <w:p w14:paraId="1FDEF3C9"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数量</w:t>
            </w:r>
          </w:p>
        </w:tc>
        <w:tc>
          <w:tcPr>
            <w:tcW w:w="356" w:type="pct"/>
            <w:shd w:val="clear" w:color="auto" w:fill="F2F2F2" w:themeFill="background1" w:themeFillShade="F2"/>
            <w:vAlign w:val="center"/>
          </w:tcPr>
          <w:p w14:paraId="473B2496"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编号</w:t>
            </w:r>
          </w:p>
        </w:tc>
        <w:tc>
          <w:tcPr>
            <w:tcW w:w="966" w:type="pct"/>
            <w:shd w:val="clear" w:color="auto" w:fill="F2F2F2" w:themeFill="background1" w:themeFillShade="F2"/>
            <w:vAlign w:val="center"/>
          </w:tcPr>
          <w:p w14:paraId="42F75BAB"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节点内容</w:t>
            </w:r>
          </w:p>
        </w:tc>
        <w:tc>
          <w:tcPr>
            <w:tcW w:w="356" w:type="pct"/>
            <w:shd w:val="clear" w:color="auto" w:fill="F2F2F2" w:themeFill="background1" w:themeFillShade="F2"/>
            <w:vAlign w:val="center"/>
          </w:tcPr>
          <w:p w14:paraId="26848C69"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平均值</w:t>
            </w:r>
          </w:p>
        </w:tc>
        <w:tc>
          <w:tcPr>
            <w:tcW w:w="356" w:type="pct"/>
            <w:shd w:val="clear" w:color="auto" w:fill="F2F2F2" w:themeFill="background1" w:themeFillShade="F2"/>
            <w:vAlign w:val="center"/>
          </w:tcPr>
          <w:p w14:paraId="460B5117"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标准差</w:t>
            </w:r>
          </w:p>
        </w:tc>
        <w:tc>
          <w:tcPr>
            <w:tcW w:w="275" w:type="pct"/>
            <w:shd w:val="clear" w:color="auto" w:fill="F2F2F2" w:themeFill="background1" w:themeFillShade="F2"/>
            <w:vAlign w:val="center"/>
          </w:tcPr>
          <w:p w14:paraId="3B32BAFE"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数量</w:t>
            </w:r>
          </w:p>
        </w:tc>
      </w:tr>
      <w:tr w:rsidR="00C36D13" w14:paraId="1A8A8718" w14:textId="77777777">
        <w:trPr>
          <w:trHeight w:val="903"/>
        </w:trPr>
        <w:tc>
          <w:tcPr>
            <w:tcW w:w="608" w:type="pct"/>
            <w:vMerge w:val="restart"/>
            <w:vAlign w:val="center"/>
          </w:tcPr>
          <w:p w14:paraId="4049CC82"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平均值</w:t>
            </w:r>
            <w:r>
              <w:rPr>
                <w:rFonts w:ascii="Times New Roman" w:eastAsia="宋体" w:hAnsi="Times New Roman" w:cs="Times New Roman"/>
                <w:sz w:val="24"/>
                <w:szCs w:val="24"/>
              </w:rPr>
              <w:t xml:space="preserve"> 13.8</w:t>
            </w:r>
            <w:r>
              <w:rPr>
                <w:rFonts w:ascii="Times New Roman" w:eastAsia="宋体" w:hAnsi="Times New Roman" w:cs="Times New Roman" w:hint="eastAsia"/>
                <w:sz w:val="24"/>
                <w:szCs w:val="24"/>
              </w:rPr>
              <w:t>4</w:t>
            </w:r>
          </w:p>
          <w:p w14:paraId="6A376E71"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标准差</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2.09</w:t>
            </w:r>
          </w:p>
          <w:p w14:paraId="6B94CF5F"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数据量</w:t>
            </w:r>
            <w:r>
              <w:rPr>
                <w:rFonts w:ascii="Times New Roman" w:eastAsia="宋体" w:hAnsi="Times New Roman" w:cs="Times New Roman"/>
                <w:sz w:val="24"/>
                <w:szCs w:val="24"/>
              </w:rPr>
              <w:t xml:space="preserve"> 1644</w:t>
            </w:r>
          </w:p>
        </w:tc>
        <w:tc>
          <w:tcPr>
            <w:tcW w:w="356" w:type="pct"/>
            <w:vMerge w:val="restart"/>
            <w:vAlign w:val="center"/>
          </w:tcPr>
          <w:p w14:paraId="46E4660C"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1</w:t>
            </w:r>
          </w:p>
        </w:tc>
        <w:tc>
          <w:tcPr>
            <w:tcW w:w="689" w:type="pct"/>
            <w:vMerge w:val="restart"/>
            <w:vAlign w:val="center"/>
          </w:tcPr>
          <w:p w14:paraId="432BC1FC"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张家港市、苏州工业园区</w:t>
            </w:r>
          </w:p>
        </w:tc>
        <w:tc>
          <w:tcPr>
            <w:tcW w:w="377" w:type="pct"/>
            <w:vMerge w:val="restart"/>
            <w:vAlign w:val="center"/>
          </w:tcPr>
          <w:p w14:paraId="00BDC268"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14.8</w:t>
            </w:r>
            <w:r>
              <w:rPr>
                <w:rFonts w:ascii="Times New Roman" w:eastAsia="宋体" w:hAnsi="Times New Roman" w:cs="Times New Roman" w:hint="eastAsia"/>
                <w:sz w:val="24"/>
                <w:szCs w:val="24"/>
              </w:rPr>
              <w:t>2</w:t>
            </w:r>
          </w:p>
        </w:tc>
        <w:tc>
          <w:tcPr>
            <w:tcW w:w="357" w:type="pct"/>
            <w:vMerge w:val="restart"/>
            <w:vAlign w:val="center"/>
          </w:tcPr>
          <w:p w14:paraId="0AD7CBCD"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1.7</w:t>
            </w:r>
            <w:r>
              <w:rPr>
                <w:rFonts w:ascii="Times New Roman" w:eastAsia="宋体" w:hAnsi="Times New Roman" w:cs="Times New Roman" w:hint="eastAsia"/>
                <w:sz w:val="24"/>
                <w:szCs w:val="24"/>
              </w:rPr>
              <w:t>7</w:t>
            </w:r>
          </w:p>
        </w:tc>
        <w:tc>
          <w:tcPr>
            <w:tcW w:w="304" w:type="pct"/>
            <w:vMerge w:val="restart"/>
            <w:vAlign w:val="center"/>
          </w:tcPr>
          <w:p w14:paraId="13B23DE9" w14:textId="7DC4E5B1"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266</w:t>
            </w:r>
          </w:p>
        </w:tc>
        <w:tc>
          <w:tcPr>
            <w:tcW w:w="356" w:type="pct"/>
            <w:vAlign w:val="center"/>
          </w:tcPr>
          <w:p w14:paraId="37FDC8BB"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5</w:t>
            </w:r>
          </w:p>
        </w:tc>
        <w:tc>
          <w:tcPr>
            <w:tcW w:w="966" w:type="pct"/>
            <w:vAlign w:val="center"/>
          </w:tcPr>
          <w:p w14:paraId="1E0A8F28"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长江新三角洲平原</w:t>
            </w:r>
            <w:proofErr w:type="gramStart"/>
            <w:r>
              <w:rPr>
                <w:rFonts w:ascii="Times New Roman" w:eastAsia="宋体" w:hAnsi="Times New Roman" w:cs="Times New Roman"/>
                <w:sz w:val="24"/>
                <w:szCs w:val="24"/>
              </w:rPr>
              <w:t>及边滩</w:t>
            </w:r>
            <w:proofErr w:type="gramEnd"/>
          </w:p>
        </w:tc>
        <w:tc>
          <w:tcPr>
            <w:tcW w:w="356" w:type="pct"/>
            <w:vAlign w:val="center"/>
          </w:tcPr>
          <w:p w14:paraId="1622ABD4"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15.4</w:t>
            </w:r>
            <w:r>
              <w:rPr>
                <w:rFonts w:ascii="Times New Roman" w:eastAsia="宋体" w:hAnsi="Times New Roman" w:cs="Times New Roman" w:hint="eastAsia"/>
                <w:sz w:val="24"/>
                <w:szCs w:val="24"/>
              </w:rPr>
              <w:t>4</w:t>
            </w:r>
          </w:p>
        </w:tc>
        <w:tc>
          <w:tcPr>
            <w:tcW w:w="356" w:type="pct"/>
            <w:vAlign w:val="center"/>
          </w:tcPr>
          <w:p w14:paraId="4B26A3A1"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1.71</w:t>
            </w:r>
          </w:p>
        </w:tc>
        <w:tc>
          <w:tcPr>
            <w:tcW w:w="275" w:type="pct"/>
            <w:vAlign w:val="center"/>
          </w:tcPr>
          <w:p w14:paraId="2460397F" w14:textId="70D9074D"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147</w:t>
            </w:r>
          </w:p>
        </w:tc>
      </w:tr>
      <w:tr w:rsidR="00C36D13" w14:paraId="2ED62FF3" w14:textId="77777777">
        <w:trPr>
          <w:trHeight w:val="444"/>
        </w:trPr>
        <w:tc>
          <w:tcPr>
            <w:tcW w:w="608" w:type="pct"/>
            <w:vMerge/>
            <w:vAlign w:val="center"/>
          </w:tcPr>
          <w:p w14:paraId="4F6D61E9" w14:textId="77777777" w:rsidR="00C36D13" w:rsidRDefault="00C36D13">
            <w:pPr>
              <w:adjustRightInd w:val="0"/>
              <w:snapToGrid w:val="0"/>
              <w:jc w:val="center"/>
              <w:rPr>
                <w:rFonts w:ascii="Times New Roman" w:eastAsia="宋体" w:hAnsi="Times New Roman" w:cs="Times New Roman"/>
              </w:rPr>
            </w:pPr>
          </w:p>
        </w:tc>
        <w:tc>
          <w:tcPr>
            <w:tcW w:w="356" w:type="pct"/>
            <w:vMerge/>
            <w:vAlign w:val="center"/>
          </w:tcPr>
          <w:p w14:paraId="3251F858" w14:textId="77777777" w:rsidR="00C36D13" w:rsidRDefault="00C36D13">
            <w:pPr>
              <w:adjustRightInd w:val="0"/>
              <w:snapToGrid w:val="0"/>
              <w:jc w:val="center"/>
              <w:rPr>
                <w:rFonts w:ascii="Times New Roman" w:eastAsia="宋体" w:hAnsi="Times New Roman" w:cs="Times New Roman"/>
              </w:rPr>
            </w:pPr>
          </w:p>
        </w:tc>
        <w:tc>
          <w:tcPr>
            <w:tcW w:w="689" w:type="pct"/>
            <w:vMerge/>
            <w:vAlign w:val="center"/>
          </w:tcPr>
          <w:p w14:paraId="0DB11380" w14:textId="77777777" w:rsidR="00C36D13" w:rsidRDefault="00C36D13">
            <w:pPr>
              <w:adjustRightInd w:val="0"/>
              <w:snapToGrid w:val="0"/>
              <w:jc w:val="center"/>
              <w:rPr>
                <w:rFonts w:ascii="Times New Roman" w:eastAsia="宋体" w:hAnsi="Times New Roman" w:cs="Times New Roman"/>
              </w:rPr>
            </w:pPr>
          </w:p>
        </w:tc>
        <w:tc>
          <w:tcPr>
            <w:tcW w:w="377" w:type="pct"/>
            <w:vMerge/>
            <w:vAlign w:val="center"/>
          </w:tcPr>
          <w:p w14:paraId="5D45CC92" w14:textId="77777777" w:rsidR="00C36D13" w:rsidRDefault="00C36D13">
            <w:pPr>
              <w:adjustRightInd w:val="0"/>
              <w:snapToGrid w:val="0"/>
              <w:jc w:val="center"/>
              <w:rPr>
                <w:rFonts w:ascii="Times New Roman" w:eastAsia="宋体" w:hAnsi="Times New Roman" w:cs="Times New Roman"/>
              </w:rPr>
            </w:pPr>
          </w:p>
        </w:tc>
        <w:tc>
          <w:tcPr>
            <w:tcW w:w="357" w:type="pct"/>
            <w:vMerge/>
            <w:vAlign w:val="center"/>
          </w:tcPr>
          <w:p w14:paraId="59C5EA49" w14:textId="77777777" w:rsidR="00C36D13" w:rsidRDefault="00C36D13">
            <w:pPr>
              <w:adjustRightInd w:val="0"/>
              <w:snapToGrid w:val="0"/>
              <w:jc w:val="center"/>
              <w:rPr>
                <w:rFonts w:ascii="Times New Roman" w:eastAsia="宋体" w:hAnsi="Times New Roman" w:cs="Times New Roman"/>
              </w:rPr>
            </w:pPr>
          </w:p>
        </w:tc>
        <w:tc>
          <w:tcPr>
            <w:tcW w:w="304" w:type="pct"/>
            <w:vMerge/>
            <w:vAlign w:val="center"/>
          </w:tcPr>
          <w:p w14:paraId="18B9C5EB" w14:textId="77777777" w:rsidR="00C36D13" w:rsidRDefault="00C36D13">
            <w:pPr>
              <w:adjustRightInd w:val="0"/>
              <w:snapToGrid w:val="0"/>
              <w:jc w:val="center"/>
              <w:rPr>
                <w:rFonts w:ascii="Times New Roman" w:eastAsia="宋体" w:hAnsi="Times New Roman" w:cs="Times New Roman"/>
              </w:rPr>
            </w:pPr>
          </w:p>
        </w:tc>
        <w:tc>
          <w:tcPr>
            <w:tcW w:w="356" w:type="pct"/>
            <w:vMerge w:val="restart"/>
            <w:vAlign w:val="center"/>
          </w:tcPr>
          <w:p w14:paraId="29EA8238"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6</w:t>
            </w:r>
          </w:p>
        </w:tc>
        <w:tc>
          <w:tcPr>
            <w:tcW w:w="966" w:type="pct"/>
            <w:vMerge w:val="restart"/>
            <w:vAlign w:val="center"/>
          </w:tcPr>
          <w:p w14:paraId="24925A83"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冲积湖平原、高亢平原及黄土岗地、丘陵</w:t>
            </w:r>
          </w:p>
        </w:tc>
        <w:tc>
          <w:tcPr>
            <w:tcW w:w="356" w:type="pct"/>
            <w:vMerge w:val="restart"/>
            <w:vAlign w:val="center"/>
          </w:tcPr>
          <w:p w14:paraId="1DA727F6"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14.0</w:t>
            </w:r>
            <w:r>
              <w:rPr>
                <w:rFonts w:ascii="Times New Roman" w:eastAsia="宋体" w:hAnsi="Times New Roman" w:cs="Times New Roman" w:hint="eastAsia"/>
                <w:sz w:val="24"/>
                <w:szCs w:val="24"/>
              </w:rPr>
              <w:t>5</w:t>
            </w:r>
          </w:p>
        </w:tc>
        <w:tc>
          <w:tcPr>
            <w:tcW w:w="356" w:type="pct"/>
            <w:vMerge w:val="restart"/>
            <w:vAlign w:val="center"/>
          </w:tcPr>
          <w:p w14:paraId="30B4D013"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1.51</w:t>
            </w:r>
          </w:p>
        </w:tc>
        <w:tc>
          <w:tcPr>
            <w:tcW w:w="275" w:type="pct"/>
            <w:vMerge w:val="restart"/>
            <w:vAlign w:val="center"/>
          </w:tcPr>
          <w:p w14:paraId="239F3C3A" w14:textId="218D393E"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119</w:t>
            </w:r>
          </w:p>
        </w:tc>
      </w:tr>
      <w:tr w:rsidR="00C36D13" w14:paraId="13683380" w14:textId="77777777">
        <w:trPr>
          <w:trHeight w:val="444"/>
        </w:trPr>
        <w:tc>
          <w:tcPr>
            <w:tcW w:w="608" w:type="pct"/>
            <w:vMerge/>
            <w:vAlign w:val="center"/>
          </w:tcPr>
          <w:p w14:paraId="69FA3D90" w14:textId="77777777" w:rsidR="00C36D13" w:rsidRDefault="00C36D13">
            <w:pPr>
              <w:adjustRightInd w:val="0"/>
              <w:snapToGrid w:val="0"/>
              <w:jc w:val="center"/>
              <w:rPr>
                <w:rFonts w:ascii="Times New Roman" w:eastAsia="宋体" w:hAnsi="Times New Roman" w:cs="Times New Roman"/>
              </w:rPr>
            </w:pPr>
          </w:p>
        </w:tc>
        <w:tc>
          <w:tcPr>
            <w:tcW w:w="356" w:type="pct"/>
            <w:vMerge/>
            <w:vAlign w:val="center"/>
          </w:tcPr>
          <w:p w14:paraId="4018B7AC" w14:textId="77777777" w:rsidR="00C36D13" w:rsidRDefault="00C36D13">
            <w:pPr>
              <w:adjustRightInd w:val="0"/>
              <w:snapToGrid w:val="0"/>
              <w:jc w:val="center"/>
              <w:rPr>
                <w:rFonts w:ascii="Times New Roman" w:eastAsia="宋体" w:hAnsi="Times New Roman" w:cs="Times New Roman"/>
              </w:rPr>
            </w:pPr>
          </w:p>
        </w:tc>
        <w:tc>
          <w:tcPr>
            <w:tcW w:w="689" w:type="pct"/>
            <w:vMerge/>
            <w:vAlign w:val="center"/>
          </w:tcPr>
          <w:p w14:paraId="0F4B0CB7" w14:textId="77777777" w:rsidR="00C36D13" w:rsidRDefault="00C36D13">
            <w:pPr>
              <w:adjustRightInd w:val="0"/>
              <w:snapToGrid w:val="0"/>
              <w:jc w:val="center"/>
              <w:rPr>
                <w:rFonts w:ascii="Times New Roman" w:eastAsia="宋体" w:hAnsi="Times New Roman" w:cs="Times New Roman"/>
              </w:rPr>
            </w:pPr>
          </w:p>
        </w:tc>
        <w:tc>
          <w:tcPr>
            <w:tcW w:w="377" w:type="pct"/>
            <w:vMerge/>
            <w:vAlign w:val="center"/>
          </w:tcPr>
          <w:p w14:paraId="4D338A0B" w14:textId="77777777" w:rsidR="00C36D13" w:rsidRDefault="00C36D13">
            <w:pPr>
              <w:adjustRightInd w:val="0"/>
              <w:snapToGrid w:val="0"/>
              <w:jc w:val="center"/>
              <w:rPr>
                <w:rFonts w:ascii="Times New Roman" w:eastAsia="宋体" w:hAnsi="Times New Roman" w:cs="Times New Roman"/>
              </w:rPr>
            </w:pPr>
          </w:p>
        </w:tc>
        <w:tc>
          <w:tcPr>
            <w:tcW w:w="357" w:type="pct"/>
            <w:vMerge/>
            <w:vAlign w:val="center"/>
          </w:tcPr>
          <w:p w14:paraId="4D439F5D" w14:textId="77777777" w:rsidR="00C36D13" w:rsidRDefault="00C36D13">
            <w:pPr>
              <w:adjustRightInd w:val="0"/>
              <w:snapToGrid w:val="0"/>
              <w:jc w:val="center"/>
              <w:rPr>
                <w:rFonts w:ascii="Times New Roman" w:eastAsia="宋体" w:hAnsi="Times New Roman" w:cs="Times New Roman"/>
              </w:rPr>
            </w:pPr>
          </w:p>
        </w:tc>
        <w:tc>
          <w:tcPr>
            <w:tcW w:w="304" w:type="pct"/>
            <w:vMerge/>
            <w:vAlign w:val="center"/>
          </w:tcPr>
          <w:p w14:paraId="364584AF" w14:textId="77777777" w:rsidR="00C36D13" w:rsidRDefault="00C36D13">
            <w:pPr>
              <w:adjustRightInd w:val="0"/>
              <w:snapToGrid w:val="0"/>
              <w:jc w:val="center"/>
              <w:rPr>
                <w:rFonts w:ascii="Times New Roman" w:eastAsia="宋体" w:hAnsi="Times New Roman" w:cs="Times New Roman"/>
              </w:rPr>
            </w:pPr>
          </w:p>
        </w:tc>
        <w:tc>
          <w:tcPr>
            <w:tcW w:w="356" w:type="pct"/>
            <w:vMerge/>
            <w:vAlign w:val="center"/>
          </w:tcPr>
          <w:p w14:paraId="23FFF582" w14:textId="77777777" w:rsidR="00C36D13" w:rsidRDefault="00C36D13">
            <w:pPr>
              <w:adjustRightInd w:val="0"/>
              <w:snapToGrid w:val="0"/>
              <w:jc w:val="center"/>
              <w:rPr>
                <w:rFonts w:ascii="Times New Roman" w:eastAsia="宋体" w:hAnsi="Times New Roman" w:cs="Times New Roman"/>
              </w:rPr>
            </w:pPr>
          </w:p>
        </w:tc>
        <w:tc>
          <w:tcPr>
            <w:tcW w:w="966" w:type="pct"/>
            <w:vMerge/>
            <w:vAlign w:val="center"/>
          </w:tcPr>
          <w:p w14:paraId="2D7A3E17" w14:textId="77777777" w:rsidR="00C36D13" w:rsidRDefault="00C36D13">
            <w:pPr>
              <w:adjustRightInd w:val="0"/>
              <w:snapToGrid w:val="0"/>
              <w:jc w:val="center"/>
              <w:rPr>
                <w:rFonts w:ascii="Times New Roman" w:eastAsia="宋体" w:hAnsi="Times New Roman" w:cs="Times New Roman"/>
              </w:rPr>
            </w:pPr>
          </w:p>
        </w:tc>
        <w:tc>
          <w:tcPr>
            <w:tcW w:w="356" w:type="pct"/>
            <w:vMerge/>
            <w:vAlign w:val="center"/>
          </w:tcPr>
          <w:p w14:paraId="45ACC53B" w14:textId="77777777" w:rsidR="00C36D13" w:rsidRDefault="00C36D13">
            <w:pPr>
              <w:adjustRightInd w:val="0"/>
              <w:snapToGrid w:val="0"/>
              <w:jc w:val="center"/>
              <w:rPr>
                <w:rFonts w:ascii="Times New Roman" w:eastAsia="宋体" w:hAnsi="Times New Roman" w:cs="Times New Roman"/>
              </w:rPr>
            </w:pPr>
          </w:p>
        </w:tc>
        <w:tc>
          <w:tcPr>
            <w:tcW w:w="356" w:type="pct"/>
            <w:vMerge/>
            <w:vAlign w:val="center"/>
          </w:tcPr>
          <w:p w14:paraId="10175036" w14:textId="77777777" w:rsidR="00C36D13" w:rsidRDefault="00C36D13">
            <w:pPr>
              <w:adjustRightInd w:val="0"/>
              <w:snapToGrid w:val="0"/>
              <w:jc w:val="center"/>
              <w:rPr>
                <w:rFonts w:ascii="Times New Roman" w:eastAsia="宋体" w:hAnsi="Times New Roman" w:cs="Times New Roman"/>
              </w:rPr>
            </w:pPr>
          </w:p>
        </w:tc>
        <w:tc>
          <w:tcPr>
            <w:tcW w:w="275" w:type="pct"/>
            <w:vMerge/>
            <w:vAlign w:val="center"/>
          </w:tcPr>
          <w:p w14:paraId="696CF10B" w14:textId="77777777" w:rsidR="00C36D13" w:rsidRDefault="00C36D13">
            <w:pPr>
              <w:adjustRightInd w:val="0"/>
              <w:snapToGrid w:val="0"/>
              <w:jc w:val="center"/>
              <w:rPr>
                <w:rFonts w:ascii="Times New Roman" w:eastAsia="宋体" w:hAnsi="Times New Roman" w:cs="Times New Roman"/>
              </w:rPr>
            </w:pPr>
          </w:p>
        </w:tc>
      </w:tr>
      <w:tr w:rsidR="00C36D13" w14:paraId="357537ED" w14:textId="77777777">
        <w:trPr>
          <w:trHeight w:val="928"/>
        </w:trPr>
        <w:tc>
          <w:tcPr>
            <w:tcW w:w="608" w:type="pct"/>
            <w:vMerge/>
            <w:vAlign w:val="center"/>
          </w:tcPr>
          <w:p w14:paraId="1F8C7CAF" w14:textId="77777777" w:rsidR="00C36D13" w:rsidRDefault="00C36D13">
            <w:pPr>
              <w:adjustRightInd w:val="0"/>
              <w:snapToGrid w:val="0"/>
              <w:jc w:val="center"/>
              <w:rPr>
                <w:rFonts w:ascii="Times New Roman" w:eastAsia="宋体" w:hAnsi="Times New Roman" w:cs="Times New Roman"/>
                <w:sz w:val="24"/>
                <w:szCs w:val="24"/>
              </w:rPr>
            </w:pPr>
          </w:p>
        </w:tc>
        <w:tc>
          <w:tcPr>
            <w:tcW w:w="356" w:type="pct"/>
            <w:vMerge w:val="restart"/>
            <w:vAlign w:val="center"/>
          </w:tcPr>
          <w:p w14:paraId="6B980E7A"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2</w:t>
            </w:r>
          </w:p>
        </w:tc>
        <w:tc>
          <w:tcPr>
            <w:tcW w:w="689" w:type="pct"/>
            <w:vMerge w:val="restart"/>
            <w:vAlign w:val="center"/>
          </w:tcPr>
          <w:p w14:paraId="43705468"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常熟市、太仓市</w:t>
            </w:r>
          </w:p>
        </w:tc>
        <w:tc>
          <w:tcPr>
            <w:tcW w:w="377" w:type="pct"/>
            <w:vMerge w:val="restart"/>
            <w:vAlign w:val="center"/>
          </w:tcPr>
          <w:p w14:paraId="4762FDCF"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13.66</w:t>
            </w:r>
          </w:p>
        </w:tc>
        <w:tc>
          <w:tcPr>
            <w:tcW w:w="357" w:type="pct"/>
            <w:vMerge w:val="restart"/>
            <w:vAlign w:val="center"/>
          </w:tcPr>
          <w:p w14:paraId="3BAFDAD9"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1.76</w:t>
            </w:r>
          </w:p>
        </w:tc>
        <w:tc>
          <w:tcPr>
            <w:tcW w:w="304" w:type="pct"/>
            <w:vMerge w:val="restart"/>
            <w:vAlign w:val="center"/>
          </w:tcPr>
          <w:p w14:paraId="646B78D8" w14:textId="4FF70B5E"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499</w:t>
            </w:r>
          </w:p>
        </w:tc>
        <w:tc>
          <w:tcPr>
            <w:tcW w:w="356" w:type="pct"/>
            <w:vMerge w:val="restart"/>
            <w:vAlign w:val="center"/>
          </w:tcPr>
          <w:p w14:paraId="0A07D149"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7</w:t>
            </w:r>
          </w:p>
        </w:tc>
        <w:tc>
          <w:tcPr>
            <w:tcW w:w="966" w:type="pct"/>
            <w:vMerge w:val="restart"/>
            <w:vAlign w:val="center"/>
          </w:tcPr>
          <w:p w14:paraId="68F496B0"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长江新三角洲平原及边滩、高亢平原及黄土岗地、丘陵</w:t>
            </w:r>
          </w:p>
        </w:tc>
        <w:tc>
          <w:tcPr>
            <w:tcW w:w="356" w:type="pct"/>
            <w:vMerge w:val="restart"/>
            <w:vAlign w:val="center"/>
          </w:tcPr>
          <w:p w14:paraId="0A45CE7C"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13.3</w:t>
            </w:r>
            <w:r>
              <w:rPr>
                <w:rFonts w:ascii="Times New Roman" w:eastAsia="宋体" w:hAnsi="Times New Roman" w:cs="Times New Roman" w:hint="eastAsia"/>
                <w:sz w:val="24"/>
                <w:szCs w:val="24"/>
              </w:rPr>
              <w:t>2</w:t>
            </w:r>
          </w:p>
        </w:tc>
        <w:tc>
          <w:tcPr>
            <w:tcW w:w="356" w:type="pct"/>
            <w:vMerge w:val="restart"/>
            <w:vAlign w:val="center"/>
          </w:tcPr>
          <w:p w14:paraId="330F17C8"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1.7</w:t>
            </w:r>
            <w:r>
              <w:rPr>
                <w:rFonts w:ascii="Times New Roman" w:eastAsia="宋体" w:hAnsi="Times New Roman" w:cs="Times New Roman" w:hint="eastAsia"/>
                <w:sz w:val="24"/>
                <w:szCs w:val="24"/>
              </w:rPr>
              <w:t>6</w:t>
            </w:r>
          </w:p>
        </w:tc>
        <w:tc>
          <w:tcPr>
            <w:tcW w:w="275" w:type="pct"/>
            <w:vMerge w:val="restart"/>
            <w:vAlign w:val="center"/>
          </w:tcPr>
          <w:p w14:paraId="651017FD" w14:textId="59FC5E6B"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252</w:t>
            </w:r>
          </w:p>
        </w:tc>
      </w:tr>
      <w:tr w:rsidR="00C36D13" w14:paraId="7B2805D1" w14:textId="77777777">
        <w:trPr>
          <w:trHeight w:val="374"/>
        </w:trPr>
        <w:tc>
          <w:tcPr>
            <w:tcW w:w="608" w:type="pct"/>
            <w:vMerge/>
            <w:vAlign w:val="center"/>
          </w:tcPr>
          <w:p w14:paraId="6CEF51F7" w14:textId="77777777" w:rsidR="00C36D13" w:rsidRDefault="00C36D13">
            <w:pPr>
              <w:adjustRightInd w:val="0"/>
              <w:snapToGrid w:val="0"/>
              <w:jc w:val="center"/>
              <w:rPr>
                <w:rFonts w:ascii="Times New Roman" w:eastAsia="宋体" w:hAnsi="Times New Roman" w:cs="Times New Roman"/>
              </w:rPr>
            </w:pPr>
          </w:p>
        </w:tc>
        <w:tc>
          <w:tcPr>
            <w:tcW w:w="356" w:type="pct"/>
            <w:vMerge/>
            <w:vAlign w:val="center"/>
          </w:tcPr>
          <w:p w14:paraId="34286CE3" w14:textId="77777777" w:rsidR="00C36D13" w:rsidRDefault="00C36D13">
            <w:pPr>
              <w:adjustRightInd w:val="0"/>
              <w:snapToGrid w:val="0"/>
              <w:jc w:val="center"/>
              <w:rPr>
                <w:rFonts w:ascii="Times New Roman" w:eastAsia="宋体" w:hAnsi="Times New Roman" w:cs="Times New Roman"/>
              </w:rPr>
            </w:pPr>
          </w:p>
        </w:tc>
        <w:tc>
          <w:tcPr>
            <w:tcW w:w="689" w:type="pct"/>
            <w:vMerge/>
            <w:vAlign w:val="center"/>
          </w:tcPr>
          <w:p w14:paraId="0DE6198F" w14:textId="77777777" w:rsidR="00C36D13" w:rsidRDefault="00C36D13">
            <w:pPr>
              <w:adjustRightInd w:val="0"/>
              <w:snapToGrid w:val="0"/>
              <w:jc w:val="center"/>
              <w:rPr>
                <w:rFonts w:ascii="Times New Roman" w:eastAsia="宋体" w:hAnsi="Times New Roman" w:cs="Times New Roman"/>
              </w:rPr>
            </w:pPr>
          </w:p>
        </w:tc>
        <w:tc>
          <w:tcPr>
            <w:tcW w:w="377" w:type="pct"/>
            <w:vMerge/>
            <w:vAlign w:val="center"/>
          </w:tcPr>
          <w:p w14:paraId="4F6F354D" w14:textId="77777777" w:rsidR="00C36D13" w:rsidRDefault="00C36D13">
            <w:pPr>
              <w:adjustRightInd w:val="0"/>
              <w:snapToGrid w:val="0"/>
              <w:jc w:val="center"/>
              <w:rPr>
                <w:rFonts w:ascii="Times New Roman" w:eastAsia="宋体" w:hAnsi="Times New Roman" w:cs="Times New Roman"/>
              </w:rPr>
            </w:pPr>
          </w:p>
        </w:tc>
        <w:tc>
          <w:tcPr>
            <w:tcW w:w="357" w:type="pct"/>
            <w:vMerge/>
            <w:vAlign w:val="center"/>
          </w:tcPr>
          <w:p w14:paraId="785CA735" w14:textId="77777777" w:rsidR="00C36D13" w:rsidRDefault="00C36D13">
            <w:pPr>
              <w:adjustRightInd w:val="0"/>
              <w:snapToGrid w:val="0"/>
              <w:jc w:val="center"/>
              <w:rPr>
                <w:rFonts w:ascii="Times New Roman" w:eastAsia="宋体" w:hAnsi="Times New Roman" w:cs="Times New Roman"/>
              </w:rPr>
            </w:pPr>
          </w:p>
        </w:tc>
        <w:tc>
          <w:tcPr>
            <w:tcW w:w="304" w:type="pct"/>
            <w:vMerge/>
            <w:vAlign w:val="center"/>
          </w:tcPr>
          <w:p w14:paraId="15878D19" w14:textId="77777777" w:rsidR="00C36D13" w:rsidRDefault="00C36D13">
            <w:pPr>
              <w:adjustRightInd w:val="0"/>
              <w:snapToGrid w:val="0"/>
              <w:jc w:val="center"/>
              <w:rPr>
                <w:rFonts w:ascii="Times New Roman" w:eastAsia="宋体" w:hAnsi="Times New Roman" w:cs="Times New Roman"/>
              </w:rPr>
            </w:pPr>
          </w:p>
        </w:tc>
        <w:tc>
          <w:tcPr>
            <w:tcW w:w="356" w:type="pct"/>
            <w:vMerge/>
            <w:vAlign w:val="center"/>
          </w:tcPr>
          <w:p w14:paraId="0C3CC0D7" w14:textId="77777777" w:rsidR="00C36D13" w:rsidRDefault="00C36D13">
            <w:pPr>
              <w:adjustRightInd w:val="0"/>
              <w:snapToGrid w:val="0"/>
              <w:jc w:val="center"/>
              <w:rPr>
                <w:rFonts w:ascii="Times New Roman" w:eastAsia="宋体" w:hAnsi="Times New Roman" w:cs="Times New Roman"/>
              </w:rPr>
            </w:pPr>
          </w:p>
        </w:tc>
        <w:tc>
          <w:tcPr>
            <w:tcW w:w="966" w:type="pct"/>
            <w:vMerge/>
            <w:vAlign w:val="center"/>
          </w:tcPr>
          <w:p w14:paraId="11BEB9E5" w14:textId="77777777" w:rsidR="00C36D13" w:rsidRDefault="00C36D13">
            <w:pPr>
              <w:adjustRightInd w:val="0"/>
              <w:snapToGrid w:val="0"/>
              <w:jc w:val="center"/>
              <w:rPr>
                <w:rFonts w:ascii="Times New Roman" w:eastAsia="宋体" w:hAnsi="Times New Roman" w:cs="Times New Roman"/>
              </w:rPr>
            </w:pPr>
          </w:p>
        </w:tc>
        <w:tc>
          <w:tcPr>
            <w:tcW w:w="356" w:type="pct"/>
            <w:vMerge/>
            <w:vAlign w:val="center"/>
          </w:tcPr>
          <w:p w14:paraId="5CEE4C19" w14:textId="77777777" w:rsidR="00C36D13" w:rsidRDefault="00C36D13">
            <w:pPr>
              <w:adjustRightInd w:val="0"/>
              <w:snapToGrid w:val="0"/>
              <w:jc w:val="center"/>
              <w:rPr>
                <w:rFonts w:ascii="Times New Roman" w:eastAsia="宋体" w:hAnsi="Times New Roman" w:cs="Times New Roman"/>
              </w:rPr>
            </w:pPr>
          </w:p>
        </w:tc>
        <w:tc>
          <w:tcPr>
            <w:tcW w:w="356" w:type="pct"/>
            <w:vMerge/>
            <w:vAlign w:val="center"/>
          </w:tcPr>
          <w:p w14:paraId="3CEA46FB" w14:textId="77777777" w:rsidR="00C36D13" w:rsidRDefault="00C36D13">
            <w:pPr>
              <w:adjustRightInd w:val="0"/>
              <w:snapToGrid w:val="0"/>
              <w:jc w:val="center"/>
              <w:rPr>
                <w:rFonts w:ascii="Times New Roman" w:eastAsia="宋体" w:hAnsi="Times New Roman" w:cs="Times New Roman"/>
              </w:rPr>
            </w:pPr>
          </w:p>
        </w:tc>
        <w:tc>
          <w:tcPr>
            <w:tcW w:w="275" w:type="pct"/>
            <w:vMerge/>
            <w:vAlign w:val="center"/>
          </w:tcPr>
          <w:p w14:paraId="02B1D43E" w14:textId="77777777" w:rsidR="00C36D13" w:rsidRDefault="00C36D13">
            <w:pPr>
              <w:adjustRightInd w:val="0"/>
              <w:snapToGrid w:val="0"/>
              <w:jc w:val="center"/>
              <w:rPr>
                <w:rFonts w:ascii="Times New Roman" w:eastAsia="宋体" w:hAnsi="Times New Roman" w:cs="Times New Roman"/>
              </w:rPr>
            </w:pPr>
          </w:p>
        </w:tc>
      </w:tr>
      <w:tr w:rsidR="00C36D13" w14:paraId="461A0C29" w14:textId="77777777">
        <w:trPr>
          <w:trHeight w:val="370"/>
        </w:trPr>
        <w:tc>
          <w:tcPr>
            <w:tcW w:w="608" w:type="pct"/>
            <w:vMerge/>
            <w:vAlign w:val="center"/>
          </w:tcPr>
          <w:p w14:paraId="49742514" w14:textId="77777777" w:rsidR="00C36D13" w:rsidRDefault="00C36D13">
            <w:pPr>
              <w:adjustRightInd w:val="0"/>
              <w:snapToGrid w:val="0"/>
              <w:jc w:val="center"/>
              <w:rPr>
                <w:rFonts w:ascii="Times New Roman" w:eastAsia="宋体" w:hAnsi="Times New Roman" w:cs="Times New Roman"/>
              </w:rPr>
            </w:pPr>
          </w:p>
        </w:tc>
        <w:tc>
          <w:tcPr>
            <w:tcW w:w="356" w:type="pct"/>
            <w:vMerge/>
            <w:vAlign w:val="center"/>
          </w:tcPr>
          <w:p w14:paraId="07BF4E4E" w14:textId="77777777" w:rsidR="00C36D13" w:rsidRDefault="00C36D13">
            <w:pPr>
              <w:adjustRightInd w:val="0"/>
              <w:snapToGrid w:val="0"/>
              <w:jc w:val="center"/>
              <w:rPr>
                <w:rFonts w:ascii="Times New Roman" w:eastAsia="宋体" w:hAnsi="Times New Roman" w:cs="Times New Roman"/>
              </w:rPr>
            </w:pPr>
          </w:p>
        </w:tc>
        <w:tc>
          <w:tcPr>
            <w:tcW w:w="689" w:type="pct"/>
            <w:vMerge/>
            <w:vAlign w:val="center"/>
          </w:tcPr>
          <w:p w14:paraId="512BB83D" w14:textId="77777777" w:rsidR="00C36D13" w:rsidRDefault="00C36D13">
            <w:pPr>
              <w:adjustRightInd w:val="0"/>
              <w:snapToGrid w:val="0"/>
              <w:jc w:val="center"/>
              <w:rPr>
                <w:rFonts w:ascii="Times New Roman" w:eastAsia="宋体" w:hAnsi="Times New Roman" w:cs="Times New Roman"/>
              </w:rPr>
            </w:pPr>
          </w:p>
        </w:tc>
        <w:tc>
          <w:tcPr>
            <w:tcW w:w="377" w:type="pct"/>
            <w:vMerge/>
            <w:vAlign w:val="center"/>
          </w:tcPr>
          <w:p w14:paraId="1547D4F4" w14:textId="77777777" w:rsidR="00C36D13" w:rsidRDefault="00C36D13">
            <w:pPr>
              <w:adjustRightInd w:val="0"/>
              <w:snapToGrid w:val="0"/>
              <w:jc w:val="center"/>
              <w:rPr>
                <w:rFonts w:ascii="Times New Roman" w:eastAsia="宋体" w:hAnsi="Times New Roman" w:cs="Times New Roman"/>
              </w:rPr>
            </w:pPr>
          </w:p>
        </w:tc>
        <w:tc>
          <w:tcPr>
            <w:tcW w:w="357" w:type="pct"/>
            <w:vMerge/>
            <w:vAlign w:val="center"/>
          </w:tcPr>
          <w:p w14:paraId="7FC1517B" w14:textId="77777777" w:rsidR="00C36D13" w:rsidRDefault="00C36D13">
            <w:pPr>
              <w:adjustRightInd w:val="0"/>
              <w:snapToGrid w:val="0"/>
              <w:jc w:val="center"/>
              <w:rPr>
                <w:rFonts w:ascii="Times New Roman" w:eastAsia="宋体" w:hAnsi="Times New Roman" w:cs="Times New Roman"/>
              </w:rPr>
            </w:pPr>
          </w:p>
        </w:tc>
        <w:tc>
          <w:tcPr>
            <w:tcW w:w="304" w:type="pct"/>
            <w:vMerge/>
            <w:vAlign w:val="center"/>
          </w:tcPr>
          <w:p w14:paraId="365FC868" w14:textId="77777777" w:rsidR="00C36D13" w:rsidRDefault="00C36D13">
            <w:pPr>
              <w:adjustRightInd w:val="0"/>
              <w:snapToGrid w:val="0"/>
              <w:jc w:val="center"/>
              <w:rPr>
                <w:rFonts w:ascii="Times New Roman" w:eastAsia="宋体" w:hAnsi="Times New Roman" w:cs="Times New Roman"/>
              </w:rPr>
            </w:pPr>
          </w:p>
        </w:tc>
        <w:tc>
          <w:tcPr>
            <w:tcW w:w="356" w:type="pct"/>
            <w:vAlign w:val="center"/>
          </w:tcPr>
          <w:p w14:paraId="139806D7"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8</w:t>
            </w:r>
          </w:p>
        </w:tc>
        <w:tc>
          <w:tcPr>
            <w:tcW w:w="966" w:type="pct"/>
            <w:vAlign w:val="center"/>
          </w:tcPr>
          <w:p w14:paraId="4A4B1D67"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冲积湖平原</w:t>
            </w:r>
          </w:p>
        </w:tc>
        <w:tc>
          <w:tcPr>
            <w:tcW w:w="356" w:type="pct"/>
            <w:vAlign w:val="center"/>
          </w:tcPr>
          <w:p w14:paraId="3EB3D435"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14.0</w:t>
            </w:r>
            <w:r>
              <w:rPr>
                <w:rFonts w:ascii="Times New Roman" w:eastAsia="宋体" w:hAnsi="Times New Roman" w:cs="Times New Roman" w:hint="eastAsia"/>
                <w:sz w:val="24"/>
                <w:szCs w:val="24"/>
              </w:rPr>
              <w:t>2</w:t>
            </w:r>
          </w:p>
        </w:tc>
        <w:tc>
          <w:tcPr>
            <w:tcW w:w="356" w:type="pct"/>
            <w:vAlign w:val="center"/>
          </w:tcPr>
          <w:p w14:paraId="13E0BC4A"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hint="eastAsia"/>
                <w:sz w:val="24"/>
                <w:szCs w:val="24"/>
              </w:rPr>
              <w:t>70</w:t>
            </w:r>
          </w:p>
        </w:tc>
        <w:tc>
          <w:tcPr>
            <w:tcW w:w="275" w:type="pct"/>
            <w:vAlign w:val="center"/>
          </w:tcPr>
          <w:p w14:paraId="2FA41DDA" w14:textId="59C953C3"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247</w:t>
            </w:r>
          </w:p>
        </w:tc>
      </w:tr>
      <w:tr w:rsidR="00C36D13" w14:paraId="7B6F904B" w14:textId="77777777">
        <w:trPr>
          <w:trHeight w:val="444"/>
        </w:trPr>
        <w:tc>
          <w:tcPr>
            <w:tcW w:w="608" w:type="pct"/>
            <w:vMerge/>
            <w:vAlign w:val="center"/>
          </w:tcPr>
          <w:p w14:paraId="7051642C" w14:textId="77777777" w:rsidR="00C36D13" w:rsidRDefault="00C36D13">
            <w:pPr>
              <w:adjustRightInd w:val="0"/>
              <w:snapToGrid w:val="0"/>
              <w:jc w:val="center"/>
              <w:rPr>
                <w:rFonts w:ascii="Times New Roman" w:eastAsia="宋体" w:hAnsi="Times New Roman" w:cs="Times New Roman"/>
                <w:sz w:val="24"/>
                <w:szCs w:val="24"/>
              </w:rPr>
            </w:pPr>
          </w:p>
        </w:tc>
        <w:tc>
          <w:tcPr>
            <w:tcW w:w="356" w:type="pct"/>
            <w:vMerge w:val="restart"/>
            <w:vAlign w:val="center"/>
          </w:tcPr>
          <w:p w14:paraId="7D7CDFAC"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3</w:t>
            </w:r>
          </w:p>
        </w:tc>
        <w:tc>
          <w:tcPr>
            <w:tcW w:w="689" w:type="pct"/>
            <w:vMerge w:val="restart"/>
            <w:vAlign w:val="center"/>
          </w:tcPr>
          <w:p w14:paraId="3A9DB4B5"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相城区、昆山市、姑苏区</w:t>
            </w:r>
          </w:p>
        </w:tc>
        <w:tc>
          <w:tcPr>
            <w:tcW w:w="377" w:type="pct"/>
            <w:vMerge w:val="restart"/>
            <w:vAlign w:val="center"/>
          </w:tcPr>
          <w:p w14:paraId="4F2A5AE5"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14.3</w:t>
            </w:r>
            <w:r>
              <w:rPr>
                <w:rFonts w:ascii="Times New Roman" w:eastAsia="宋体" w:hAnsi="Times New Roman" w:cs="Times New Roman" w:hint="eastAsia"/>
                <w:sz w:val="24"/>
                <w:szCs w:val="24"/>
              </w:rPr>
              <w:t>5</w:t>
            </w:r>
          </w:p>
        </w:tc>
        <w:tc>
          <w:tcPr>
            <w:tcW w:w="357" w:type="pct"/>
            <w:vMerge w:val="restart"/>
            <w:vAlign w:val="center"/>
          </w:tcPr>
          <w:p w14:paraId="26EDE68C"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1.40</w:t>
            </w:r>
          </w:p>
        </w:tc>
        <w:tc>
          <w:tcPr>
            <w:tcW w:w="304" w:type="pct"/>
            <w:vMerge w:val="restart"/>
            <w:vAlign w:val="center"/>
          </w:tcPr>
          <w:p w14:paraId="0FB25D28" w14:textId="52C8E5E3"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350</w:t>
            </w:r>
          </w:p>
        </w:tc>
        <w:tc>
          <w:tcPr>
            <w:tcW w:w="356" w:type="pct"/>
            <w:vMerge w:val="restart"/>
            <w:vAlign w:val="center"/>
          </w:tcPr>
          <w:p w14:paraId="48AC8845"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9</w:t>
            </w:r>
          </w:p>
        </w:tc>
        <w:tc>
          <w:tcPr>
            <w:tcW w:w="966" w:type="pct"/>
            <w:vMerge w:val="restart"/>
            <w:vAlign w:val="center"/>
          </w:tcPr>
          <w:p w14:paraId="1DF49683"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冲积湖平原</w:t>
            </w:r>
          </w:p>
        </w:tc>
        <w:tc>
          <w:tcPr>
            <w:tcW w:w="356" w:type="pct"/>
            <w:vMerge w:val="restart"/>
            <w:vAlign w:val="center"/>
          </w:tcPr>
          <w:p w14:paraId="4B3ED217"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14.5</w:t>
            </w:r>
            <w:r>
              <w:rPr>
                <w:rFonts w:ascii="Times New Roman" w:eastAsia="宋体" w:hAnsi="Times New Roman" w:cs="Times New Roman" w:hint="eastAsia"/>
                <w:sz w:val="24"/>
                <w:szCs w:val="24"/>
              </w:rPr>
              <w:t>3</w:t>
            </w:r>
          </w:p>
        </w:tc>
        <w:tc>
          <w:tcPr>
            <w:tcW w:w="356" w:type="pct"/>
            <w:vMerge w:val="restart"/>
            <w:vAlign w:val="center"/>
          </w:tcPr>
          <w:p w14:paraId="440EA687"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1.18</w:t>
            </w:r>
          </w:p>
        </w:tc>
        <w:tc>
          <w:tcPr>
            <w:tcW w:w="275" w:type="pct"/>
            <w:vMerge w:val="restart"/>
            <w:vAlign w:val="center"/>
          </w:tcPr>
          <w:p w14:paraId="011771A6" w14:textId="4671BA03"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298</w:t>
            </w:r>
          </w:p>
        </w:tc>
      </w:tr>
      <w:tr w:rsidR="00C36D13" w14:paraId="0818BD81" w14:textId="77777777">
        <w:trPr>
          <w:trHeight w:val="284"/>
        </w:trPr>
        <w:tc>
          <w:tcPr>
            <w:tcW w:w="608" w:type="pct"/>
            <w:vMerge/>
            <w:vAlign w:val="center"/>
          </w:tcPr>
          <w:p w14:paraId="01FF86C9" w14:textId="77777777" w:rsidR="00C36D13" w:rsidRDefault="00C36D13">
            <w:pPr>
              <w:adjustRightInd w:val="0"/>
              <w:snapToGrid w:val="0"/>
              <w:jc w:val="center"/>
              <w:rPr>
                <w:rFonts w:ascii="Times New Roman" w:eastAsia="宋体" w:hAnsi="Times New Roman" w:cs="Times New Roman"/>
              </w:rPr>
            </w:pPr>
          </w:p>
        </w:tc>
        <w:tc>
          <w:tcPr>
            <w:tcW w:w="356" w:type="pct"/>
            <w:vMerge/>
            <w:vAlign w:val="center"/>
          </w:tcPr>
          <w:p w14:paraId="42E27D80" w14:textId="77777777" w:rsidR="00C36D13" w:rsidRDefault="00C36D13">
            <w:pPr>
              <w:adjustRightInd w:val="0"/>
              <w:snapToGrid w:val="0"/>
              <w:jc w:val="center"/>
              <w:rPr>
                <w:rFonts w:ascii="Times New Roman" w:eastAsia="宋体" w:hAnsi="Times New Roman" w:cs="Times New Roman"/>
              </w:rPr>
            </w:pPr>
          </w:p>
        </w:tc>
        <w:tc>
          <w:tcPr>
            <w:tcW w:w="689" w:type="pct"/>
            <w:vMerge/>
            <w:vAlign w:val="center"/>
          </w:tcPr>
          <w:p w14:paraId="05F55EFD" w14:textId="77777777" w:rsidR="00C36D13" w:rsidRDefault="00C36D13">
            <w:pPr>
              <w:adjustRightInd w:val="0"/>
              <w:snapToGrid w:val="0"/>
              <w:jc w:val="center"/>
              <w:rPr>
                <w:rFonts w:ascii="Times New Roman" w:eastAsia="宋体" w:hAnsi="Times New Roman" w:cs="Times New Roman"/>
              </w:rPr>
            </w:pPr>
          </w:p>
        </w:tc>
        <w:tc>
          <w:tcPr>
            <w:tcW w:w="377" w:type="pct"/>
            <w:vMerge/>
            <w:vAlign w:val="center"/>
          </w:tcPr>
          <w:p w14:paraId="3149BEF7" w14:textId="77777777" w:rsidR="00C36D13" w:rsidRDefault="00C36D13">
            <w:pPr>
              <w:adjustRightInd w:val="0"/>
              <w:snapToGrid w:val="0"/>
              <w:jc w:val="center"/>
              <w:rPr>
                <w:rFonts w:ascii="Times New Roman" w:eastAsia="宋体" w:hAnsi="Times New Roman" w:cs="Times New Roman"/>
              </w:rPr>
            </w:pPr>
          </w:p>
        </w:tc>
        <w:tc>
          <w:tcPr>
            <w:tcW w:w="357" w:type="pct"/>
            <w:vMerge/>
            <w:vAlign w:val="center"/>
          </w:tcPr>
          <w:p w14:paraId="752FE644" w14:textId="77777777" w:rsidR="00C36D13" w:rsidRDefault="00C36D13">
            <w:pPr>
              <w:adjustRightInd w:val="0"/>
              <w:snapToGrid w:val="0"/>
              <w:jc w:val="center"/>
              <w:rPr>
                <w:rFonts w:ascii="Times New Roman" w:eastAsia="宋体" w:hAnsi="Times New Roman" w:cs="Times New Roman"/>
              </w:rPr>
            </w:pPr>
          </w:p>
        </w:tc>
        <w:tc>
          <w:tcPr>
            <w:tcW w:w="304" w:type="pct"/>
            <w:vMerge/>
            <w:vAlign w:val="center"/>
          </w:tcPr>
          <w:p w14:paraId="49A1A50E" w14:textId="77777777" w:rsidR="00C36D13" w:rsidRDefault="00C36D13">
            <w:pPr>
              <w:adjustRightInd w:val="0"/>
              <w:snapToGrid w:val="0"/>
              <w:jc w:val="center"/>
              <w:rPr>
                <w:rFonts w:ascii="Times New Roman" w:eastAsia="宋体" w:hAnsi="Times New Roman" w:cs="Times New Roman"/>
              </w:rPr>
            </w:pPr>
          </w:p>
        </w:tc>
        <w:tc>
          <w:tcPr>
            <w:tcW w:w="356" w:type="pct"/>
            <w:vMerge/>
            <w:vAlign w:val="center"/>
          </w:tcPr>
          <w:p w14:paraId="5945E8B8" w14:textId="77777777" w:rsidR="00C36D13" w:rsidRDefault="00C36D13">
            <w:pPr>
              <w:adjustRightInd w:val="0"/>
              <w:snapToGrid w:val="0"/>
              <w:jc w:val="center"/>
              <w:rPr>
                <w:rFonts w:ascii="Times New Roman" w:eastAsia="宋体" w:hAnsi="Times New Roman" w:cs="Times New Roman"/>
              </w:rPr>
            </w:pPr>
          </w:p>
        </w:tc>
        <w:tc>
          <w:tcPr>
            <w:tcW w:w="966" w:type="pct"/>
            <w:vMerge/>
            <w:vAlign w:val="center"/>
          </w:tcPr>
          <w:p w14:paraId="69FDC47E" w14:textId="77777777" w:rsidR="00C36D13" w:rsidRDefault="00C36D13">
            <w:pPr>
              <w:adjustRightInd w:val="0"/>
              <w:snapToGrid w:val="0"/>
              <w:jc w:val="center"/>
              <w:rPr>
                <w:rFonts w:ascii="Times New Roman" w:eastAsia="宋体" w:hAnsi="Times New Roman" w:cs="Times New Roman"/>
              </w:rPr>
            </w:pPr>
          </w:p>
        </w:tc>
        <w:tc>
          <w:tcPr>
            <w:tcW w:w="356" w:type="pct"/>
            <w:vMerge/>
            <w:vAlign w:val="center"/>
          </w:tcPr>
          <w:p w14:paraId="4767F3F5" w14:textId="77777777" w:rsidR="00C36D13" w:rsidRDefault="00C36D13">
            <w:pPr>
              <w:adjustRightInd w:val="0"/>
              <w:snapToGrid w:val="0"/>
              <w:jc w:val="center"/>
              <w:rPr>
                <w:rFonts w:ascii="Times New Roman" w:eastAsia="宋体" w:hAnsi="Times New Roman" w:cs="Times New Roman"/>
              </w:rPr>
            </w:pPr>
          </w:p>
        </w:tc>
        <w:tc>
          <w:tcPr>
            <w:tcW w:w="356" w:type="pct"/>
            <w:vMerge/>
            <w:vAlign w:val="center"/>
          </w:tcPr>
          <w:p w14:paraId="7A06E434" w14:textId="77777777" w:rsidR="00C36D13" w:rsidRDefault="00C36D13">
            <w:pPr>
              <w:adjustRightInd w:val="0"/>
              <w:snapToGrid w:val="0"/>
              <w:jc w:val="center"/>
              <w:rPr>
                <w:rFonts w:ascii="Times New Roman" w:eastAsia="宋体" w:hAnsi="Times New Roman" w:cs="Times New Roman"/>
              </w:rPr>
            </w:pPr>
          </w:p>
        </w:tc>
        <w:tc>
          <w:tcPr>
            <w:tcW w:w="275" w:type="pct"/>
            <w:vMerge/>
            <w:vAlign w:val="center"/>
          </w:tcPr>
          <w:p w14:paraId="756D95CD" w14:textId="77777777" w:rsidR="00C36D13" w:rsidRDefault="00C36D13">
            <w:pPr>
              <w:adjustRightInd w:val="0"/>
              <w:snapToGrid w:val="0"/>
              <w:jc w:val="center"/>
              <w:rPr>
                <w:rFonts w:ascii="Times New Roman" w:eastAsia="宋体" w:hAnsi="Times New Roman" w:cs="Times New Roman"/>
              </w:rPr>
            </w:pPr>
          </w:p>
        </w:tc>
      </w:tr>
      <w:tr w:rsidR="00C36D13" w14:paraId="0059459F" w14:textId="77777777">
        <w:trPr>
          <w:trHeight w:val="556"/>
        </w:trPr>
        <w:tc>
          <w:tcPr>
            <w:tcW w:w="608" w:type="pct"/>
            <w:vMerge/>
            <w:vAlign w:val="center"/>
          </w:tcPr>
          <w:p w14:paraId="382AC439" w14:textId="77777777" w:rsidR="00C36D13" w:rsidRDefault="00C36D13">
            <w:pPr>
              <w:adjustRightInd w:val="0"/>
              <w:snapToGrid w:val="0"/>
              <w:jc w:val="center"/>
              <w:rPr>
                <w:rFonts w:ascii="Times New Roman" w:eastAsia="宋体" w:hAnsi="Times New Roman" w:cs="Times New Roman"/>
              </w:rPr>
            </w:pPr>
          </w:p>
        </w:tc>
        <w:tc>
          <w:tcPr>
            <w:tcW w:w="356" w:type="pct"/>
            <w:vMerge/>
            <w:vAlign w:val="center"/>
          </w:tcPr>
          <w:p w14:paraId="5BB687B0" w14:textId="77777777" w:rsidR="00C36D13" w:rsidRDefault="00C36D13">
            <w:pPr>
              <w:adjustRightInd w:val="0"/>
              <w:snapToGrid w:val="0"/>
              <w:jc w:val="center"/>
              <w:rPr>
                <w:rFonts w:ascii="Times New Roman" w:eastAsia="宋体" w:hAnsi="Times New Roman" w:cs="Times New Roman"/>
              </w:rPr>
            </w:pPr>
          </w:p>
        </w:tc>
        <w:tc>
          <w:tcPr>
            <w:tcW w:w="689" w:type="pct"/>
            <w:vMerge/>
            <w:vAlign w:val="center"/>
          </w:tcPr>
          <w:p w14:paraId="048041A2" w14:textId="77777777" w:rsidR="00C36D13" w:rsidRDefault="00C36D13">
            <w:pPr>
              <w:adjustRightInd w:val="0"/>
              <w:snapToGrid w:val="0"/>
              <w:jc w:val="center"/>
              <w:rPr>
                <w:rFonts w:ascii="Times New Roman" w:eastAsia="宋体" w:hAnsi="Times New Roman" w:cs="Times New Roman"/>
              </w:rPr>
            </w:pPr>
          </w:p>
        </w:tc>
        <w:tc>
          <w:tcPr>
            <w:tcW w:w="377" w:type="pct"/>
            <w:vMerge/>
            <w:vAlign w:val="center"/>
          </w:tcPr>
          <w:p w14:paraId="47629D65" w14:textId="77777777" w:rsidR="00C36D13" w:rsidRDefault="00C36D13">
            <w:pPr>
              <w:adjustRightInd w:val="0"/>
              <w:snapToGrid w:val="0"/>
              <w:jc w:val="center"/>
              <w:rPr>
                <w:rFonts w:ascii="Times New Roman" w:eastAsia="宋体" w:hAnsi="Times New Roman" w:cs="Times New Roman"/>
              </w:rPr>
            </w:pPr>
          </w:p>
        </w:tc>
        <w:tc>
          <w:tcPr>
            <w:tcW w:w="357" w:type="pct"/>
            <w:vMerge/>
            <w:vAlign w:val="center"/>
          </w:tcPr>
          <w:p w14:paraId="2D3D18B7" w14:textId="77777777" w:rsidR="00C36D13" w:rsidRDefault="00C36D13">
            <w:pPr>
              <w:adjustRightInd w:val="0"/>
              <w:snapToGrid w:val="0"/>
              <w:jc w:val="center"/>
              <w:rPr>
                <w:rFonts w:ascii="Times New Roman" w:eastAsia="宋体" w:hAnsi="Times New Roman" w:cs="Times New Roman"/>
              </w:rPr>
            </w:pPr>
          </w:p>
        </w:tc>
        <w:tc>
          <w:tcPr>
            <w:tcW w:w="304" w:type="pct"/>
            <w:vMerge/>
            <w:vAlign w:val="center"/>
          </w:tcPr>
          <w:p w14:paraId="1BE9E2F9" w14:textId="77777777" w:rsidR="00C36D13" w:rsidRDefault="00C36D13">
            <w:pPr>
              <w:adjustRightInd w:val="0"/>
              <w:snapToGrid w:val="0"/>
              <w:jc w:val="center"/>
              <w:rPr>
                <w:rFonts w:ascii="Times New Roman" w:eastAsia="宋体" w:hAnsi="Times New Roman" w:cs="Times New Roman"/>
              </w:rPr>
            </w:pPr>
          </w:p>
        </w:tc>
        <w:tc>
          <w:tcPr>
            <w:tcW w:w="356" w:type="pct"/>
            <w:vAlign w:val="center"/>
          </w:tcPr>
          <w:p w14:paraId="76B530A9"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10</w:t>
            </w:r>
          </w:p>
        </w:tc>
        <w:tc>
          <w:tcPr>
            <w:tcW w:w="966" w:type="pct"/>
            <w:vAlign w:val="center"/>
          </w:tcPr>
          <w:p w14:paraId="2018CB2B"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高亢平原及黄土岗地</w:t>
            </w:r>
          </w:p>
        </w:tc>
        <w:tc>
          <w:tcPr>
            <w:tcW w:w="356" w:type="pct"/>
            <w:vAlign w:val="center"/>
          </w:tcPr>
          <w:p w14:paraId="7236E930"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13.32</w:t>
            </w:r>
          </w:p>
        </w:tc>
        <w:tc>
          <w:tcPr>
            <w:tcW w:w="356" w:type="pct"/>
            <w:vAlign w:val="center"/>
          </w:tcPr>
          <w:p w14:paraId="3F9CDBF6"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2.00</w:t>
            </w:r>
          </w:p>
        </w:tc>
        <w:tc>
          <w:tcPr>
            <w:tcW w:w="275" w:type="pct"/>
            <w:vAlign w:val="center"/>
          </w:tcPr>
          <w:p w14:paraId="7FAF3A37" w14:textId="13A69063"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52</w:t>
            </w:r>
          </w:p>
        </w:tc>
      </w:tr>
      <w:tr w:rsidR="00C36D13" w14:paraId="434D1FB6" w14:textId="77777777">
        <w:trPr>
          <w:trHeight w:val="470"/>
        </w:trPr>
        <w:tc>
          <w:tcPr>
            <w:tcW w:w="608" w:type="pct"/>
            <w:vMerge/>
            <w:vAlign w:val="center"/>
          </w:tcPr>
          <w:p w14:paraId="7BD09F21" w14:textId="77777777" w:rsidR="00C36D13" w:rsidRDefault="00C36D13">
            <w:pPr>
              <w:adjustRightInd w:val="0"/>
              <w:snapToGrid w:val="0"/>
              <w:jc w:val="center"/>
              <w:rPr>
                <w:rFonts w:ascii="Times New Roman" w:eastAsia="宋体" w:hAnsi="Times New Roman" w:cs="Times New Roman"/>
                <w:sz w:val="24"/>
                <w:szCs w:val="24"/>
              </w:rPr>
            </w:pPr>
          </w:p>
        </w:tc>
        <w:tc>
          <w:tcPr>
            <w:tcW w:w="356" w:type="pct"/>
            <w:vMerge w:val="restart"/>
            <w:vAlign w:val="center"/>
          </w:tcPr>
          <w:p w14:paraId="0D75A1F0"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4</w:t>
            </w:r>
          </w:p>
        </w:tc>
        <w:tc>
          <w:tcPr>
            <w:tcW w:w="689" w:type="pct"/>
            <w:vMerge w:val="restart"/>
            <w:vAlign w:val="center"/>
          </w:tcPr>
          <w:p w14:paraId="74D23A18"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吴中区、吴江区、虎丘区</w:t>
            </w:r>
          </w:p>
        </w:tc>
        <w:tc>
          <w:tcPr>
            <w:tcW w:w="377" w:type="pct"/>
            <w:vMerge w:val="restart"/>
            <w:vAlign w:val="center"/>
          </w:tcPr>
          <w:p w14:paraId="400B969E"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13.20</w:t>
            </w:r>
          </w:p>
        </w:tc>
        <w:tc>
          <w:tcPr>
            <w:tcW w:w="357" w:type="pct"/>
            <w:vMerge w:val="restart"/>
            <w:vAlign w:val="center"/>
          </w:tcPr>
          <w:p w14:paraId="179DF475"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hint="eastAsia"/>
                <w:sz w:val="24"/>
                <w:szCs w:val="24"/>
              </w:rPr>
              <w:t>60</w:t>
            </w:r>
          </w:p>
        </w:tc>
        <w:tc>
          <w:tcPr>
            <w:tcW w:w="304" w:type="pct"/>
            <w:vMerge w:val="restart"/>
            <w:vAlign w:val="center"/>
          </w:tcPr>
          <w:p w14:paraId="21B7E3CE" w14:textId="1B085EB6"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529</w:t>
            </w:r>
          </w:p>
        </w:tc>
        <w:tc>
          <w:tcPr>
            <w:tcW w:w="356" w:type="pct"/>
            <w:vAlign w:val="center"/>
          </w:tcPr>
          <w:p w14:paraId="26AB0B43"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11</w:t>
            </w:r>
          </w:p>
        </w:tc>
        <w:tc>
          <w:tcPr>
            <w:tcW w:w="966" w:type="pct"/>
            <w:vAlign w:val="center"/>
          </w:tcPr>
          <w:p w14:paraId="0ADBD060"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冲积湖平原、高亢平原及黄土岗地</w:t>
            </w:r>
          </w:p>
        </w:tc>
        <w:tc>
          <w:tcPr>
            <w:tcW w:w="356" w:type="pct"/>
            <w:vAlign w:val="center"/>
          </w:tcPr>
          <w:p w14:paraId="2DD5ADD8"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13.42</w:t>
            </w:r>
          </w:p>
        </w:tc>
        <w:tc>
          <w:tcPr>
            <w:tcW w:w="356" w:type="pct"/>
            <w:vAlign w:val="center"/>
          </w:tcPr>
          <w:p w14:paraId="797B0F6E"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2.46</w:t>
            </w:r>
          </w:p>
        </w:tc>
        <w:tc>
          <w:tcPr>
            <w:tcW w:w="275" w:type="pct"/>
            <w:vAlign w:val="center"/>
          </w:tcPr>
          <w:p w14:paraId="010BF89C" w14:textId="619409D3"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471</w:t>
            </w:r>
          </w:p>
        </w:tc>
      </w:tr>
      <w:tr w:rsidR="00C36D13" w14:paraId="4E160F5D" w14:textId="77777777">
        <w:trPr>
          <w:trHeight w:val="470"/>
        </w:trPr>
        <w:tc>
          <w:tcPr>
            <w:tcW w:w="608" w:type="pct"/>
            <w:vMerge/>
            <w:vAlign w:val="center"/>
          </w:tcPr>
          <w:p w14:paraId="00C654F3" w14:textId="77777777" w:rsidR="00C36D13" w:rsidRDefault="00C36D13">
            <w:pPr>
              <w:adjustRightInd w:val="0"/>
              <w:snapToGrid w:val="0"/>
              <w:jc w:val="center"/>
              <w:rPr>
                <w:rFonts w:ascii="Times New Roman" w:eastAsia="宋体" w:hAnsi="Times New Roman" w:cs="Times New Roman"/>
              </w:rPr>
            </w:pPr>
          </w:p>
        </w:tc>
        <w:tc>
          <w:tcPr>
            <w:tcW w:w="356" w:type="pct"/>
            <w:vMerge/>
            <w:vAlign w:val="center"/>
          </w:tcPr>
          <w:p w14:paraId="53B5A653" w14:textId="77777777" w:rsidR="00C36D13" w:rsidRDefault="00C36D13">
            <w:pPr>
              <w:adjustRightInd w:val="0"/>
              <w:snapToGrid w:val="0"/>
              <w:jc w:val="center"/>
              <w:rPr>
                <w:rFonts w:ascii="Times New Roman" w:eastAsia="宋体" w:hAnsi="Times New Roman" w:cs="Times New Roman"/>
              </w:rPr>
            </w:pPr>
          </w:p>
        </w:tc>
        <w:tc>
          <w:tcPr>
            <w:tcW w:w="689" w:type="pct"/>
            <w:vMerge/>
            <w:vAlign w:val="center"/>
          </w:tcPr>
          <w:p w14:paraId="7ABA92E5" w14:textId="77777777" w:rsidR="00C36D13" w:rsidRDefault="00C36D13">
            <w:pPr>
              <w:adjustRightInd w:val="0"/>
              <w:snapToGrid w:val="0"/>
              <w:jc w:val="center"/>
              <w:rPr>
                <w:rFonts w:ascii="Times New Roman" w:eastAsia="宋体" w:hAnsi="Times New Roman" w:cs="Times New Roman"/>
              </w:rPr>
            </w:pPr>
          </w:p>
        </w:tc>
        <w:tc>
          <w:tcPr>
            <w:tcW w:w="377" w:type="pct"/>
            <w:vMerge/>
            <w:vAlign w:val="center"/>
          </w:tcPr>
          <w:p w14:paraId="62A25134" w14:textId="77777777" w:rsidR="00C36D13" w:rsidRDefault="00C36D13">
            <w:pPr>
              <w:adjustRightInd w:val="0"/>
              <w:snapToGrid w:val="0"/>
              <w:jc w:val="center"/>
              <w:rPr>
                <w:rFonts w:ascii="Times New Roman" w:eastAsia="宋体" w:hAnsi="Times New Roman" w:cs="Times New Roman"/>
              </w:rPr>
            </w:pPr>
          </w:p>
        </w:tc>
        <w:tc>
          <w:tcPr>
            <w:tcW w:w="357" w:type="pct"/>
            <w:vMerge/>
            <w:vAlign w:val="center"/>
          </w:tcPr>
          <w:p w14:paraId="08121508" w14:textId="77777777" w:rsidR="00C36D13" w:rsidRDefault="00C36D13">
            <w:pPr>
              <w:adjustRightInd w:val="0"/>
              <w:snapToGrid w:val="0"/>
              <w:jc w:val="center"/>
              <w:rPr>
                <w:rFonts w:ascii="Times New Roman" w:eastAsia="宋体" w:hAnsi="Times New Roman" w:cs="Times New Roman"/>
              </w:rPr>
            </w:pPr>
          </w:p>
        </w:tc>
        <w:tc>
          <w:tcPr>
            <w:tcW w:w="304" w:type="pct"/>
            <w:vMerge/>
            <w:vAlign w:val="center"/>
          </w:tcPr>
          <w:p w14:paraId="38BD7EEA" w14:textId="77777777" w:rsidR="00C36D13" w:rsidRDefault="00C36D13">
            <w:pPr>
              <w:adjustRightInd w:val="0"/>
              <w:snapToGrid w:val="0"/>
              <w:jc w:val="center"/>
              <w:rPr>
                <w:rFonts w:ascii="Times New Roman" w:eastAsia="宋体" w:hAnsi="Times New Roman" w:cs="Times New Roman"/>
              </w:rPr>
            </w:pPr>
          </w:p>
        </w:tc>
        <w:tc>
          <w:tcPr>
            <w:tcW w:w="356" w:type="pct"/>
            <w:vAlign w:val="center"/>
          </w:tcPr>
          <w:p w14:paraId="58BABAE3"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12</w:t>
            </w:r>
          </w:p>
        </w:tc>
        <w:tc>
          <w:tcPr>
            <w:tcW w:w="966" w:type="pct"/>
            <w:vAlign w:val="center"/>
          </w:tcPr>
          <w:p w14:paraId="0EA0752D"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丘陵</w:t>
            </w:r>
          </w:p>
        </w:tc>
        <w:tc>
          <w:tcPr>
            <w:tcW w:w="356" w:type="pct"/>
            <w:vAlign w:val="center"/>
          </w:tcPr>
          <w:p w14:paraId="3CBC099A"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11.42</w:t>
            </w:r>
          </w:p>
        </w:tc>
        <w:tc>
          <w:tcPr>
            <w:tcW w:w="356" w:type="pct"/>
            <w:vAlign w:val="center"/>
          </w:tcPr>
          <w:p w14:paraId="14C93303"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2.9</w:t>
            </w:r>
            <w:r>
              <w:rPr>
                <w:rFonts w:ascii="Times New Roman" w:eastAsia="宋体" w:hAnsi="Times New Roman" w:cs="Times New Roman" w:hint="eastAsia"/>
                <w:sz w:val="24"/>
                <w:szCs w:val="24"/>
              </w:rPr>
              <w:t>9</w:t>
            </w:r>
          </w:p>
        </w:tc>
        <w:tc>
          <w:tcPr>
            <w:tcW w:w="275" w:type="pct"/>
            <w:vAlign w:val="center"/>
          </w:tcPr>
          <w:p w14:paraId="05B6BA4F" w14:textId="760984AD"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58</w:t>
            </w:r>
          </w:p>
        </w:tc>
      </w:tr>
    </w:tbl>
    <w:p w14:paraId="3F583222" w14:textId="77777777" w:rsidR="00C36D13" w:rsidRDefault="00C36D13">
      <w:pPr>
        <w:spacing w:line="460" w:lineRule="exact"/>
        <w:jc w:val="center"/>
        <w:rPr>
          <w:rFonts w:ascii="Times New Roman" w:eastAsia="宋体" w:hAnsi="Times New Roman" w:cs="Times New Roman"/>
          <w:sz w:val="24"/>
          <w:szCs w:val="24"/>
        </w:rPr>
      </w:pPr>
    </w:p>
    <w:p w14:paraId="358829E7" w14:textId="77777777" w:rsidR="00C36D13" w:rsidRDefault="00C36D13">
      <w:pPr>
        <w:spacing w:line="460" w:lineRule="exact"/>
        <w:jc w:val="center"/>
        <w:rPr>
          <w:rFonts w:ascii="Times New Roman" w:eastAsia="宋体" w:hAnsi="Times New Roman" w:cs="Times New Roman"/>
          <w:sz w:val="24"/>
          <w:szCs w:val="24"/>
        </w:rPr>
      </w:pPr>
    </w:p>
    <w:p w14:paraId="43BC5DCE" w14:textId="77777777" w:rsidR="00C36D13" w:rsidRDefault="00000000">
      <w:pPr>
        <w:spacing w:line="46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lastRenderedPageBreak/>
        <w:t xml:space="preserve">                                         </w:t>
      </w:r>
      <w:r>
        <w:rPr>
          <w:rFonts w:ascii="Times New Roman" w:eastAsia="宋体" w:hAnsi="Times New Roman" w:cs="Times New Roman"/>
          <w:b/>
          <w:bCs/>
          <w:kern w:val="0"/>
          <w:sz w:val="24"/>
          <w:szCs w:val="24"/>
        </w:rPr>
        <w:t xml:space="preserve"> </w:t>
      </w:r>
      <w:r>
        <w:rPr>
          <w:rFonts w:ascii="Times New Roman" w:eastAsia="宋体" w:hAnsi="Times New Roman" w:cs="Times New Roman"/>
          <w:b/>
          <w:bCs/>
          <w:kern w:val="0"/>
          <w:sz w:val="24"/>
          <w:szCs w:val="24"/>
        </w:rPr>
        <w:t>表</w:t>
      </w:r>
      <w:r>
        <w:rPr>
          <w:rFonts w:ascii="Times New Roman" w:eastAsia="宋体" w:hAnsi="Times New Roman" w:cs="Times New Roman"/>
          <w:b/>
          <w:bCs/>
          <w:kern w:val="0"/>
          <w:sz w:val="24"/>
          <w:szCs w:val="24"/>
        </w:rPr>
        <w:t>14</w:t>
      </w:r>
      <w:r>
        <w:rPr>
          <w:rFonts w:ascii="Times New Roman" w:eastAsia="宋体" w:hAnsi="Times New Roman" w:cs="Times New Roman"/>
          <w:b/>
          <w:bCs/>
          <w:kern w:val="0"/>
          <w:sz w:val="24"/>
          <w:szCs w:val="24"/>
        </w:rPr>
        <w:t>：钒的决策树分类结果</w:t>
      </w:r>
      <w:r>
        <w:rPr>
          <w:rFonts w:ascii="Times New Roman" w:eastAsia="宋体" w:hAnsi="Times New Roman" w:cs="Times New Roman"/>
          <w:b/>
          <w:bCs/>
          <w:kern w:val="0"/>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单位：</w:t>
      </w:r>
      <w:r>
        <w:rPr>
          <w:rFonts w:ascii="Times New Roman" w:eastAsia="宋体" w:hAnsi="Times New Roman" w:cs="Times New Roman"/>
          <w:sz w:val="24"/>
          <w:szCs w:val="24"/>
        </w:rPr>
        <w:t>mg/kg</w:t>
      </w:r>
    </w:p>
    <w:tbl>
      <w:tblPr>
        <w:tblStyle w:val="ad"/>
        <w:tblW w:w="5000" w:type="pct"/>
        <w:tblLook w:val="04A0" w:firstRow="1" w:lastRow="0" w:firstColumn="1" w:lastColumn="0" w:noHBand="0" w:noVBand="1"/>
      </w:tblPr>
      <w:tblGrid>
        <w:gridCol w:w="1697"/>
        <w:gridCol w:w="991"/>
        <w:gridCol w:w="1700"/>
        <w:gridCol w:w="994"/>
        <w:gridCol w:w="988"/>
        <w:gridCol w:w="856"/>
        <w:gridCol w:w="990"/>
        <w:gridCol w:w="2974"/>
        <w:gridCol w:w="990"/>
        <w:gridCol w:w="990"/>
        <w:gridCol w:w="778"/>
      </w:tblGrid>
      <w:tr w:rsidR="00C36D13" w14:paraId="3C79DE3F" w14:textId="77777777">
        <w:trPr>
          <w:tblHeader/>
        </w:trPr>
        <w:tc>
          <w:tcPr>
            <w:tcW w:w="608" w:type="pct"/>
            <w:vMerge w:val="restart"/>
            <w:shd w:val="clear" w:color="auto" w:fill="F2F2F2" w:themeFill="background1" w:themeFillShade="F2"/>
            <w:vAlign w:val="center"/>
          </w:tcPr>
          <w:p w14:paraId="2C678E57" w14:textId="77777777" w:rsidR="00C36D13" w:rsidRDefault="00000000">
            <w:pPr>
              <w:adjustRightInd w:val="0"/>
              <w:snapToGrid w:val="0"/>
              <w:jc w:val="center"/>
              <w:rPr>
                <w:rFonts w:ascii="Times New Roman" w:eastAsia="宋体" w:hAnsi="Times New Roman" w:cs="Times New Roman"/>
                <w:b/>
                <w:bCs/>
                <w:sz w:val="24"/>
                <w:szCs w:val="24"/>
              </w:rPr>
            </w:pPr>
            <w:proofErr w:type="gramStart"/>
            <w:r>
              <w:rPr>
                <w:rFonts w:ascii="Times New Roman" w:eastAsia="宋体" w:hAnsi="Times New Roman" w:cs="Times New Roman"/>
                <w:b/>
                <w:bCs/>
                <w:sz w:val="24"/>
                <w:szCs w:val="24"/>
              </w:rPr>
              <w:t>钒根节点</w:t>
            </w:r>
            <w:proofErr w:type="gramEnd"/>
          </w:p>
        </w:tc>
        <w:tc>
          <w:tcPr>
            <w:tcW w:w="1981" w:type="pct"/>
            <w:gridSpan w:val="5"/>
            <w:shd w:val="clear" w:color="auto" w:fill="F2F2F2" w:themeFill="background1" w:themeFillShade="F2"/>
            <w:vAlign w:val="center"/>
          </w:tcPr>
          <w:p w14:paraId="1BCC65AA"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一级节点</w:t>
            </w:r>
          </w:p>
        </w:tc>
        <w:tc>
          <w:tcPr>
            <w:tcW w:w="2410" w:type="pct"/>
            <w:gridSpan w:val="5"/>
            <w:shd w:val="clear" w:color="auto" w:fill="F2F2F2" w:themeFill="background1" w:themeFillShade="F2"/>
            <w:vAlign w:val="center"/>
          </w:tcPr>
          <w:p w14:paraId="0B64FE3B"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二级节点</w:t>
            </w:r>
          </w:p>
        </w:tc>
      </w:tr>
      <w:tr w:rsidR="00C36D13" w14:paraId="2AFA8397" w14:textId="77777777">
        <w:trPr>
          <w:tblHeader/>
        </w:trPr>
        <w:tc>
          <w:tcPr>
            <w:tcW w:w="608" w:type="pct"/>
            <w:vMerge/>
            <w:shd w:val="clear" w:color="auto" w:fill="F2F2F2" w:themeFill="background1" w:themeFillShade="F2"/>
            <w:vAlign w:val="center"/>
          </w:tcPr>
          <w:p w14:paraId="2A4FF54C" w14:textId="77777777" w:rsidR="00C36D13" w:rsidRDefault="00C36D13">
            <w:pPr>
              <w:adjustRightInd w:val="0"/>
              <w:snapToGrid w:val="0"/>
              <w:jc w:val="center"/>
              <w:rPr>
                <w:rFonts w:ascii="Times New Roman" w:eastAsia="宋体" w:hAnsi="Times New Roman" w:cs="Times New Roman"/>
                <w:b/>
                <w:bCs/>
                <w:sz w:val="24"/>
                <w:szCs w:val="24"/>
              </w:rPr>
            </w:pPr>
          </w:p>
        </w:tc>
        <w:tc>
          <w:tcPr>
            <w:tcW w:w="355" w:type="pct"/>
            <w:shd w:val="clear" w:color="auto" w:fill="F2F2F2" w:themeFill="background1" w:themeFillShade="F2"/>
            <w:vAlign w:val="center"/>
          </w:tcPr>
          <w:p w14:paraId="5882395A"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编号</w:t>
            </w:r>
          </w:p>
        </w:tc>
        <w:tc>
          <w:tcPr>
            <w:tcW w:w="609" w:type="pct"/>
            <w:shd w:val="clear" w:color="auto" w:fill="F2F2F2" w:themeFill="background1" w:themeFillShade="F2"/>
            <w:vAlign w:val="center"/>
          </w:tcPr>
          <w:p w14:paraId="16DF1C3F"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节点内容</w:t>
            </w:r>
          </w:p>
        </w:tc>
        <w:tc>
          <w:tcPr>
            <w:tcW w:w="356" w:type="pct"/>
            <w:shd w:val="clear" w:color="auto" w:fill="F2F2F2" w:themeFill="background1" w:themeFillShade="F2"/>
            <w:vAlign w:val="center"/>
          </w:tcPr>
          <w:p w14:paraId="084B5B9B"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平均值</w:t>
            </w:r>
          </w:p>
        </w:tc>
        <w:tc>
          <w:tcPr>
            <w:tcW w:w="354" w:type="pct"/>
            <w:shd w:val="clear" w:color="auto" w:fill="F2F2F2" w:themeFill="background1" w:themeFillShade="F2"/>
            <w:vAlign w:val="center"/>
          </w:tcPr>
          <w:p w14:paraId="4E05FE0F"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标准差</w:t>
            </w:r>
          </w:p>
        </w:tc>
        <w:tc>
          <w:tcPr>
            <w:tcW w:w="304" w:type="pct"/>
            <w:shd w:val="clear" w:color="auto" w:fill="F2F2F2" w:themeFill="background1" w:themeFillShade="F2"/>
            <w:vAlign w:val="center"/>
          </w:tcPr>
          <w:p w14:paraId="56F05A7E"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数量</w:t>
            </w:r>
          </w:p>
        </w:tc>
        <w:tc>
          <w:tcPr>
            <w:tcW w:w="355" w:type="pct"/>
            <w:shd w:val="clear" w:color="auto" w:fill="F2F2F2" w:themeFill="background1" w:themeFillShade="F2"/>
            <w:vAlign w:val="center"/>
          </w:tcPr>
          <w:p w14:paraId="5DCC73D4"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编号</w:t>
            </w:r>
          </w:p>
        </w:tc>
        <w:tc>
          <w:tcPr>
            <w:tcW w:w="1066" w:type="pct"/>
            <w:shd w:val="clear" w:color="auto" w:fill="F2F2F2" w:themeFill="background1" w:themeFillShade="F2"/>
            <w:vAlign w:val="center"/>
          </w:tcPr>
          <w:p w14:paraId="078486FA"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节点内容</w:t>
            </w:r>
          </w:p>
        </w:tc>
        <w:tc>
          <w:tcPr>
            <w:tcW w:w="355" w:type="pct"/>
            <w:shd w:val="clear" w:color="auto" w:fill="F2F2F2" w:themeFill="background1" w:themeFillShade="F2"/>
            <w:vAlign w:val="center"/>
          </w:tcPr>
          <w:p w14:paraId="023ADB13"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平均值</w:t>
            </w:r>
          </w:p>
        </w:tc>
        <w:tc>
          <w:tcPr>
            <w:tcW w:w="355" w:type="pct"/>
            <w:shd w:val="clear" w:color="auto" w:fill="F2F2F2" w:themeFill="background1" w:themeFillShade="F2"/>
            <w:vAlign w:val="center"/>
          </w:tcPr>
          <w:p w14:paraId="26F3087F"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标准差</w:t>
            </w:r>
          </w:p>
        </w:tc>
        <w:tc>
          <w:tcPr>
            <w:tcW w:w="276" w:type="pct"/>
            <w:shd w:val="clear" w:color="auto" w:fill="F2F2F2" w:themeFill="background1" w:themeFillShade="F2"/>
            <w:vAlign w:val="center"/>
          </w:tcPr>
          <w:p w14:paraId="5499CA80"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数量</w:t>
            </w:r>
          </w:p>
        </w:tc>
      </w:tr>
      <w:tr w:rsidR="00C36D13" w14:paraId="321750B7" w14:textId="77777777">
        <w:trPr>
          <w:trHeight w:val="576"/>
        </w:trPr>
        <w:tc>
          <w:tcPr>
            <w:tcW w:w="608" w:type="pct"/>
            <w:vMerge w:val="restart"/>
            <w:vAlign w:val="center"/>
          </w:tcPr>
          <w:p w14:paraId="679711B1"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平均值</w:t>
            </w:r>
            <w:r>
              <w:rPr>
                <w:rFonts w:ascii="Times New Roman" w:eastAsia="宋体" w:hAnsi="Times New Roman" w:cs="Times New Roman"/>
                <w:sz w:val="24"/>
                <w:szCs w:val="24"/>
              </w:rPr>
              <w:t xml:space="preserve"> 92.6</w:t>
            </w:r>
            <w:r>
              <w:rPr>
                <w:rFonts w:ascii="Times New Roman" w:eastAsia="宋体" w:hAnsi="Times New Roman" w:cs="Times New Roman" w:hint="eastAsia"/>
                <w:sz w:val="24"/>
                <w:szCs w:val="24"/>
              </w:rPr>
              <w:t>2</w:t>
            </w:r>
          </w:p>
          <w:p w14:paraId="298EAB56"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标准差</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19.69</w:t>
            </w:r>
          </w:p>
          <w:p w14:paraId="614FDBA1"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数据量</w:t>
            </w:r>
            <w:r>
              <w:rPr>
                <w:rFonts w:ascii="Times New Roman" w:eastAsia="宋体" w:hAnsi="Times New Roman" w:cs="Times New Roman"/>
                <w:sz w:val="24"/>
                <w:szCs w:val="24"/>
              </w:rPr>
              <w:t xml:space="preserve"> 1643</w:t>
            </w:r>
          </w:p>
        </w:tc>
        <w:tc>
          <w:tcPr>
            <w:tcW w:w="355" w:type="pct"/>
            <w:vMerge w:val="restart"/>
            <w:vAlign w:val="center"/>
          </w:tcPr>
          <w:p w14:paraId="4FA9A413"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1</w:t>
            </w:r>
          </w:p>
        </w:tc>
        <w:tc>
          <w:tcPr>
            <w:tcW w:w="609" w:type="pct"/>
            <w:vMerge w:val="restart"/>
            <w:vAlign w:val="center"/>
          </w:tcPr>
          <w:p w14:paraId="3A085F05"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张家港市、相城区、昆山市、姑苏区</w:t>
            </w:r>
          </w:p>
        </w:tc>
        <w:tc>
          <w:tcPr>
            <w:tcW w:w="356" w:type="pct"/>
            <w:vMerge w:val="restart"/>
            <w:vAlign w:val="center"/>
          </w:tcPr>
          <w:p w14:paraId="6E320ECB"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97.77</w:t>
            </w:r>
          </w:p>
        </w:tc>
        <w:tc>
          <w:tcPr>
            <w:tcW w:w="354" w:type="pct"/>
            <w:vMerge w:val="restart"/>
            <w:vAlign w:val="center"/>
          </w:tcPr>
          <w:p w14:paraId="116E62A2"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17.06</w:t>
            </w:r>
          </w:p>
        </w:tc>
        <w:tc>
          <w:tcPr>
            <w:tcW w:w="304" w:type="pct"/>
            <w:vMerge w:val="restart"/>
            <w:vAlign w:val="center"/>
          </w:tcPr>
          <w:p w14:paraId="52CA8F15" w14:textId="70B4D13A"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565</w:t>
            </w:r>
          </w:p>
        </w:tc>
        <w:tc>
          <w:tcPr>
            <w:tcW w:w="355" w:type="pct"/>
            <w:vAlign w:val="center"/>
          </w:tcPr>
          <w:p w14:paraId="3FDFF53E"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5</w:t>
            </w:r>
          </w:p>
        </w:tc>
        <w:tc>
          <w:tcPr>
            <w:tcW w:w="1066" w:type="pct"/>
            <w:vAlign w:val="center"/>
          </w:tcPr>
          <w:p w14:paraId="0DD0127C"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长江新三角洲平原</w:t>
            </w:r>
            <w:proofErr w:type="gramStart"/>
            <w:r>
              <w:rPr>
                <w:rFonts w:ascii="Times New Roman" w:eastAsia="宋体" w:hAnsi="Times New Roman" w:cs="Times New Roman"/>
                <w:sz w:val="24"/>
                <w:szCs w:val="24"/>
              </w:rPr>
              <w:t>及边滩</w:t>
            </w:r>
            <w:proofErr w:type="gramEnd"/>
          </w:p>
        </w:tc>
        <w:tc>
          <w:tcPr>
            <w:tcW w:w="355" w:type="pct"/>
            <w:vAlign w:val="center"/>
          </w:tcPr>
          <w:p w14:paraId="0261D30D"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102.71</w:t>
            </w:r>
          </w:p>
        </w:tc>
        <w:tc>
          <w:tcPr>
            <w:tcW w:w="355" w:type="pct"/>
            <w:vAlign w:val="center"/>
          </w:tcPr>
          <w:p w14:paraId="7DEA4F71"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16.27</w:t>
            </w:r>
          </w:p>
        </w:tc>
        <w:tc>
          <w:tcPr>
            <w:tcW w:w="276" w:type="pct"/>
            <w:vAlign w:val="center"/>
          </w:tcPr>
          <w:p w14:paraId="20F6AB53" w14:textId="68003EA6"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147</w:t>
            </w:r>
          </w:p>
        </w:tc>
      </w:tr>
      <w:tr w:rsidR="00C36D13" w14:paraId="70AAE7FC" w14:textId="77777777">
        <w:trPr>
          <w:trHeight w:val="444"/>
        </w:trPr>
        <w:tc>
          <w:tcPr>
            <w:tcW w:w="608" w:type="pct"/>
            <w:vMerge/>
            <w:vAlign w:val="center"/>
          </w:tcPr>
          <w:p w14:paraId="438053D9" w14:textId="77777777" w:rsidR="00C36D13" w:rsidRDefault="00C36D13">
            <w:pPr>
              <w:adjustRightInd w:val="0"/>
              <w:snapToGrid w:val="0"/>
              <w:jc w:val="center"/>
              <w:rPr>
                <w:rFonts w:ascii="Times New Roman" w:eastAsia="宋体" w:hAnsi="Times New Roman" w:cs="Times New Roman"/>
              </w:rPr>
            </w:pPr>
          </w:p>
        </w:tc>
        <w:tc>
          <w:tcPr>
            <w:tcW w:w="355" w:type="pct"/>
            <w:vMerge/>
            <w:vAlign w:val="center"/>
          </w:tcPr>
          <w:p w14:paraId="2D1D7DBB" w14:textId="77777777" w:rsidR="00C36D13" w:rsidRDefault="00C36D13">
            <w:pPr>
              <w:adjustRightInd w:val="0"/>
              <w:snapToGrid w:val="0"/>
              <w:jc w:val="center"/>
              <w:rPr>
                <w:rFonts w:ascii="Times New Roman" w:eastAsia="宋体" w:hAnsi="Times New Roman" w:cs="Times New Roman"/>
              </w:rPr>
            </w:pPr>
          </w:p>
        </w:tc>
        <w:tc>
          <w:tcPr>
            <w:tcW w:w="609" w:type="pct"/>
            <w:vMerge/>
            <w:vAlign w:val="center"/>
          </w:tcPr>
          <w:p w14:paraId="5F6D36DD" w14:textId="77777777" w:rsidR="00C36D13" w:rsidRDefault="00C36D13">
            <w:pPr>
              <w:adjustRightInd w:val="0"/>
              <w:snapToGrid w:val="0"/>
              <w:jc w:val="center"/>
              <w:rPr>
                <w:rFonts w:ascii="Times New Roman" w:eastAsia="宋体" w:hAnsi="Times New Roman" w:cs="Times New Roman"/>
              </w:rPr>
            </w:pPr>
          </w:p>
        </w:tc>
        <w:tc>
          <w:tcPr>
            <w:tcW w:w="356" w:type="pct"/>
            <w:vMerge/>
            <w:vAlign w:val="center"/>
          </w:tcPr>
          <w:p w14:paraId="7BDEA482" w14:textId="77777777" w:rsidR="00C36D13" w:rsidRDefault="00C36D13">
            <w:pPr>
              <w:adjustRightInd w:val="0"/>
              <w:snapToGrid w:val="0"/>
              <w:jc w:val="center"/>
              <w:rPr>
                <w:rFonts w:ascii="Times New Roman" w:eastAsia="宋体" w:hAnsi="Times New Roman" w:cs="Times New Roman"/>
              </w:rPr>
            </w:pPr>
          </w:p>
        </w:tc>
        <w:tc>
          <w:tcPr>
            <w:tcW w:w="354" w:type="pct"/>
            <w:vMerge/>
            <w:vAlign w:val="center"/>
          </w:tcPr>
          <w:p w14:paraId="275A0278" w14:textId="77777777" w:rsidR="00C36D13" w:rsidRDefault="00C36D13">
            <w:pPr>
              <w:adjustRightInd w:val="0"/>
              <w:snapToGrid w:val="0"/>
              <w:jc w:val="center"/>
              <w:rPr>
                <w:rFonts w:ascii="Times New Roman" w:eastAsia="宋体" w:hAnsi="Times New Roman" w:cs="Times New Roman"/>
              </w:rPr>
            </w:pPr>
          </w:p>
        </w:tc>
        <w:tc>
          <w:tcPr>
            <w:tcW w:w="304" w:type="pct"/>
            <w:vMerge/>
            <w:vAlign w:val="center"/>
          </w:tcPr>
          <w:p w14:paraId="431D7728" w14:textId="77777777" w:rsidR="00C36D13" w:rsidRDefault="00C36D13">
            <w:pPr>
              <w:adjustRightInd w:val="0"/>
              <w:snapToGrid w:val="0"/>
              <w:jc w:val="center"/>
              <w:rPr>
                <w:rFonts w:ascii="Times New Roman" w:eastAsia="宋体" w:hAnsi="Times New Roman" w:cs="Times New Roman"/>
              </w:rPr>
            </w:pPr>
          </w:p>
        </w:tc>
        <w:tc>
          <w:tcPr>
            <w:tcW w:w="355" w:type="pct"/>
            <w:vMerge w:val="restart"/>
            <w:vAlign w:val="center"/>
          </w:tcPr>
          <w:p w14:paraId="5C7110E5"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6</w:t>
            </w:r>
          </w:p>
        </w:tc>
        <w:tc>
          <w:tcPr>
            <w:tcW w:w="1066" w:type="pct"/>
            <w:vMerge w:val="restart"/>
            <w:vAlign w:val="center"/>
          </w:tcPr>
          <w:p w14:paraId="78A21973"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冲积湖平原</w:t>
            </w:r>
          </w:p>
        </w:tc>
        <w:tc>
          <w:tcPr>
            <w:tcW w:w="355" w:type="pct"/>
            <w:vMerge w:val="restart"/>
            <w:vAlign w:val="center"/>
          </w:tcPr>
          <w:p w14:paraId="7DB73F11"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96.9</w:t>
            </w:r>
            <w:r>
              <w:rPr>
                <w:rFonts w:ascii="Times New Roman" w:eastAsia="宋体" w:hAnsi="Times New Roman" w:cs="Times New Roman" w:hint="eastAsia"/>
                <w:sz w:val="24"/>
                <w:szCs w:val="24"/>
              </w:rPr>
              <w:t>2</w:t>
            </w:r>
          </w:p>
        </w:tc>
        <w:tc>
          <w:tcPr>
            <w:tcW w:w="355" w:type="pct"/>
            <w:vMerge w:val="restart"/>
            <w:vAlign w:val="center"/>
          </w:tcPr>
          <w:p w14:paraId="79FB7DC3"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16.65</w:t>
            </w:r>
          </w:p>
        </w:tc>
        <w:tc>
          <w:tcPr>
            <w:tcW w:w="276" w:type="pct"/>
            <w:vMerge w:val="restart"/>
            <w:vAlign w:val="center"/>
          </w:tcPr>
          <w:p w14:paraId="40149528" w14:textId="4D0825B0"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350</w:t>
            </w:r>
          </w:p>
        </w:tc>
      </w:tr>
      <w:tr w:rsidR="00C36D13" w14:paraId="07B31449" w14:textId="77777777">
        <w:trPr>
          <w:trHeight w:val="284"/>
        </w:trPr>
        <w:tc>
          <w:tcPr>
            <w:tcW w:w="608" w:type="pct"/>
            <w:vMerge/>
            <w:vAlign w:val="center"/>
          </w:tcPr>
          <w:p w14:paraId="6792A12F" w14:textId="77777777" w:rsidR="00C36D13" w:rsidRDefault="00C36D13">
            <w:pPr>
              <w:adjustRightInd w:val="0"/>
              <w:snapToGrid w:val="0"/>
              <w:jc w:val="center"/>
              <w:rPr>
                <w:rFonts w:ascii="Times New Roman" w:eastAsia="宋体" w:hAnsi="Times New Roman" w:cs="Times New Roman"/>
              </w:rPr>
            </w:pPr>
          </w:p>
        </w:tc>
        <w:tc>
          <w:tcPr>
            <w:tcW w:w="355" w:type="pct"/>
            <w:vMerge/>
            <w:vAlign w:val="center"/>
          </w:tcPr>
          <w:p w14:paraId="7F3E84FA" w14:textId="77777777" w:rsidR="00C36D13" w:rsidRDefault="00C36D13">
            <w:pPr>
              <w:adjustRightInd w:val="0"/>
              <w:snapToGrid w:val="0"/>
              <w:jc w:val="center"/>
              <w:rPr>
                <w:rFonts w:ascii="Times New Roman" w:eastAsia="宋体" w:hAnsi="Times New Roman" w:cs="Times New Roman"/>
              </w:rPr>
            </w:pPr>
          </w:p>
        </w:tc>
        <w:tc>
          <w:tcPr>
            <w:tcW w:w="609" w:type="pct"/>
            <w:vMerge/>
            <w:vAlign w:val="center"/>
          </w:tcPr>
          <w:p w14:paraId="1C806328" w14:textId="77777777" w:rsidR="00C36D13" w:rsidRDefault="00C36D13">
            <w:pPr>
              <w:adjustRightInd w:val="0"/>
              <w:snapToGrid w:val="0"/>
              <w:jc w:val="center"/>
              <w:rPr>
                <w:rFonts w:ascii="Times New Roman" w:eastAsia="宋体" w:hAnsi="Times New Roman" w:cs="Times New Roman"/>
              </w:rPr>
            </w:pPr>
          </w:p>
        </w:tc>
        <w:tc>
          <w:tcPr>
            <w:tcW w:w="356" w:type="pct"/>
            <w:vMerge/>
            <w:vAlign w:val="center"/>
          </w:tcPr>
          <w:p w14:paraId="0468C496" w14:textId="77777777" w:rsidR="00C36D13" w:rsidRDefault="00C36D13">
            <w:pPr>
              <w:adjustRightInd w:val="0"/>
              <w:snapToGrid w:val="0"/>
              <w:jc w:val="center"/>
              <w:rPr>
                <w:rFonts w:ascii="Times New Roman" w:eastAsia="宋体" w:hAnsi="Times New Roman" w:cs="Times New Roman"/>
              </w:rPr>
            </w:pPr>
          </w:p>
        </w:tc>
        <w:tc>
          <w:tcPr>
            <w:tcW w:w="354" w:type="pct"/>
            <w:vMerge/>
            <w:vAlign w:val="center"/>
          </w:tcPr>
          <w:p w14:paraId="424A53CF" w14:textId="77777777" w:rsidR="00C36D13" w:rsidRDefault="00C36D13">
            <w:pPr>
              <w:adjustRightInd w:val="0"/>
              <w:snapToGrid w:val="0"/>
              <w:jc w:val="center"/>
              <w:rPr>
                <w:rFonts w:ascii="Times New Roman" w:eastAsia="宋体" w:hAnsi="Times New Roman" w:cs="Times New Roman"/>
              </w:rPr>
            </w:pPr>
          </w:p>
        </w:tc>
        <w:tc>
          <w:tcPr>
            <w:tcW w:w="304" w:type="pct"/>
            <w:vMerge/>
            <w:vAlign w:val="center"/>
          </w:tcPr>
          <w:p w14:paraId="387DF135" w14:textId="77777777" w:rsidR="00C36D13" w:rsidRDefault="00C36D13">
            <w:pPr>
              <w:adjustRightInd w:val="0"/>
              <w:snapToGrid w:val="0"/>
              <w:jc w:val="center"/>
              <w:rPr>
                <w:rFonts w:ascii="Times New Roman" w:eastAsia="宋体" w:hAnsi="Times New Roman" w:cs="Times New Roman"/>
              </w:rPr>
            </w:pPr>
          </w:p>
        </w:tc>
        <w:tc>
          <w:tcPr>
            <w:tcW w:w="355" w:type="pct"/>
            <w:vMerge/>
            <w:vAlign w:val="center"/>
          </w:tcPr>
          <w:p w14:paraId="529B6342" w14:textId="77777777" w:rsidR="00C36D13" w:rsidRDefault="00C36D13">
            <w:pPr>
              <w:adjustRightInd w:val="0"/>
              <w:snapToGrid w:val="0"/>
              <w:jc w:val="center"/>
              <w:rPr>
                <w:rFonts w:ascii="Times New Roman" w:eastAsia="宋体" w:hAnsi="Times New Roman" w:cs="Times New Roman"/>
              </w:rPr>
            </w:pPr>
          </w:p>
        </w:tc>
        <w:tc>
          <w:tcPr>
            <w:tcW w:w="1066" w:type="pct"/>
            <w:vMerge/>
            <w:vAlign w:val="center"/>
          </w:tcPr>
          <w:p w14:paraId="2E3BAF1F" w14:textId="77777777" w:rsidR="00C36D13" w:rsidRDefault="00C36D13">
            <w:pPr>
              <w:adjustRightInd w:val="0"/>
              <w:snapToGrid w:val="0"/>
              <w:jc w:val="center"/>
              <w:rPr>
                <w:rFonts w:ascii="Times New Roman" w:eastAsia="宋体" w:hAnsi="Times New Roman" w:cs="Times New Roman"/>
              </w:rPr>
            </w:pPr>
          </w:p>
        </w:tc>
        <w:tc>
          <w:tcPr>
            <w:tcW w:w="355" w:type="pct"/>
            <w:vMerge/>
            <w:vAlign w:val="center"/>
          </w:tcPr>
          <w:p w14:paraId="42BA116D" w14:textId="77777777" w:rsidR="00C36D13" w:rsidRDefault="00C36D13">
            <w:pPr>
              <w:adjustRightInd w:val="0"/>
              <w:snapToGrid w:val="0"/>
              <w:jc w:val="center"/>
              <w:rPr>
                <w:rFonts w:ascii="Times New Roman" w:eastAsia="宋体" w:hAnsi="Times New Roman" w:cs="Times New Roman"/>
              </w:rPr>
            </w:pPr>
          </w:p>
        </w:tc>
        <w:tc>
          <w:tcPr>
            <w:tcW w:w="355" w:type="pct"/>
            <w:vMerge/>
            <w:vAlign w:val="center"/>
          </w:tcPr>
          <w:p w14:paraId="773B6247" w14:textId="77777777" w:rsidR="00C36D13" w:rsidRDefault="00C36D13">
            <w:pPr>
              <w:adjustRightInd w:val="0"/>
              <w:snapToGrid w:val="0"/>
              <w:jc w:val="center"/>
              <w:rPr>
                <w:rFonts w:ascii="Times New Roman" w:eastAsia="宋体" w:hAnsi="Times New Roman" w:cs="Times New Roman"/>
              </w:rPr>
            </w:pPr>
          </w:p>
        </w:tc>
        <w:tc>
          <w:tcPr>
            <w:tcW w:w="276" w:type="pct"/>
            <w:vMerge/>
            <w:vAlign w:val="center"/>
          </w:tcPr>
          <w:p w14:paraId="3C363C46" w14:textId="77777777" w:rsidR="00C36D13" w:rsidRDefault="00C36D13">
            <w:pPr>
              <w:adjustRightInd w:val="0"/>
              <w:snapToGrid w:val="0"/>
              <w:jc w:val="center"/>
              <w:rPr>
                <w:rFonts w:ascii="Times New Roman" w:eastAsia="宋体" w:hAnsi="Times New Roman" w:cs="Times New Roman"/>
              </w:rPr>
            </w:pPr>
          </w:p>
        </w:tc>
      </w:tr>
      <w:tr w:rsidR="00C36D13" w14:paraId="16138A51" w14:textId="77777777">
        <w:trPr>
          <w:trHeight w:val="928"/>
        </w:trPr>
        <w:tc>
          <w:tcPr>
            <w:tcW w:w="608" w:type="pct"/>
            <w:vMerge/>
            <w:vAlign w:val="center"/>
          </w:tcPr>
          <w:p w14:paraId="7C1DF99A" w14:textId="77777777" w:rsidR="00C36D13" w:rsidRDefault="00C36D13">
            <w:pPr>
              <w:adjustRightInd w:val="0"/>
              <w:snapToGrid w:val="0"/>
              <w:jc w:val="center"/>
              <w:rPr>
                <w:rFonts w:ascii="Times New Roman" w:eastAsia="宋体" w:hAnsi="Times New Roman" w:cs="Times New Roman"/>
                <w:sz w:val="24"/>
                <w:szCs w:val="24"/>
              </w:rPr>
            </w:pPr>
          </w:p>
        </w:tc>
        <w:tc>
          <w:tcPr>
            <w:tcW w:w="355" w:type="pct"/>
            <w:vMerge/>
            <w:vAlign w:val="center"/>
          </w:tcPr>
          <w:p w14:paraId="24FD74EB" w14:textId="77777777" w:rsidR="00C36D13" w:rsidRDefault="00C36D13">
            <w:pPr>
              <w:adjustRightInd w:val="0"/>
              <w:snapToGrid w:val="0"/>
              <w:jc w:val="center"/>
              <w:rPr>
                <w:rFonts w:ascii="Times New Roman" w:eastAsia="宋体" w:hAnsi="Times New Roman" w:cs="Times New Roman"/>
                <w:sz w:val="24"/>
                <w:szCs w:val="24"/>
              </w:rPr>
            </w:pPr>
          </w:p>
        </w:tc>
        <w:tc>
          <w:tcPr>
            <w:tcW w:w="609" w:type="pct"/>
            <w:vMerge/>
            <w:vAlign w:val="center"/>
          </w:tcPr>
          <w:p w14:paraId="2A7B2B79" w14:textId="77777777" w:rsidR="00C36D13" w:rsidRDefault="00C36D13">
            <w:pPr>
              <w:adjustRightInd w:val="0"/>
              <w:snapToGrid w:val="0"/>
              <w:jc w:val="center"/>
              <w:rPr>
                <w:rFonts w:ascii="Times New Roman" w:eastAsia="宋体" w:hAnsi="Times New Roman" w:cs="Times New Roman"/>
                <w:sz w:val="24"/>
                <w:szCs w:val="24"/>
              </w:rPr>
            </w:pPr>
          </w:p>
        </w:tc>
        <w:tc>
          <w:tcPr>
            <w:tcW w:w="356" w:type="pct"/>
            <w:vMerge/>
            <w:vAlign w:val="center"/>
          </w:tcPr>
          <w:p w14:paraId="523F7B1A" w14:textId="77777777" w:rsidR="00C36D13" w:rsidRDefault="00C36D13">
            <w:pPr>
              <w:adjustRightInd w:val="0"/>
              <w:snapToGrid w:val="0"/>
              <w:jc w:val="center"/>
              <w:rPr>
                <w:rFonts w:ascii="Times New Roman" w:eastAsia="宋体" w:hAnsi="Times New Roman" w:cs="Times New Roman"/>
                <w:sz w:val="24"/>
                <w:szCs w:val="24"/>
              </w:rPr>
            </w:pPr>
          </w:p>
        </w:tc>
        <w:tc>
          <w:tcPr>
            <w:tcW w:w="354" w:type="pct"/>
            <w:vMerge/>
            <w:vAlign w:val="center"/>
          </w:tcPr>
          <w:p w14:paraId="68626C7C" w14:textId="77777777" w:rsidR="00C36D13" w:rsidRDefault="00C36D13">
            <w:pPr>
              <w:adjustRightInd w:val="0"/>
              <w:snapToGrid w:val="0"/>
              <w:jc w:val="center"/>
              <w:rPr>
                <w:rFonts w:ascii="Times New Roman" w:eastAsia="宋体" w:hAnsi="Times New Roman" w:cs="Times New Roman"/>
                <w:sz w:val="24"/>
                <w:szCs w:val="24"/>
              </w:rPr>
            </w:pPr>
          </w:p>
        </w:tc>
        <w:tc>
          <w:tcPr>
            <w:tcW w:w="304" w:type="pct"/>
            <w:vMerge/>
            <w:vAlign w:val="center"/>
          </w:tcPr>
          <w:p w14:paraId="22E8BB4C" w14:textId="77777777" w:rsidR="00C36D13" w:rsidRDefault="00C36D13">
            <w:pPr>
              <w:adjustRightInd w:val="0"/>
              <w:snapToGrid w:val="0"/>
              <w:jc w:val="center"/>
              <w:rPr>
                <w:rFonts w:ascii="Times New Roman" w:eastAsia="宋体" w:hAnsi="Times New Roman" w:cs="Times New Roman"/>
                <w:sz w:val="24"/>
                <w:szCs w:val="24"/>
              </w:rPr>
            </w:pPr>
          </w:p>
        </w:tc>
        <w:tc>
          <w:tcPr>
            <w:tcW w:w="355" w:type="pct"/>
            <w:vAlign w:val="center"/>
          </w:tcPr>
          <w:p w14:paraId="55661BD0"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7</w:t>
            </w:r>
          </w:p>
        </w:tc>
        <w:tc>
          <w:tcPr>
            <w:tcW w:w="1066" w:type="pct"/>
            <w:vAlign w:val="center"/>
          </w:tcPr>
          <w:p w14:paraId="4945E629"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高亢平原及黄土岗地、丘陵</w:t>
            </w:r>
          </w:p>
        </w:tc>
        <w:tc>
          <w:tcPr>
            <w:tcW w:w="355" w:type="pct"/>
            <w:vAlign w:val="center"/>
          </w:tcPr>
          <w:p w14:paraId="199B8671"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91.48</w:t>
            </w:r>
          </w:p>
        </w:tc>
        <w:tc>
          <w:tcPr>
            <w:tcW w:w="355" w:type="pct"/>
            <w:vAlign w:val="center"/>
          </w:tcPr>
          <w:p w14:paraId="7E8164D4"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18.22</w:t>
            </w:r>
          </w:p>
        </w:tc>
        <w:tc>
          <w:tcPr>
            <w:tcW w:w="276" w:type="pct"/>
            <w:vAlign w:val="center"/>
          </w:tcPr>
          <w:p w14:paraId="450619AB" w14:textId="57E19D4E"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68</w:t>
            </w:r>
          </w:p>
        </w:tc>
      </w:tr>
      <w:tr w:rsidR="00C36D13" w14:paraId="2FFA3415" w14:textId="77777777">
        <w:trPr>
          <w:trHeight w:val="918"/>
        </w:trPr>
        <w:tc>
          <w:tcPr>
            <w:tcW w:w="608" w:type="pct"/>
            <w:vMerge/>
            <w:vAlign w:val="center"/>
          </w:tcPr>
          <w:p w14:paraId="06AE0D10" w14:textId="77777777" w:rsidR="00C36D13" w:rsidRDefault="00C36D13">
            <w:pPr>
              <w:adjustRightInd w:val="0"/>
              <w:snapToGrid w:val="0"/>
              <w:jc w:val="center"/>
              <w:rPr>
                <w:rFonts w:ascii="Times New Roman" w:eastAsia="宋体" w:hAnsi="Times New Roman" w:cs="Times New Roman"/>
                <w:sz w:val="24"/>
                <w:szCs w:val="24"/>
              </w:rPr>
            </w:pPr>
          </w:p>
        </w:tc>
        <w:tc>
          <w:tcPr>
            <w:tcW w:w="355" w:type="pct"/>
            <w:vMerge w:val="restart"/>
            <w:vAlign w:val="center"/>
          </w:tcPr>
          <w:p w14:paraId="5E37C4CD"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2</w:t>
            </w:r>
          </w:p>
        </w:tc>
        <w:tc>
          <w:tcPr>
            <w:tcW w:w="609" w:type="pct"/>
            <w:vMerge w:val="restart"/>
            <w:vAlign w:val="center"/>
          </w:tcPr>
          <w:p w14:paraId="1C85C9D6"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常熟市、吴江区</w:t>
            </w:r>
          </w:p>
        </w:tc>
        <w:tc>
          <w:tcPr>
            <w:tcW w:w="356" w:type="pct"/>
            <w:vMerge w:val="restart"/>
            <w:vAlign w:val="center"/>
          </w:tcPr>
          <w:p w14:paraId="539CD6A8"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90.82</w:t>
            </w:r>
          </w:p>
        </w:tc>
        <w:tc>
          <w:tcPr>
            <w:tcW w:w="354" w:type="pct"/>
            <w:vMerge w:val="restart"/>
            <w:vAlign w:val="center"/>
          </w:tcPr>
          <w:p w14:paraId="42E3C28C"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19.98</w:t>
            </w:r>
          </w:p>
        </w:tc>
        <w:tc>
          <w:tcPr>
            <w:tcW w:w="304" w:type="pct"/>
            <w:vMerge w:val="restart"/>
            <w:vAlign w:val="center"/>
          </w:tcPr>
          <w:p w14:paraId="36AB54B2" w14:textId="12FCF25A"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592</w:t>
            </w:r>
          </w:p>
        </w:tc>
        <w:tc>
          <w:tcPr>
            <w:tcW w:w="355" w:type="pct"/>
            <w:vAlign w:val="center"/>
          </w:tcPr>
          <w:p w14:paraId="65DCF05A"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8</w:t>
            </w:r>
          </w:p>
        </w:tc>
        <w:tc>
          <w:tcPr>
            <w:tcW w:w="1066" w:type="pct"/>
            <w:vAlign w:val="center"/>
          </w:tcPr>
          <w:p w14:paraId="67FD95AB"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长江新三角洲平原及边滩、丘陵</w:t>
            </w:r>
          </w:p>
        </w:tc>
        <w:tc>
          <w:tcPr>
            <w:tcW w:w="355" w:type="pct"/>
            <w:vAlign w:val="center"/>
          </w:tcPr>
          <w:p w14:paraId="0663AD52"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91.0</w:t>
            </w:r>
            <w:r>
              <w:rPr>
                <w:rFonts w:ascii="Times New Roman" w:eastAsia="宋体" w:hAnsi="Times New Roman" w:cs="Times New Roman" w:hint="eastAsia"/>
                <w:sz w:val="24"/>
                <w:szCs w:val="24"/>
              </w:rPr>
              <w:t>2</w:t>
            </w:r>
          </w:p>
        </w:tc>
        <w:tc>
          <w:tcPr>
            <w:tcW w:w="355" w:type="pct"/>
            <w:vAlign w:val="center"/>
          </w:tcPr>
          <w:p w14:paraId="38FCE15B"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17.24</w:t>
            </w:r>
          </w:p>
        </w:tc>
        <w:tc>
          <w:tcPr>
            <w:tcW w:w="276" w:type="pct"/>
            <w:vAlign w:val="center"/>
          </w:tcPr>
          <w:p w14:paraId="585E2D3C" w14:textId="5C7969E8"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85</w:t>
            </w:r>
          </w:p>
        </w:tc>
      </w:tr>
      <w:tr w:rsidR="00C36D13" w14:paraId="0B89B8A9" w14:textId="77777777">
        <w:trPr>
          <w:trHeight w:val="370"/>
        </w:trPr>
        <w:tc>
          <w:tcPr>
            <w:tcW w:w="608" w:type="pct"/>
            <w:vMerge/>
            <w:vAlign w:val="center"/>
          </w:tcPr>
          <w:p w14:paraId="2CACE8F0" w14:textId="77777777" w:rsidR="00C36D13" w:rsidRDefault="00C36D13">
            <w:pPr>
              <w:adjustRightInd w:val="0"/>
              <w:snapToGrid w:val="0"/>
              <w:jc w:val="center"/>
              <w:rPr>
                <w:rFonts w:ascii="Times New Roman" w:eastAsia="宋体" w:hAnsi="Times New Roman" w:cs="Times New Roman"/>
              </w:rPr>
            </w:pPr>
          </w:p>
        </w:tc>
        <w:tc>
          <w:tcPr>
            <w:tcW w:w="355" w:type="pct"/>
            <w:vMerge/>
            <w:vAlign w:val="center"/>
          </w:tcPr>
          <w:p w14:paraId="00711AD4" w14:textId="77777777" w:rsidR="00C36D13" w:rsidRDefault="00C36D13">
            <w:pPr>
              <w:adjustRightInd w:val="0"/>
              <w:snapToGrid w:val="0"/>
              <w:jc w:val="center"/>
              <w:rPr>
                <w:rFonts w:ascii="Times New Roman" w:eastAsia="宋体" w:hAnsi="Times New Roman" w:cs="Times New Roman"/>
              </w:rPr>
            </w:pPr>
          </w:p>
        </w:tc>
        <w:tc>
          <w:tcPr>
            <w:tcW w:w="609" w:type="pct"/>
            <w:vMerge/>
            <w:vAlign w:val="center"/>
          </w:tcPr>
          <w:p w14:paraId="0E1EF01D" w14:textId="77777777" w:rsidR="00C36D13" w:rsidRDefault="00C36D13">
            <w:pPr>
              <w:adjustRightInd w:val="0"/>
              <w:snapToGrid w:val="0"/>
              <w:jc w:val="center"/>
              <w:rPr>
                <w:rFonts w:ascii="Times New Roman" w:eastAsia="宋体" w:hAnsi="Times New Roman" w:cs="Times New Roman"/>
              </w:rPr>
            </w:pPr>
          </w:p>
        </w:tc>
        <w:tc>
          <w:tcPr>
            <w:tcW w:w="356" w:type="pct"/>
            <w:vMerge/>
            <w:vAlign w:val="center"/>
          </w:tcPr>
          <w:p w14:paraId="53EE4BBF" w14:textId="77777777" w:rsidR="00C36D13" w:rsidRDefault="00C36D13">
            <w:pPr>
              <w:adjustRightInd w:val="0"/>
              <w:snapToGrid w:val="0"/>
              <w:jc w:val="center"/>
              <w:rPr>
                <w:rFonts w:ascii="Times New Roman" w:eastAsia="宋体" w:hAnsi="Times New Roman" w:cs="Times New Roman"/>
              </w:rPr>
            </w:pPr>
          </w:p>
        </w:tc>
        <w:tc>
          <w:tcPr>
            <w:tcW w:w="354" w:type="pct"/>
            <w:vMerge/>
            <w:vAlign w:val="center"/>
          </w:tcPr>
          <w:p w14:paraId="77DCC11A" w14:textId="77777777" w:rsidR="00C36D13" w:rsidRDefault="00C36D13">
            <w:pPr>
              <w:adjustRightInd w:val="0"/>
              <w:snapToGrid w:val="0"/>
              <w:jc w:val="center"/>
              <w:rPr>
                <w:rFonts w:ascii="Times New Roman" w:eastAsia="宋体" w:hAnsi="Times New Roman" w:cs="Times New Roman"/>
              </w:rPr>
            </w:pPr>
          </w:p>
        </w:tc>
        <w:tc>
          <w:tcPr>
            <w:tcW w:w="304" w:type="pct"/>
            <w:vMerge/>
            <w:vAlign w:val="center"/>
          </w:tcPr>
          <w:p w14:paraId="6AE8FB61" w14:textId="77777777" w:rsidR="00C36D13" w:rsidRDefault="00C36D13">
            <w:pPr>
              <w:adjustRightInd w:val="0"/>
              <w:snapToGrid w:val="0"/>
              <w:jc w:val="center"/>
              <w:rPr>
                <w:rFonts w:ascii="Times New Roman" w:eastAsia="宋体" w:hAnsi="Times New Roman" w:cs="Times New Roman"/>
              </w:rPr>
            </w:pPr>
          </w:p>
        </w:tc>
        <w:tc>
          <w:tcPr>
            <w:tcW w:w="355" w:type="pct"/>
            <w:vAlign w:val="center"/>
          </w:tcPr>
          <w:p w14:paraId="070098AD"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9</w:t>
            </w:r>
          </w:p>
        </w:tc>
        <w:tc>
          <w:tcPr>
            <w:tcW w:w="1066" w:type="pct"/>
            <w:vAlign w:val="center"/>
          </w:tcPr>
          <w:p w14:paraId="3CEDCFA2"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冲积湖平原、高亢平原及黄土岗地</w:t>
            </w:r>
          </w:p>
        </w:tc>
        <w:tc>
          <w:tcPr>
            <w:tcW w:w="355" w:type="pct"/>
            <w:vAlign w:val="center"/>
          </w:tcPr>
          <w:p w14:paraId="0A4348D4"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92.4</w:t>
            </w:r>
            <w:r>
              <w:rPr>
                <w:rFonts w:ascii="Times New Roman" w:eastAsia="宋体" w:hAnsi="Times New Roman" w:cs="Times New Roman" w:hint="eastAsia"/>
                <w:sz w:val="24"/>
                <w:szCs w:val="24"/>
              </w:rPr>
              <w:t>7</w:t>
            </w:r>
          </w:p>
        </w:tc>
        <w:tc>
          <w:tcPr>
            <w:tcW w:w="355" w:type="pct"/>
            <w:vAlign w:val="center"/>
          </w:tcPr>
          <w:p w14:paraId="524DB1B9"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19.9</w:t>
            </w:r>
            <w:r>
              <w:rPr>
                <w:rFonts w:ascii="Times New Roman" w:eastAsia="宋体" w:hAnsi="Times New Roman" w:cs="Times New Roman" w:hint="eastAsia"/>
                <w:sz w:val="24"/>
                <w:szCs w:val="24"/>
              </w:rPr>
              <w:t>6</w:t>
            </w:r>
          </w:p>
        </w:tc>
        <w:tc>
          <w:tcPr>
            <w:tcW w:w="276" w:type="pct"/>
            <w:vAlign w:val="center"/>
          </w:tcPr>
          <w:p w14:paraId="09A7F5B4" w14:textId="2FA7D586"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507</w:t>
            </w:r>
          </w:p>
        </w:tc>
      </w:tr>
      <w:tr w:rsidR="00C36D13" w14:paraId="70A93307" w14:textId="77777777">
        <w:trPr>
          <w:trHeight w:val="1155"/>
        </w:trPr>
        <w:tc>
          <w:tcPr>
            <w:tcW w:w="608" w:type="pct"/>
            <w:vMerge/>
            <w:vAlign w:val="center"/>
          </w:tcPr>
          <w:p w14:paraId="3D7DDCB3" w14:textId="77777777" w:rsidR="00C36D13" w:rsidRDefault="00C36D13">
            <w:pPr>
              <w:adjustRightInd w:val="0"/>
              <w:snapToGrid w:val="0"/>
              <w:jc w:val="center"/>
              <w:rPr>
                <w:rFonts w:ascii="Times New Roman" w:eastAsia="宋体" w:hAnsi="Times New Roman" w:cs="Times New Roman"/>
                <w:sz w:val="24"/>
                <w:szCs w:val="24"/>
              </w:rPr>
            </w:pPr>
          </w:p>
        </w:tc>
        <w:tc>
          <w:tcPr>
            <w:tcW w:w="355" w:type="pct"/>
            <w:vMerge w:val="restart"/>
            <w:vAlign w:val="center"/>
          </w:tcPr>
          <w:p w14:paraId="20888670"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3</w:t>
            </w:r>
          </w:p>
        </w:tc>
        <w:tc>
          <w:tcPr>
            <w:tcW w:w="609" w:type="pct"/>
            <w:vMerge w:val="restart"/>
            <w:vAlign w:val="center"/>
          </w:tcPr>
          <w:p w14:paraId="309A2E23"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太仓市、吴中区、虎丘区</w:t>
            </w:r>
          </w:p>
        </w:tc>
        <w:tc>
          <w:tcPr>
            <w:tcW w:w="356" w:type="pct"/>
            <w:vMerge w:val="restart"/>
            <w:vAlign w:val="center"/>
          </w:tcPr>
          <w:p w14:paraId="25E8B814"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86.94</w:t>
            </w:r>
          </w:p>
        </w:tc>
        <w:tc>
          <w:tcPr>
            <w:tcW w:w="354" w:type="pct"/>
            <w:vMerge w:val="restart"/>
            <w:vAlign w:val="center"/>
          </w:tcPr>
          <w:p w14:paraId="6BEA960E"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21.</w:t>
            </w:r>
            <w:r>
              <w:rPr>
                <w:rFonts w:ascii="Times New Roman" w:eastAsia="宋体" w:hAnsi="Times New Roman" w:cs="Times New Roman" w:hint="eastAsia"/>
                <w:sz w:val="24"/>
                <w:szCs w:val="24"/>
              </w:rPr>
              <w:t>30</w:t>
            </w:r>
          </w:p>
        </w:tc>
        <w:tc>
          <w:tcPr>
            <w:tcW w:w="304" w:type="pct"/>
            <w:vMerge w:val="restart"/>
            <w:vAlign w:val="center"/>
          </w:tcPr>
          <w:p w14:paraId="218B792B" w14:textId="0EFA5921"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435</w:t>
            </w:r>
          </w:p>
        </w:tc>
        <w:tc>
          <w:tcPr>
            <w:tcW w:w="355" w:type="pct"/>
            <w:vAlign w:val="center"/>
          </w:tcPr>
          <w:p w14:paraId="7EB4379D"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10</w:t>
            </w:r>
          </w:p>
        </w:tc>
        <w:tc>
          <w:tcPr>
            <w:tcW w:w="1066" w:type="pct"/>
            <w:vAlign w:val="center"/>
          </w:tcPr>
          <w:p w14:paraId="62C68FCC"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长江新三角洲平原及边滩、丘陵、高亢平原及黄土岗地</w:t>
            </w:r>
          </w:p>
        </w:tc>
        <w:tc>
          <w:tcPr>
            <w:tcW w:w="355" w:type="pct"/>
            <w:vAlign w:val="center"/>
          </w:tcPr>
          <w:p w14:paraId="7687786C"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87.78</w:t>
            </w:r>
          </w:p>
        </w:tc>
        <w:tc>
          <w:tcPr>
            <w:tcW w:w="355" w:type="pct"/>
            <w:vAlign w:val="center"/>
          </w:tcPr>
          <w:p w14:paraId="4623B5FA"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20.3</w:t>
            </w:r>
            <w:r>
              <w:rPr>
                <w:rFonts w:ascii="Times New Roman" w:eastAsia="宋体" w:hAnsi="Times New Roman" w:cs="Times New Roman" w:hint="eastAsia"/>
                <w:sz w:val="24"/>
                <w:szCs w:val="24"/>
              </w:rPr>
              <w:t>5</w:t>
            </w:r>
          </w:p>
        </w:tc>
        <w:tc>
          <w:tcPr>
            <w:tcW w:w="276" w:type="pct"/>
            <w:vAlign w:val="center"/>
          </w:tcPr>
          <w:p w14:paraId="630923A4" w14:textId="0C4F909D"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285</w:t>
            </w:r>
          </w:p>
        </w:tc>
      </w:tr>
      <w:tr w:rsidR="00C36D13" w14:paraId="3ACB105E" w14:textId="77777777">
        <w:trPr>
          <w:trHeight w:val="556"/>
        </w:trPr>
        <w:tc>
          <w:tcPr>
            <w:tcW w:w="608" w:type="pct"/>
            <w:vMerge/>
            <w:vAlign w:val="center"/>
          </w:tcPr>
          <w:p w14:paraId="26177554" w14:textId="77777777" w:rsidR="00C36D13" w:rsidRDefault="00C36D13">
            <w:pPr>
              <w:adjustRightInd w:val="0"/>
              <w:snapToGrid w:val="0"/>
              <w:jc w:val="center"/>
              <w:rPr>
                <w:rFonts w:ascii="Times New Roman" w:eastAsia="宋体" w:hAnsi="Times New Roman" w:cs="Times New Roman"/>
              </w:rPr>
            </w:pPr>
          </w:p>
        </w:tc>
        <w:tc>
          <w:tcPr>
            <w:tcW w:w="355" w:type="pct"/>
            <w:vMerge/>
            <w:vAlign w:val="center"/>
          </w:tcPr>
          <w:p w14:paraId="6CFCCCA3" w14:textId="77777777" w:rsidR="00C36D13" w:rsidRDefault="00C36D13">
            <w:pPr>
              <w:adjustRightInd w:val="0"/>
              <w:snapToGrid w:val="0"/>
              <w:jc w:val="center"/>
              <w:rPr>
                <w:rFonts w:ascii="Times New Roman" w:eastAsia="宋体" w:hAnsi="Times New Roman" w:cs="Times New Roman"/>
              </w:rPr>
            </w:pPr>
          </w:p>
        </w:tc>
        <w:tc>
          <w:tcPr>
            <w:tcW w:w="609" w:type="pct"/>
            <w:vMerge/>
            <w:vAlign w:val="center"/>
          </w:tcPr>
          <w:p w14:paraId="3943811A" w14:textId="77777777" w:rsidR="00C36D13" w:rsidRDefault="00C36D13">
            <w:pPr>
              <w:adjustRightInd w:val="0"/>
              <w:snapToGrid w:val="0"/>
              <w:jc w:val="center"/>
              <w:rPr>
                <w:rFonts w:ascii="Times New Roman" w:eastAsia="宋体" w:hAnsi="Times New Roman" w:cs="Times New Roman"/>
              </w:rPr>
            </w:pPr>
          </w:p>
        </w:tc>
        <w:tc>
          <w:tcPr>
            <w:tcW w:w="356" w:type="pct"/>
            <w:vMerge/>
            <w:vAlign w:val="center"/>
          </w:tcPr>
          <w:p w14:paraId="6DBC8DE5" w14:textId="77777777" w:rsidR="00C36D13" w:rsidRDefault="00C36D13">
            <w:pPr>
              <w:adjustRightInd w:val="0"/>
              <w:snapToGrid w:val="0"/>
              <w:jc w:val="center"/>
              <w:rPr>
                <w:rFonts w:ascii="Times New Roman" w:eastAsia="宋体" w:hAnsi="Times New Roman" w:cs="Times New Roman"/>
              </w:rPr>
            </w:pPr>
          </w:p>
        </w:tc>
        <w:tc>
          <w:tcPr>
            <w:tcW w:w="354" w:type="pct"/>
            <w:vMerge/>
            <w:vAlign w:val="center"/>
          </w:tcPr>
          <w:p w14:paraId="759C8705" w14:textId="77777777" w:rsidR="00C36D13" w:rsidRDefault="00C36D13">
            <w:pPr>
              <w:adjustRightInd w:val="0"/>
              <w:snapToGrid w:val="0"/>
              <w:jc w:val="center"/>
              <w:rPr>
                <w:rFonts w:ascii="Times New Roman" w:eastAsia="宋体" w:hAnsi="Times New Roman" w:cs="Times New Roman"/>
              </w:rPr>
            </w:pPr>
          </w:p>
        </w:tc>
        <w:tc>
          <w:tcPr>
            <w:tcW w:w="304" w:type="pct"/>
            <w:vMerge/>
            <w:vAlign w:val="center"/>
          </w:tcPr>
          <w:p w14:paraId="10F4BC56" w14:textId="77777777" w:rsidR="00C36D13" w:rsidRDefault="00C36D13">
            <w:pPr>
              <w:adjustRightInd w:val="0"/>
              <w:snapToGrid w:val="0"/>
              <w:jc w:val="center"/>
              <w:rPr>
                <w:rFonts w:ascii="Times New Roman" w:eastAsia="宋体" w:hAnsi="Times New Roman" w:cs="Times New Roman"/>
              </w:rPr>
            </w:pPr>
          </w:p>
        </w:tc>
        <w:tc>
          <w:tcPr>
            <w:tcW w:w="355" w:type="pct"/>
            <w:vAlign w:val="center"/>
          </w:tcPr>
          <w:p w14:paraId="17E9E9EA"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11</w:t>
            </w:r>
          </w:p>
        </w:tc>
        <w:tc>
          <w:tcPr>
            <w:tcW w:w="1066" w:type="pct"/>
            <w:vAlign w:val="center"/>
          </w:tcPr>
          <w:p w14:paraId="03BF721B"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冲积湖平原</w:t>
            </w:r>
          </w:p>
        </w:tc>
        <w:tc>
          <w:tcPr>
            <w:tcW w:w="355" w:type="pct"/>
            <w:vAlign w:val="center"/>
          </w:tcPr>
          <w:p w14:paraId="62891CD8"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92.8</w:t>
            </w:r>
            <w:r>
              <w:rPr>
                <w:rFonts w:ascii="Times New Roman" w:eastAsia="宋体" w:hAnsi="Times New Roman" w:cs="Times New Roman" w:hint="eastAsia"/>
                <w:sz w:val="24"/>
                <w:szCs w:val="24"/>
              </w:rPr>
              <w:t>7</w:t>
            </w:r>
          </w:p>
        </w:tc>
        <w:tc>
          <w:tcPr>
            <w:tcW w:w="355" w:type="pct"/>
            <w:vAlign w:val="center"/>
          </w:tcPr>
          <w:p w14:paraId="41247CA9"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20.98</w:t>
            </w:r>
          </w:p>
        </w:tc>
        <w:tc>
          <w:tcPr>
            <w:tcW w:w="276" w:type="pct"/>
            <w:vAlign w:val="center"/>
          </w:tcPr>
          <w:p w14:paraId="2FCF3257" w14:textId="402D9F86"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93</w:t>
            </w:r>
          </w:p>
        </w:tc>
      </w:tr>
      <w:tr w:rsidR="00C36D13" w14:paraId="18427916" w14:textId="77777777">
        <w:trPr>
          <w:trHeight w:val="556"/>
        </w:trPr>
        <w:tc>
          <w:tcPr>
            <w:tcW w:w="608" w:type="pct"/>
            <w:vMerge/>
            <w:vAlign w:val="center"/>
          </w:tcPr>
          <w:p w14:paraId="1B3FBB0B" w14:textId="77777777" w:rsidR="00C36D13" w:rsidRDefault="00C36D13">
            <w:pPr>
              <w:adjustRightInd w:val="0"/>
              <w:snapToGrid w:val="0"/>
              <w:jc w:val="center"/>
              <w:rPr>
                <w:rFonts w:ascii="Times New Roman" w:eastAsia="宋体" w:hAnsi="Times New Roman" w:cs="Times New Roman"/>
              </w:rPr>
            </w:pPr>
          </w:p>
        </w:tc>
        <w:tc>
          <w:tcPr>
            <w:tcW w:w="355" w:type="pct"/>
            <w:vMerge/>
            <w:vAlign w:val="center"/>
          </w:tcPr>
          <w:p w14:paraId="76F7671D" w14:textId="77777777" w:rsidR="00C36D13" w:rsidRDefault="00C36D13">
            <w:pPr>
              <w:adjustRightInd w:val="0"/>
              <w:snapToGrid w:val="0"/>
              <w:jc w:val="center"/>
              <w:rPr>
                <w:rFonts w:ascii="Times New Roman" w:eastAsia="宋体" w:hAnsi="Times New Roman" w:cs="Times New Roman"/>
              </w:rPr>
            </w:pPr>
          </w:p>
        </w:tc>
        <w:tc>
          <w:tcPr>
            <w:tcW w:w="609" w:type="pct"/>
            <w:vMerge/>
            <w:vAlign w:val="center"/>
          </w:tcPr>
          <w:p w14:paraId="0C3BC6BD" w14:textId="77777777" w:rsidR="00C36D13" w:rsidRDefault="00C36D13">
            <w:pPr>
              <w:adjustRightInd w:val="0"/>
              <w:snapToGrid w:val="0"/>
              <w:jc w:val="center"/>
              <w:rPr>
                <w:rFonts w:ascii="Times New Roman" w:eastAsia="宋体" w:hAnsi="Times New Roman" w:cs="Times New Roman"/>
              </w:rPr>
            </w:pPr>
          </w:p>
        </w:tc>
        <w:tc>
          <w:tcPr>
            <w:tcW w:w="356" w:type="pct"/>
            <w:vMerge/>
            <w:vAlign w:val="center"/>
          </w:tcPr>
          <w:p w14:paraId="6C43F63B" w14:textId="77777777" w:rsidR="00C36D13" w:rsidRDefault="00C36D13">
            <w:pPr>
              <w:adjustRightInd w:val="0"/>
              <w:snapToGrid w:val="0"/>
              <w:jc w:val="center"/>
              <w:rPr>
                <w:rFonts w:ascii="Times New Roman" w:eastAsia="宋体" w:hAnsi="Times New Roman" w:cs="Times New Roman"/>
              </w:rPr>
            </w:pPr>
          </w:p>
        </w:tc>
        <w:tc>
          <w:tcPr>
            <w:tcW w:w="354" w:type="pct"/>
            <w:vMerge/>
            <w:vAlign w:val="center"/>
          </w:tcPr>
          <w:p w14:paraId="064A30C5" w14:textId="77777777" w:rsidR="00C36D13" w:rsidRDefault="00C36D13">
            <w:pPr>
              <w:adjustRightInd w:val="0"/>
              <w:snapToGrid w:val="0"/>
              <w:jc w:val="center"/>
              <w:rPr>
                <w:rFonts w:ascii="Times New Roman" w:eastAsia="宋体" w:hAnsi="Times New Roman" w:cs="Times New Roman"/>
              </w:rPr>
            </w:pPr>
          </w:p>
        </w:tc>
        <w:tc>
          <w:tcPr>
            <w:tcW w:w="304" w:type="pct"/>
            <w:vMerge/>
            <w:vAlign w:val="center"/>
          </w:tcPr>
          <w:p w14:paraId="673DA871" w14:textId="77777777" w:rsidR="00C36D13" w:rsidRDefault="00C36D13">
            <w:pPr>
              <w:adjustRightInd w:val="0"/>
              <w:snapToGrid w:val="0"/>
              <w:jc w:val="center"/>
              <w:rPr>
                <w:rFonts w:ascii="Times New Roman" w:eastAsia="宋体" w:hAnsi="Times New Roman" w:cs="Times New Roman"/>
              </w:rPr>
            </w:pPr>
          </w:p>
        </w:tc>
        <w:tc>
          <w:tcPr>
            <w:tcW w:w="355" w:type="pct"/>
            <w:vAlign w:val="center"/>
          </w:tcPr>
          <w:p w14:paraId="4373DDB4"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12</w:t>
            </w:r>
          </w:p>
        </w:tc>
        <w:tc>
          <w:tcPr>
            <w:tcW w:w="1066" w:type="pct"/>
            <w:vAlign w:val="center"/>
          </w:tcPr>
          <w:p w14:paraId="4F0D1662"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丘陵</w:t>
            </w:r>
          </w:p>
        </w:tc>
        <w:tc>
          <w:tcPr>
            <w:tcW w:w="355" w:type="pct"/>
            <w:vAlign w:val="center"/>
          </w:tcPr>
          <w:p w14:paraId="44209F31"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73.0</w:t>
            </w:r>
            <w:r>
              <w:rPr>
                <w:rFonts w:ascii="Times New Roman" w:eastAsia="宋体" w:hAnsi="Times New Roman" w:cs="Times New Roman" w:hint="eastAsia"/>
                <w:sz w:val="24"/>
                <w:szCs w:val="24"/>
              </w:rPr>
              <w:t>5</w:t>
            </w:r>
          </w:p>
        </w:tc>
        <w:tc>
          <w:tcPr>
            <w:tcW w:w="355" w:type="pct"/>
            <w:vAlign w:val="center"/>
          </w:tcPr>
          <w:p w14:paraId="328802BA"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20.81</w:t>
            </w:r>
          </w:p>
        </w:tc>
        <w:tc>
          <w:tcPr>
            <w:tcW w:w="276" w:type="pct"/>
            <w:vAlign w:val="center"/>
          </w:tcPr>
          <w:p w14:paraId="26DD70F0" w14:textId="1291417D"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57</w:t>
            </w:r>
          </w:p>
        </w:tc>
      </w:tr>
      <w:tr w:rsidR="00C36D13" w14:paraId="6DB6D882" w14:textId="77777777">
        <w:trPr>
          <w:trHeight w:val="470"/>
        </w:trPr>
        <w:tc>
          <w:tcPr>
            <w:tcW w:w="608" w:type="pct"/>
            <w:vMerge/>
            <w:vAlign w:val="center"/>
          </w:tcPr>
          <w:p w14:paraId="492C08EC" w14:textId="77777777" w:rsidR="00C36D13" w:rsidRDefault="00C36D13">
            <w:pPr>
              <w:adjustRightInd w:val="0"/>
              <w:snapToGrid w:val="0"/>
              <w:jc w:val="center"/>
              <w:rPr>
                <w:rFonts w:ascii="Times New Roman" w:eastAsia="宋体" w:hAnsi="Times New Roman" w:cs="Times New Roman"/>
                <w:sz w:val="24"/>
                <w:szCs w:val="24"/>
              </w:rPr>
            </w:pPr>
          </w:p>
        </w:tc>
        <w:tc>
          <w:tcPr>
            <w:tcW w:w="355" w:type="pct"/>
            <w:vAlign w:val="center"/>
          </w:tcPr>
          <w:p w14:paraId="395F2DF6"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4</w:t>
            </w:r>
          </w:p>
        </w:tc>
        <w:tc>
          <w:tcPr>
            <w:tcW w:w="609" w:type="pct"/>
            <w:vAlign w:val="center"/>
          </w:tcPr>
          <w:p w14:paraId="1373033F"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苏州工业园区</w:t>
            </w:r>
          </w:p>
        </w:tc>
        <w:tc>
          <w:tcPr>
            <w:tcW w:w="356" w:type="pct"/>
            <w:vAlign w:val="center"/>
          </w:tcPr>
          <w:p w14:paraId="3E50494D"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104.</w:t>
            </w:r>
            <w:r>
              <w:rPr>
                <w:rFonts w:ascii="Times New Roman" w:eastAsia="宋体" w:hAnsi="Times New Roman" w:cs="Times New Roman" w:hint="eastAsia"/>
                <w:sz w:val="24"/>
                <w:szCs w:val="24"/>
              </w:rPr>
              <w:t>8</w:t>
            </w:r>
          </w:p>
        </w:tc>
        <w:tc>
          <w:tcPr>
            <w:tcW w:w="354" w:type="pct"/>
            <w:vAlign w:val="center"/>
          </w:tcPr>
          <w:p w14:paraId="2918D867"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4.63</w:t>
            </w:r>
          </w:p>
        </w:tc>
        <w:tc>
          <w:tcPr>
            <w:tcW w:w="304" w:type="pct"/>
            <w:vAlign w:val="center"/>
          </w:tcPr>
          <w:p w14:paraId="3932C18F" w14:textId="413C0024"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51</w:t>
            </w:r>
          </w:p>
        </w:tc>
        <w:tc>
          <w:tcPr>
            <w:tcW w:w="355" w:type="pct"/>
            <w:vAlign w:val="center"/>
          </w:tcPr>
          <w:p w14:paraId="6B385221"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1066" w:type="pct"/>
            <w:vAlign w:val="center"/>
          </w:tcPr>
          <w:p w14:paraId="6AB3AB41"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355" w:type="pct"/>
            <w:vAlign w:val="center"/>
          </w:tcPr>
          <w:p w14:paraId="09BDD2C7"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355" w:type="pct"/>
            <w:vAlign w:val="center"/>
          </w:tcPr>
          <w:p w14:paraId="524BE0ED"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276" w:type="pct"/>
            <w:vAlign w:val="center"/>
          </w:tcPr>
          <w:p w14:paraId="4400CC9F"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r>
    </w:tbl>
    <w:p w14:paraId="1A9CF0E2" w14:textId="77777777" w:rsidR="00C36D13" w:rsidRDefault="00C36D13">
      <w:pPr>
        <w:pStyle w:val="af0"/>
        <w:ind w:firstLineChars="0" w:firstLine="0"/>
        <w:jc w:val="center"/>
        <w:rPr>
          <w:rFonts w:ascii="Times New Roman" w:eastAsia="宋体" w:hAnsi="Times New Roman" w:cs="Times New Roman"/>
        </w:rPr>
      </w:pPr>
    </w:p>
    <w:p w14:paraId="11D1D91C" w14:textId="77777777" w:rsidR="00C36D13" w:rsidRDefault="00C36D13">
      <w:pPr>
        <w:spacing w:line="460" w:lineRule="exact"/>
        <w:jc w:val="center"/>
        <w:rPr>
          <w:rFonts w:ascii="Times New Roman" w:eastAsia="宋体" w:hAnsi="Times New Roman" w:cs="Times New Roman"/>
          <w:sz w:val="24"/>
          <w:szCs w:val="24"/>
        </w:rPr>
      </w:pPr>
    </w:p>
    <w:p w14:paraId="3A82B3D4" w14:textId="77777777" w:rsidR="00C36D13" w:rsidRDefault="00000000">
      <w:pPr>
        <w:spacing w:line="46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b/>
          <w:bCs/>
          <w:kern w:val="0"/>
          <w:sz w:val="24"/>
          <w:szCs w:val="24"/>
        </w:rPr>
        <w:t xml:space="preserve">   </w:t>
      </w:r>
      <w:r>
        <w:rPr>
          <w:rFonts w:ascii="Times New Roman" w:eastAsia="宋体" w:hAnsi="Times New Roman" w:cs="Times New Roman"/>
          <w:b/>
          <w:bCs/>
          <w:kern w:val="0"/>
          <w:sz w:val="24"/>
          <w:szCs w:val="24"/>
        </w:rPr>
        <w:t>表</w:t>
      </w:r>
      <w:r>
        <w:rPr>
          <w:rFonts w:ascii="Times New Roman" w:eastAsia="宋体" w:hAnsi="Times New Roman" w:cs="Times New Roman"/>
          <w:b/>
          <w:bCs/>
          <w:kern w:val="0"/>
          <w:sz w:val="24"/>
          <w:szCs w:val="24"/>
        </w:rPr>
        <w:t>15</w:t>
      </w:r>
      <w:r>
        <w:rPr>
          <w:rFonts w:ascii="Times New Roman" w:eastAsia="宋体" w:hAnsi="Times New Roman" w:cs="Times New Roman"/>
          <w:b/>
          <w:bCs/>
          <w:kern w:val="0"/>
          <w:sz w:val="24"/>
          <w:szCs w:val="24"/>
        </w:rPr>
        <w:t>：锰的决策树分类结果</w:t>
      </w:r>
      <w:r>
        <w:rPr>
          <w:rFonts w:ascii="Times New Roman" w:eastAsia="宋体" w:hAnsi="Times New Roman" w:cs="Times New Roman"/>
          <w:b/>
          <w:bCs/>
          <w:kern w:val="0"/>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单位：</w:t>
      </w:r>
      <w:r>
        <w:rPr>
          <w:rFonts w:ascii="Times New Roman" w:eastAsia="宋体" w:hAnsi="Times New Roman" w:cs="Times New Roman"/>
          <w:sz w:val="24"/>
          <w:szCs w:val="24"/>
        </w:rPr>
        <w:t>mg/kg</w:t>
      </w:r>
    </w:p>
    <w:tbl>
      <w:tblPr>
        <w:tblStyle w:val="ad"/>
        <w:tblW w:w="4999" w:type="pct"/>
        <w:jc w:val="center"/>
        <w:tblLook w:val="04A0" w:firstRow="1" w:lastRow="0" w:firstColumn="1" w:lastColumn="0" w:noHBand="0" w:noVBand="1"/>
      </w:tblPr>
      <w:tblGrid>
        <w:gridCol w:w="1695"/>
        <w:gridCol w:w="1046"/>
        <w:gridCol w:w="1791"/>
        <w:gridCol w:w="996"/>
        <w:gridCol w:w="1132"/>
        <w:gridCol w:w="990"/>
        <w:gridCol w:w="993"/>
        <w:gridCol w:w="2555"/>
        <w:gridCol w:w="987"/>
        <w:gridCol w:w="996"/>
        <w:gridCol w:w="764"/>
      </w:tblGrid>
      <w:tr w:rsidR="00C36D13" w14:paraId="5ABAEBA4" w14:textId="77777777">
        <w:trPr>
          <w:tblHeader/>
          <w:jc w:val="center"/>
        </w:trPr>
        <w:tc>
          <w:tcPr>
            <w:tcW w:w="608" w:type="pct"/>
            <w:vMerge w:val="restart"/>
            <w:shd w:val="clear" w:color="auto" w:fill="F2F2F2" w:themeFill="background1" w:themeFillShade="F2"/>
            <w:vAlign w:val="center"/>
          </w:tcPr>
          <w:p w14:paraId="4339AFBF" w14:textId="77777777" w:rsidR="00C36D13" w:rsidRDefault="00000000">
            <w:pPr>
              <w:adjustRightInd w:val="0"/>
              <w:snapToGrid w:val="0"/>
              <w:jc w:val="center"/>
              <w:rPr>
                <w:rFonts w:ascii="Times New Roman" w:eastAsia="宋体" w:hAnsi="Times New Roman" w:cs="Times New Roman"/>
                <w:b/>
                <w:bCs/>
                <w:sz w:val="24"/>
                <w:szCs w:val="24"/>
              </w:rPr>
            </w:pPr>
            <w:proofErr w:type="gramStart"/>
            <w:r>
              <w:rPr>
                <w:rFonts w:ascii="Times New Roman" w:eastAsia="宋体" w:hAnsi="Times New Roman" w:cs="Times New Roman"/>
                <w:b/>
                <w:bCs/>
                <w:sz w:val="24"/>
                <w:szCs w:val="24"/>
              </w:rPr>
              <w:t>锰根节点</w:t>
            </w:r>
            <w:proofErr w:type="gramEnd"/>
          </w:p>
        </w:tc>
        <w:tc>
          <w:tcPr>
            <w:tcW w:w="2134" w:type="pct"/>
            <w:gridSpan w:val="5"/>
            <w:shd w:val="clear" w:color="auto" w:fill="F2F2F2" w:themeFill="background1" w:themeFillShade="F2"/>
            <w:vAlign w:val="center"/>
          </w:tcPr>
          <w:p w14:paraId="1718032A"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一级节点</w:t>
            </w:r>
          </w:p>
        </w:tc>
        <w:tc>
          <w:tcPr>
            <w:tcW w:w="2258" w:type="pct"/>
            <w:gridSpan w:val="5"/>
            <w:shd w:val="clear" w:color="auto" w:fill="F2F2F2" w:themeFill="background1" w:themeFillShade="F2"/>
            <w:vAlign w:val="center"/>
          </w:tcPr>
          <w:p w14:paraId="0F3E0E65"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二级节点</w:t>
            </w:r>
          </w:p>
        </w:tc>
      </w:tr>
      <w:tr w:rsidR="00C36D13" w14:paraId="5AE36A99" w14:textId="77777777">
        <w:trPr>
          <w:tblHeader/>
          <w:jc w:val="center"/>
        </w:trPr>
        <w:tc>
          <w:tcPr>
            <w:tcW w:w="608" w:type="pct"/>
            <w:vMerge/>
            <w:shd w:val="clear" w:color="auto" w:fill="F2F2F2" w:themeFill="background1" w:themeFillShade="F2"/>
            <w:vAlign w:val="center"/>
          </w:tcPr>
          <w:p w14:paraId="4FEEE033" w14:textId="77777777" w:rsidR="00C36D13" w:rsidRDefault="00C36D13">
            <w:pPr>
              <w:adjustRightInd w:val="0"/>
              <w:snapToGrid w:val="0"/>
              <w:jc w:val="center"/>
              <w:rPr>
                <w:rFonts w:ascii="Times New Roman" w:eastAsia="宋体" w:hAnsi="Times New Roman" w:cs="Times New Roman"/>
                <w:b/>
                <w:bCs/>
                <w:sz w:val="24"/>
                <w:szCs w:val="24"/>
              </w:rPr>
            </w:pPr>
          </w:p>
        </w:tc>
        <w:tc>
          <w:tcPr>
            <w:tcW w:w="375" w:type="pct"/>
            <w:shd w:val="clear" w:color="auto" w:fill="F2F2F2" w:themeFill="background1" w:themeFillShade="F2"/>
            <w:vAlign w:val="center"/>
          </w:tcPr>
          <w:p w14:paraId="1A1BD467"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编号</w:t>
            </w:r>
          </w:p>
        </w:tc>
        <w:tc>
          <w:tcPr>
            <w:tcW w:w="642" w:type="pct"/>
            <w:shd w:val="clear" w:color="auto" w:fill="F2F2F2" w:themeFill="background1" w:themeFillShade="F2"/>
            <w:vAlign w:val="center"/>
          </w:tcPr>
          <w:p w14:paraId="38B03F05"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节点内容</w:t>
            </w:r>
          </w:p>
        </w:tc>
        <w:tc>
          <w:tcPr>
            <w:tcW w:w="357" w:type="pct"/>
            <w:shd w:val="clear" w:color="auto" w:fill="F2F2F2" w:themeFill="background1" w:themeFillShade="F2"/>
            <w:vAlign w:val="center"/>
          </w:tcPr>
          <w:p w14:paraId="5C6E8738"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平均值</w:t>
            </w:r>
          </w:p>
        </w:tc>
        <w:tc>
          <w:tcPr>
            <w:tcW w:w="406" w:type="pct"/>
            <w:shd w:val="clear" w:color="auto" w:fill="F2F2F2" w:themeFill="background1" w:themeFillShade="F2"/>
            <w:vAlign w:val="center"/>
          </w:tcPr>
          <w:p w14:paraId="17465879"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标准差</w:t>
            </w:r>
          </w:p>
        </w:tc>
        <w:tc>
          <w:tcPr>
            <w:tcW w:w="355" w:type="pct"/>
            <w:shd w:val="clear" w:color="auto" w:fill="F2F2F2" w:themeFill="background1" w:themeFillShade="F2"/>
            <w:vAlign w:val="center"/>
          </w:tcPr>
          <w:p w14:paraId="00BCC75E"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数量</w:t>
            </w:r>
          </w:p>
        </w:tc>
        <w:tc>
          <w:tcPr>
            <w:tcW w:w="356" w:type="pct"/>
            <w:shd w:val="clear" w:color="auto" w:fill="F2F2F2" w:themeFill="background1" w:themeFillShade="F2"/>
            <w:vAlign w:val="center"/>
          </w:tcPr>
          <w:p w14:paraId="65391778"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编号</w:t>
            </w:r>
          </w:p>
        </w:tc>
        <w:tc>
          <w:tcPr>
            <w:tcW w:w="916" w:type="pct"/>
            <w:shd w:val="clear" w:color="auto" w:fill="F2F2F2" w:themeFill="background1" w:themeFillShade="F2"/>
            <w:vAlign w:val="center"/>
          </w:tcPr>
          <w:p w14:paraId="5A464AE2"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节点内容</w:t>
            </w:r>
          </w:p>
        </w:tc>
        <w:tc>
          <w:tcPr>
            <w:tcW w:w="354" w:type="pct"/>
            <w:shd w:val="clear" w:color="auto" w:fill="F2F2F2" w:themeFill="background1" w:themeFillShade="F2"/>
            <w:vAlign w:val="center"/>
          </w:tcPr>
          <w:p w14:paraId="55B3A1CF"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平均值</w:t>
            </w:r>
          </w:p>
        </w:tc>
        <w:tc>
          <w:tcPr>
            <w:tcW w:w="357" w:type="pct"/>
            <w:shd w:val="clear" w:color="auto" w:fill="F2F2F2" w:themeFill="background1" w:themeFillShade="F2"/>
            <w:vAlign w:val="center"/>
          </w:tcPr>
          <w:p w14:paraId="675356A4"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标准差</w:t>
            </w:r>
          </w:p>
        </w:tc>
        <w:tc>
          <w:tcPr>
            <w:tcW w:w="275" w:type="pct"/>
            <w:shd w:val="clear" w:color="auto" w:fill="F2F2F2" w:themeFill="background1" w:themeFillShade="F2"/>
            <w:vAlign w:val="center"/>
          </w:tcPr>
          <w:p w14:paraId="032FC69F"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数量</w:t>
            </w:r>
          </w:p>
        </w:tc>
      </w:tr>
      <w:tr w:rsidR="00C36D13" w14:paraId="2A344D08" w14:textId="77777777">
        <w:trPr>
          <w:trHeight w:val="903"/>
          <w:jc w:val="center"/>
        </w:trPr>
        <w:tc>
          <w:tcPr>
            <w:tcW w:w="608" w:type="pct"/>
            <w:vMerge w:val="restart"/>
            <w:vAlign w:val="center"/>
          </w:tcPr>
          <w:p w14:paraId="617D4932"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平均值</w:t>
            </w:r>
            <w:r>
              <w:rPr>
                <w:rFonts w:ascii="Times New Roman" w:eastAsia="宋体" w:hAnsi="Times New Roman" w:cs="Times New Roman"/>
                <w:sz w:val="24"/>
                <w:szCs w:val="24"/>
              </w:rPr>
              <w:t xml:space="preserve"> 575.</w:t>
            </w:r>
            <w:r>
              <w:rPr>
                <w:rFonts w:ascii="Times New Roman" w:eastAsia="宋体" w:hAnsi="Times New Roman" w:cs="Times New Roman" w:hint="eastAsia"/>
                <w:sz w:val="24"/>
                <w:szCs w:val="24"/>
              </w:rPr>
              <w:t>6</w:t>
            </w:r>
          </w:p>
          <w:p w14:paraId="1E6DFD4D"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标准差</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127.</w:t>
            </w:r>
            <w:r>
              <w:rPr>
                <w:rFonts w:ascii="Times New Roman" w:eastAsia="宋体" w:hAnsi="Times New Roman" w:cs="Times New Roman" w:hint="eastAsia"/>
                <w:sz w:val="24"/>
                <w:szCs w:val="24"/>
              </w:rPr>
              <w:t>3</w:t>
            </w:r>
          </w:p>
          <w:p w14:paraId="7C9B294B"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数据量</w:t>
            </w:r>
            <w:r>
              <w:rPr>
                <w:rFonts w:ascii="Times New Roman" w:eastAsia="宋体" w:hAnsi="Times New Roman" w:cs="Times New Roman"/>
                <w:sz w:val="24"/>
                <w:szCs w:val="24"/>
              </w:rPr>
              <w:t xml:space="preserve"> 1643</w:t>
            </w:r>
          </w:p>
        </w:tc>
        <w:tc>
          <w:tcPr>
            <w:tcW w:w="375" w:type="pct"/>
            <w:vAlign w:val="center"/>
          </w:tcPr>
          <w:p w14:paraId="678C1688"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1</w:t>
            </w:r>
          </w:p>
        </w:tc>
        <w:tc>
          <w:tcPr>
            <w:tcW w:w="642" w:type="pct"/>
            <w:vAlign w:val="center"/>
          </w:tcPr>
          <w:p w14:paraId="04495C04"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相城区、虎丘区、吴江区</w:t>
            </w:r>
          </w:p>
        </w:tc>
        <w:tc>
          <w:tcPr>
            <w:tcW w:w="357" w:type="pct"/>
            <w:vAlign w:val="center"/>
          </w:tcPr>
          <w:p w14:paraId="0D5BBB8E"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522.</w:t>
            </w:r>
            <w:r>
              <w:rPr>
                <w:rFonts w:ascii="Times New Roman" w:eastAsia="宋体" w:hAnsi="Times New Roman" w:cs="Times New Roman" w:hint="eastAsia"/>
                <w:sz w:val="24"/>
                <w:szCs w:val="24"/>
              </w:rPr>
              <w:t>1</w:t>
            </w:r>
          </w:p>
        </w:tc>
        <w:tc>
          <w:tcPr>
            <w:tcW w:w="406" w:type="pct"/>
            <w:vAlign w:val="center"/>
          </w:tcPr>
          <w:p w14:paraId="1336EF9C"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113.</w:t>
            </w:r>
            <w:r>
              <w:rPr>
                <w:rFonts w:ascii="Times New Roman" w:eastAsia="宋体" w:hAnsi="Times New Roman" w:cs="Times New Roman" w:hint="eastAsia"/>
                <w:sz w:val="24"/>
                <w:szCs w:val="24"/>
              </w:rPr>
              <w:t>4</w:t>
            </w:r>
          </w:p>
        </w:tc>
        <w:tc>
          <w:tcPr>
            <w:tcW w:w="355" w:type="pct"/>
            <w:vAlign w:val="center"/>
          </w:tcPr>
          <w:p w14:paraId="3D92EFEA" w14:textId="2B424721"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448</w:t>
            </w:r>
          </w:p>
        </w:tc>
        <w:tc>
          <w:tcPr>
            <w:tcW w:w="356" w:type="pct"/>
            <w:vAlign w:val="center"/>
          </w:tcPr>
          <w:p w14:paraId="490ABF58"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916" w:type="pct"/>
            <w:vAlign w:val="center"/>
          </w:tcPr>
          <w:p w14:paraId="3C5B7CEB"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354" w:type="pct"/>
            <w:vAlign w:val="center"/>
          </w:tcPr>
          <w:p w14:paraId="1CD41712"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357" w:type="pct"/>
            <w:vAlign w:val="center"/>
          </w:tcPr>
          <w:p w14:paraId="0F85BCE6"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275" w:type="pct"/>
            <w:vAlign w:val="center"/>
          </w:tcPr>
          <w:p w14:paraId="18AC6F3E"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r>
      <w:tr w:rsidR="00C36D13" w14:paraId="07B56EF1" w14:textId="77777777">
        <w:trPr>
          <w:trHeight w:val="918"/>
          <w:jc w:val="center"/>
        </w:trPr>
        <w:tc>
          <w:tcPr>
            <w:tcW w:w="608" w:type="pct"/>
            <w:vMerge/>
            <w:vAlign w:val="center"/>
          </w:tcPr>
          <w:p w14:paraId="337BE587" w14:textId="77777777" w:rsidR="00C36D13" w:rsidRDefault="00C36D13">
            <w:pPr>
              <w:adjustRightInd w:val="0"/>
              <w:snapToGrid w:val="0"/>
              <w:jc w:val="center"/>
              <w:rPr>
                <w:rFonts w:ascii="Times New Roman" w:eastAsia="宋体" w:hAnsi="Times New Roman" w:cs="Times New Roman"/>
                <w:sz w:val="24"/>
                <w:szCs w:val="24"/>
              </w:rPr>
            </w:pPr>
          </w:p>
        </w:tc>
        <w:tc>
          <w:tcPr>
            <w:tcW w:w="375" w:type="pct"/>
            <w:vMerge w:val="restart"/>
            <w:vAlign w:val="center"/>
          </w:tcPr>
          <w:p w14:paraId="332139AB"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2</w:t>
            </w:r>
          </w:p>
        </w:tc>
        <w:tc>
          <w:tcPr>
            <w:tcW w:w="642" w:type="pct"/>
            <w:vMerge w:val="restart"/>
            <w:vAlign w:val="center"/>
          </w:tcPr>
          <w:p w14:paraId="1CAE35DB"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常熟市、昆山市、苏州工业园区</w:t>
            </w:r>
          </w:p>
        </w:tc>
        <w:tc>
          <w:tcPr>
            <w:tcW w:w="357" w:type="pct"/>
            <w:vMerge w:val="restart"/>
            <w:vAlign w:val="center"/>
          </w:tcPr>
          <w:p w14:paraId="6254D924"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562.</w:t>
            </w:r>
            <w:r>
              <w:rPr>
                <w:rFonts w:ascii="Times New Roman" w:eastAsia="宋体" w:hAnsi="Times New Roman" w:cs="Times New Roman" w:hint="eastAsia"/>
                <w:sz w:val="24"/>
                <w:szCs w:val="24"/>
              </w:rPr>
              <w:t>2</w:t>
            </w:r>
          </w:p>
        </w:tc>
        <w:tc>
          <w:tcPr>
            <w:tcW w:w="406" w:type="pct"/>
            <w:vMerge w:val="restart"/>
            <w:vAlign w:val="center"/>
          </w:tcPr>
          <w:p w14:paraId="6C1B17F6"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10</w:t>
            </w:r>
            <w:r>
              <w:rPr>
                <w:rFonts w:ascii="Times New Roman" w:eastAsia="宋体" w:hAnsi="Times New Roman" w:cs="Times New Roman" w:hint="eastAsia"/>
                <w:sz w:val="24"/>
                <w:szCs w:val="24"/>
              </w:rPr>
              <w:t>1.0</w:t>
            </w:r>
          </w:p>
        </w:tc>
        <w:tc>
          <w:tcPr>
            <w:tcW w:w="355" w:type="pct"/>
            <w:vMerge w:val="restart"/>
            <w:vAlign w:val="center"/>
          </w:tcPr>
          <w:p w14:paraId="6673290F" w14:textId="71A7A6CA"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590</w:t>
            </w:r>
          </w:p>
        </w:tc>
        <w:tc>
          <w:tcPr>
            <w:tcW w:w="356" w:type="pct"/>
            <w:vAlign w:val="center"/>
          </w:tcPr>
          <w:p w14:paraId="6AFB057B"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5</w:t>
            </w:r>
          </w:p>
        </w:tc>
        <w:tc>
          <w:tcPr>
            <w:tcW w:w="916" w:type="pct"/>
            <w:vAlign w:val="center"/>
          </w:tcPr>
          <w:p w14:paraId="3B0E2224"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高亢平原及黄土岗地、冲积湖平原、丘陵</w:t>
            </w:r>
          </w:p>
        </w:tc>
        <w:tc>
          <w:tcPr>
            <w:tcW w:w="354" w:type="pct"/>
            <w:vAlign w:val="center"/>
          </w:tcPr>
          <w:p w14:paraId="28408CA1"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579.5</w:t>
            </w:r>
          </w:p>
        </w:tc>
        <w:tc>
          <w:tcPr>
            <w:tcW w:w="357" w:type="pct"/>
            <w:vAlign w:val="center"/>
          </w:tcPr>
          <w:p w14:paraId="4F5FD640"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96.85</w:t>
            </w:r>
          </w:p>
        </w:tc>
        <w:tc>
          <w:tcPr>
            <w:tcW w:w="275" w:type="pct"/>
            <w:vAlign w:val="center"/>
          </w:tcPr>
          <w:p w14:paraId="2AAB4652" w14:textId="167920A3"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510</w:t>
            </w:r>
          </w:p>
        </w:tc>
      </w:tr>
      <w:tr w:rsidR="00C36D13" w14:paraId="6910D999" w14:textId="77777777">
        <w:trPr>
          <w:trHeight w:val="370"/>
          <w:jc w:val="center"/>
        </w:trPr>
        <w:tc>
          <w:tcPr>
            <w:tcW w:w="608" w:type="pct"/>
            <w:vMerge/>
            <w:vAlign w:val="center"/>
          </w:tcPr>
          <w:p w14:paraId="566DBB09" w14:textId="77777777" w:rsidR="00C36D13" w:rsidRDefault="00C36D13">
            <w:pPr>
              <w:adjustRightInd w:val="0"/>
              <w:snapToGrid w:val="0"/>
              <w:jc w:val="center"/>
              <w:rPr>
                <w:rFonts w:ascii="Times New Roman" w:eastAsia="宋体" w:hAnsi="Times New Roman" w:cs="Times New Roman"/>
              </w:rPr>
            </w:pPr>
          </w:p>
        </w:tc>
        <w:tc>
          <w:tcPr>
            <w:tcW w:w="375" w:type="pct"/>
            <w:vMerge/>
            <w:vAlign w:val="center"/>
          </w:tcPr>
          <w:p w14:paraId="4AAD3DE8" w14:textId="77777777" w:rsidR="00C36D13" w:rsidRDefault="00C36D13">
            <w:pPr>
              <w:adjustRightInd w:val="0"/>
              <w:snapToGrid w:val="0"/>
              <w:jc w:val="center"/>
              <w:rPr>
                <w:rFonts w:ascii="Times New Roman" w:eastAsia="宋体" w:hAnsi="Times New Roman" w:cs="Times New Roman"/>
              </w:rPr>
            </w:pPr>
          </w:p>
        </w:tc>
        <w:tc>
          <w:tcPr>
            <w:tcW w:w="642" w:type="pct"/>
            <w:vMerge/>
            <w:vAlign w:val="center"/>
          </w:tcPr>
          <w:p w14:paraId="732CCDDC" w14:textId="77777777" w:rsidR="00C36D13" w:rsidRDefault="00C36D13">
            <w:pPr>
              <w:adjustRightInd w:val="0"/>
              <w:snapToGrid w:val="0"/>
              <w:jc w:val="center"/>
              <w:rPr>
                <w:rFonts w:ascii="Times New Roman" w:eastAsia="宋体" w:hAnsi="Times New Roman" w:cs="Times New Roman"/>
              </w:rPr>
            </w:pPr>
          </w:p>
        </w:tc>
        <w:tc>
          <w:tcPr>
            <w:tcW w:w="357" w:type="pct"/>
            <w:vMerge/>
            <w:vAlign w:val="center"/>
          </w:tcPr>
          <w:p w14:paraId="18E2764C" w14:textId="77777777" w:rsidR="00C36D13" w:rsidRDefault="00C36D13">
            <w:pPr>
              <w:adjustRightInd w:val="0"/>
              <w:snapToGrid w:val="0"/>
              <w:jc w:val="center"/>
              <w:rPr>
                <w:rFonts w:ascii="Times New Roman" w:eastAsia="宋体" w:hAnsi="Times New Roman" w:cs="Times New Roman"/>
              </w:rPr>
            </w:pPr>
          </w:p>
        </w:tc>
        <w:tc>
          <w:tcPr>
            <w:tcW w:w="406" w:type="pct"/>
            <w:vMerge/>
            <w:vAlign w:val="center"/>
          </w:tcPr>
          <w:p w14:paraId="42E10160" w14:textId="77777777" w:rsidR="00C36D13" w:rsidRDefault="00C36D13">
            <w:pPr>
              <w:adjustRightInd w:val="0"/>
              <w:snapToGrid w:val="0"/>
              <w:jc w:val="center"/>
              <w:rPr>
                <w:rFonts w:ascii="Times New Roman" w:eastAsia="宋体" w:hAnsi="Times New Roman" w:cs="Times New Roman"/>
              </w:rPr>
            </w:pPr>
          </w:p>
        </w:tc>
        <w:tc>
          <w:tcPr>
            <w:tcW w:w="355" w:type="pct"/>
            <w:vMerge/>
            <w:vAlign w:val="center"/>
          </w:tcPr>
          <w:p w14:paraId="4CFE8974" w14:textId="77777777" w:rsidR="00C36D13" w:rsidRDefault="00C36D13">
            <w:pPr>
              <w:adjustRightInd w:val="0"/>
              <w:snapToGrid w:val="0"/>
              <w:jc w:val="center"/>
              <w:rPr>
                <w:rFonts w:ascii="Times New Roman" w:eastAsia="宋体" w:hAnsi="Times New Roman" w:cs="Times New Roman"/>
              </w:rPr>
            </w:pPr>
          </w:p>
        </w:tc>
        <w:tc>
          <w:tcPr>
            <w:tcW w:w="356" w:type="pct"/>
            <w:vAlign w:val="center"/>
          </w:tcPr>
          <w:p w14:paraId="5BEC0F37"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6</w:t>
            </w:r>
          </w:p>
        </w:tc>
        <w:tc>
          <w:tcPr>
            <w:tcW w:w="916" w:type="pct"/>
            <w:vAlign w:val="center"/>
          </w:tcPr>
          <w:p w14:paraId="0A10964A"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长江新三角洲平原</w:t>
            </w:r>
            <w:proofErr w:type="gramStart"/>
            <w:r>
              <w:rPr>
                <w:rFonts w:ascii="Times New Roman" w:eastAsia="宋体" w:hAnsi="Times New Roman" w:cs="Times New Roman"/>
                <w:sz w:val="24"/>
                <w:szCs w:val="24"/>
              </w:rPr>
              <w:t>及边滩</w:t>
            </w:r>
            <w:proofErr w:type="gramEnd"/>
          </w:p>
        </w:tc>
        <w:tc>
          <w:tcPr>
            <w:tcW w:w="354" w:type="pct"/>
            <w:vAlign w:val="center"/>
          </w:tcPr>
          <w:p w14:paraId="3962382D"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642.7</w:t>
            </w:r>
          </w:p>
        </w:tc>
        <w:tc>
          <w:tcPr>
            <w:tcW w:w="357" w:type="pct"/>
            <w:vAlign w:val="center"/>
          </w:tcPr>
          <w:p w14:paraId="0811DF08"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59.24</w:t>
            </w:r>
          </w:p>
        </w:tc>
        <w:tc>
          <w:tcPr>
            <w:tcW w:w="275" w:type="pct"/>
            <w:vAlign w:val="center"/>
          </w:tcPr>
          <w:p w14:paraId="30A5F0BA" w14:textId="247AD343"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80</w:t>
            </w:r>
          </w:p>
        </w:tc>
      </w:tr>
      <w:tr w:rsidR="00C36D13" w14:paraId="7B3049DB" w14:textId="77777777">
        <w:trPr>
          <w:trHeight w:val="1837"/>
          <w:jc w:val="center"/>
        </w:trPr>
        <w:tc>
          <w:tcPr>
            <w:tcW w:w="608" w:type="pct"/>
            <w:vMerge/>
            <w:vAlign w:val="center"/>
          </w:tcPr>
          <w:p w14:paraId="4678AE1B" w14:textId="77777777" w:rsidR="00C36D13" w:rsidRDefault="00C36D13">
            <w:pPr>
              <w:adjustRightInd w:val="0"/>
              <w:snapToGrid w:val="0"/>
              <w:jc w:val="center"/>
              <w:rPr>
                <w:rFonts w:ascii="Times New Roman" w:eastAsia="宋体" w:hAnsi="Times New Roman" w:cs="Times New Roman"/>
                <w:sz w:val="24"/>
                <w:szCs w:val="24"/>
              </w:rPr>
            </w:pPr>
          </w:p>
        </w:tc>
        <w:tc>
          <w:tcPr>
            <w:tcW w:w="375" w:type="pct"/>
            <w:vAlign w:val="center"/>
          </w:tcPr>
          <w:p w14:paraId="1EBC0E63"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3</w:t>
            </w:r>
          </w:p>
        </w:tc>
        <w:tc>
          <w:tcPr>
            <w:tcW w:w="642" w:type="pct"/>
            <w:vAlign w:val="center"/>
          </w:tcPr>
          <w:p w14:paraId="2F80B7DE"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吴中区、太仓市、姑苏区</w:t>
            </w:r>
          </w:p>
        </w:tc>
        <w:tc>
          <w:tcPr>
            <w:tcW w:w="357" w:type="pct"/>
            <w:vAlign w:val="center"/>
          </w:tcPr>
          <w:p w14:paraId="781A998F"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586.7</w:t>
            </w:r>
          </w:p>
        </w:tc>
        <w:tc>
          <w:tcPr>
            <w:tcW w:w="406" w:type="pct"/>
            <w:vAlign w:val="center"/>
          </w:tcPr>
          <w:p w14:paraId="2F8201F4"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114.3</w:t>
            </w:r>
          </w:p>
        </w:tc>
        <w:tc>
          <w:tcPr>
            <w:tcW w:w="355" w:type="pct"/>
            <w:vAlign w:val="center"/>
          </w:tcPr>
          <w:p w14:paraId="2991C2FC" w14:textId="4270F16E"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390</w:t>
            </w:r>
          </w:p>
        </w:tc>
        <w:tc>
          <w:tcPr>
            <w:tcW w:w="356" w:type="pct"/>
            <w:vAlign w:val="center"/>
          </w:tcPr>
          <w:p w14:paraId="57F2131D"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916" w:type="pct"/>
            <w:vAlign w:val="center"/>
          </w:tcPr>
          <w:p w14:paraId="7CD42A01"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354" w:type="pct"/>
            <w:vAlign w:val="center"/>
          </w:tcPr>
          <w:p w14:paraId="725C6CD5"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357" w:type="pct"/>
            <w:vAlign w:val="center"/>
          </w:tcPr>
          <w:p w14:paraId="5EC82CF9"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275" w:type="pct"/>
            <w:vAlign w:val="center"/>
          </w:tcPr>
          <w:p w14:paraId="40724791"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r>
      <w:tr w:rsidR="00C36D13" w14:paraId="33B10501" w14:textId="77777777">
        <w:trPr>
          <w:trHeight w:val="470"/>
          <w:jc w:val="center"/>
        </w:trPr>
        <w:tc>
          <w:tcPr>
            <w:tcW w:w="608" w:type="pct"/>
            <w:vMerge/>
            <w:vAlign w:val="center"/>
          </w:tcPr>
          <w:p w14:paraId="068E6201" w14:textId="77777777" w:rsidR="00C36D13" w:rsidRDefault="00C36D13">
            <w:pPr>
              <w:adjustRightInd w:val="0"/>
              <w:snapToGrid w:val="0"/>
              <w:jc w:val="center"/>
              <w:rPr>
                <w:rFonts w:ascii="Times New Roman" w:eastAsia="宋体" w:hAnsi="Times New Roman" w:cs="Times New Roman"/>
                <w:sz w:val="24"/>
                <w:szCs w:val="24"/>
              </w:rPr>
            </w:pPr>
          </w:p>
        </w:tc>
        <w:tc>
          <w:tcPr>
            <w:tcW w:w="375" w:type="pct"/>
            <w:vMerge w:val="restart"/>
            <w:vAlign w:val="center"/>
          </w:tcPr>
          <w:p w14:paraId="1F527531"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4</w:t>
            </w:r>
          </w:p>
        </w:tc>
        <w:tc>
          <w:tcPr>
            <w:tcW w:w="642" w:type="pct"/>
            <w:vMerge w:val="restart"/>
            <w:vAlign w:val="center"/>
          </w:tcPr>
          <w:p w14:paraId="39668E73"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张家港市</w:t>
            </w:r>
          </w:p>
        </w:tc>
        <w:tc>
          <w:tcPr>
            <w:tcW w:w="357" w:type="pct"/>
            <w:vMerge w:val="restart"/>
            <w:vAlign w:val="center"/>
          </w:tcPr>
          <w:p w14:paraId="2E73ADB7"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703.6</w:t>
            </w:r>
          </w:p>
        </w:tc>
        <w:tc>
          <w:tcPr>
            <w:tcW w:w="406" w:type="pct"/>
            <w:vMerge w:val="restart"/>
            <w:vAlign w:val="center"/>
          </w:tcPr>
          <w:p w14:paraId="26DC1A73"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149.</w:t>
            </w:r>
            <w:r>
              <w:rPr>
                <w:rFonts w:ascii="Times New Roman" w:eastAsia="宋体" w:hAnsi="Times New Roman" w:cs="Times New Roman" w:hint="eastAsia"/>
                <w:sz w:val="24"/>
                <w:szCs w:val="24"/>
              </w:rPr>
              <w:t>8</w:t>
            </w:r>
          </w:p>
        </w:tc>
        <w:tc>
          <w:tcPr>
            <w:tcW w:w="355" w:type="pct"/>
            <w:vMerge w:val="restart"/>
            <w:vAlign w:val="center"/>
          </w:tcPr>
          <w:p w14:paraId="64EF86DD" w14:textId="29201A43"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215</w:t>
            </w:r>
          </w:p>
        </w:tc>
        <w:tc>
          <w:tcPr>
            <w:tcW w:w="356" w:type="pct"/>
            <w:vAlign w:val="center"/>
          </w:tcPr>
          <w:p w14:paraId="5415CB5D"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7</w:t>
            </w:r>
          </w:p>
        </w:tc>
        <w:tc>
          <w:tcPr>
            <w:tcW w:w="916" w:type="pct"/>
            <w:vAlign w:val="center"/>
          </w:tcPr>
          <w:p w14:paraId="63278B05"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高亢平原及黄土岗地、冲积湖平原、丘陵</w:t>
            </w:r>
          </w:p>
        </w:tc>
        <w:tc>
          <w:tcPr>
            <w:tcW w:w="354" w:type="pct"/>
            <w:vAlign w:val="center"/>
          </w:tcPr>
          <w:p w14:paraId="7F0D2FA8"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544.</w:t>
            </w:r>
            <w:r>
              <w:rPr>
                <w:rFonts w:ascii="Times New Roman" w:eastAsia="宋体" w:hAnsi="Times New Roman" w:cs="Times New Roman" w:hint="eastAsia"/>
                <w:sz w:val="24"/>
                <w:szCs w:val="24"/>
              </w:rPr>
              <w:t>2</w:t>
            </w:r>
          </w:p>
        </w:tc>
        <w:tc>
          <w:tcPr>
            <w:tcW w:w="357" w:type="pct"/>
            <w:vAlign w:val="center"/>
          </w:tcPr>
          <w:p w14:paraId="37EA2F00"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106.</w:t>
            </w:r>
            <w:r>
              <w:rPr>
                <w:rFonts w:ascii="Times New Roman" w:eastAsia="宋体" w:hAnsi="Times New Roman" w:cs="Times New Roman" w:hint="eastAsia"/>
                <w:sz w:val="24"/>
                <w:szCs w:val="24"/>
              </w:rPr>
              <w:t>4</w:t>
            </w:r>
          </w:p>
        </w:tc>
        <w:tc>
          <w:tcPr>
            <w:tcW w:w="275" w:type="pct"/>
            <w:vAlign w:val="center"/>
          </w:tcPr>
          <w:p w14:paraId="2E19ED4A" w14:textId="0AFA1C34"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68</w:t>
            </w:r>
          </w:p>
        </w:tc>
      </w:tr>
      <w:tr w:rsidR="00C36D13" w14:paraId="19CF7715" w14:textId="77777777">
        <w:trPr>
          <w:trHeight w:val="470"/>
          <w:jc w:val="center"/>
        </w:trPr>
        <w:tc>
          <w:tcPr>
            <w:tcW w:w="608" w:type="pct"/>
            <w:vMerge/>
            <w:vAlign w:val="center"/>
          </w:tcPr>
          <w:p w14:paraId="2919B807" w14:textId="77777777" w:rsidR="00C36D13" w:rsidRDefault="00C36D13">
            <w:pPr>
              <w:adjustRightInd w:val="0"/>
              <w:snapToGrid w:val="0"/>
              <w:jc w:val="center"/>
              <w:rPr>
                <w:rFonts w:ascii="Times New Roman" w:eastAsia="宋体" w:hAnsi="Times New Roman" w:cs="Times New Roman"/>
                <w:sz w:val="24"/>
                <w:szCs w:val="24"/>
              </w:rPr>
            </w:pPr>
          </w:p>
        </w:tc>
        <w:tc>
          <w:tcPr>
            <w:tcW w:w="375" w:type="pct"/>
            <w:vMerge/>
            <w:vAlign w:val="center"/>
          </w:tcPr>
          <w:p w14:paraId="5AB5B504" w14:textId="77777777" w:rsidR="00C36D13" w:rsidRDefault="00C36D13">
            <w:pPr>
              <w:adjustRightInd w:val="0"/>
              <w:snapToGrid w:val="0"/>
              <w:jc w:val="center"/>
              <w:rPr>
                <w:rFonts w:ascii="Times New Roman" w:eastAsia="宋体" w:hAnsi="Times New Roman" w:cs="Times New Roman"/>
                <w:sz w:val="24"/>
                <w:szCs w:val="24"/>
              </w:rPr>
            </w:pPr>
          </w:p>
        </w:tc>
        <w:tc>
          <w:tcPr>
            <w:tcW w:w="642" w:type="pct"/>
            <w:vMerge/>
            <w:vAlign w:val="center"/>
          </w:tcPr>
          <w:p w14:paraId="07EE3771" w14:textId="77777777" w:rsidR="00C36D13" w:rsidRDefault="00C36D13">
            <w:pPr>
              <w:adjustRightInd w:val="0"/>
              <w:snapToGrid w:val="0"/>
              <w:jc w:val="center"/>
              <w:rPr>
                <w:rFonts w:ascii="Times New Roman" w:eastAsia="宋体" w:hAnsi="Times New Roman" w:cs="Times New Roman"/>
                <w:sz w:val="24"/>
                <w:szCs w:val="24"/>
              </w:rPr>
            </w:pPr>
          </w:p>
        </w:tc>
        <w:tc>
          <w:tcPr>
            <w:tcW w:w="357" w:type="pct"/>
            <w:vMerge/>
            <w:vAlign w:val="center"/>
          </w:tcPr>
          <w:p w14:paraId="58D1AD7C" w14:textId="77777777" w:rsidR="00C36D13" w:rsidRDefault="00C36D13">
            <w:pPr>
              <w:adjustRightInd w:val="0"/>
              <w:snapToGrid w:val="0"/>
              <w:jc w:val="center"/>
              <w:rPr>
                <w:rFonts w:ascii="Times New Roman" w:eastAsia="宋体" w:hAnsi="Times New Roman" w:cs="Times New Roman"/>
                <w:sz w:val="24"/>
                <w:szCs w:val="24"/>
              </w:rPr>
            </w:pPr>
          </w:p>
        </w:tc>
        <w:tc>
          <w:tcPr>
            <w:tcW w:w="406" w:type="pct"/>
            <w:vMerge/>
            <w:vAlign w:val="center"/>
          </w:tcPr>
          <w:p w14:paraId="7EF95A2A" w14:textId="77777777" w:rsidR="00C36D13" w:rsidRDefault="00C36D13">
            <w:pPr>
              <w:adjustRightInd w:val="0"/>
              <w:snapToGrid w:val="0"/>
              <w:jc w:val="center"/>
              <w:rPr>
                <w:rFonts w:ascii="Times New Roman" w:eastAsia="宋体" w:hAnsi="Times New Roman" w:cs="Times New Roman"/>
                <w:sz w:val="24"/>
                <w:szCs w:val="24"/>
              </w:rPr>
            </w:pPr>
          </w:p>
        </w:tc>
        <w:tc>
          <w:tcPr>
            <w:tcW w:w="355" w:type="pct"/>
            <w:vMerge/>
            <w:vAlign w:val="center"/>
          </w:tcPr>
          <w:p w14:paraId="3F050195" w14:textId="77777777" w:rsidR="00C36D13" w:rsidRDefault="00C36D13">
            <w:pPr>
              <w:adjustRightInd w:val="0"/>
              <w:snapToGrid w:val="0"/>
              <w:jc w:val="center"/>
              <w:rPr>
                <w:rFonts w:ascii="Times New Roman" w:eastAsia="宋体" w:hAnsi="Times New Roman" w:cs="Times New Roman"/>
                <w:sz w:val="24"/>
                <w:szCs w:val="24"/>
              </w:rPr>
            </w:pPr>
          </w:p>
        </w:tc>
        <w:tc>
          <w:tcPr>
            <w:tcW w:w="356" w:type="pct"/>
            <w:vAlign w:val="center"/>
          </w:tcPr>
          <w:p w14:paraId="3E1A8294"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8</w:t>
            </w:r>
          </w:p>
        </w:tc>
        <w:tc>
          <w:tcPr>
            <w:tcW w:w="916" w:type="pct"/>
            <w:vAlign w:val="center"/>
          </w:tcPr>
          <w:p w14:paraId="1A102C41"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长江新三角洲平原</w:t>
            </w:r>
            <w:proofErr w:type="gramStart"/>
            <w:r>
              <w:rPr>
                <w:rFonts w:ascii="Times New Roman" w:eastAsia="宋体" w:hAnsi="Times New Roman" w:cs="Times New Roman"/>
                <w:sz w:val="24"/>
                <w:szCs w:val="24"/>
              </w:rPr>
              <w:t>及边滩</w:t>
            </w:r>
            <w:proofErr w:type="gramEnd"/>
          </w:p>
        </w:tc>
        <w:tc>
          <w:tcPr>
            <w:tcW w:w="354" w:type="pct"/>
            <w:vAlign w:val="center"/>
          </w:tcPr>
          <w:p w14:paraId="797E6DD6"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777.4</w:t>
            </w:r>
          </w:p>
        </w:tc>
        <w:tc>
          <w:tcPr>
            <w:tcW w:w="357" w:type="pct"/>
            <w:vAlign w:val="center"/>
          </w:tcPr>
          <w:p w14:paraId="02489BBD"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101.8</w:t>
            </w:r>
          </w:p>
        </w:tc>
        <w:tc>
          <w:tcPr>
            <w:tcW w:w="275" w:type="pct"/>
            <w:vAlign w:val="center"/>
          </w:tcPr>
          <w:p w14:paraId="368B51D7" w14:textId="37F155EF"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147</w:t>
            </w:r>
          </w:p>
        </w:tc>
      </w:tr>
    </w:tbl>
    <w:p w14:paraId="4718202B" w14:textId="77777777" w:rsidR="00C36D13" w:rsidRDefault="00C36D13">
      <w:pPr>
        <w:pStyle w:val="af0"/>
        <w:ind w:firstLineChars="270" w:firstLine="567"/>
        <w:jc w:val="center"/>
        <w:rPr>
          <w:rFonts w:ascii="Times New Roman" w:eastAsia="宋体" w:hAnsi="Times New Roman" w:cs="Times New Roman"/>
        </w:rPr>
      </w:pPr>
    </w:p>
    <w:p w14:paraId="0396ECAA" w14:textId="77777777" w:rsidR="00C36D13" w:rsidRDefault="00C36D13">
      <w:pPr>
        <w:pStyle w:val="af0"/>
        <w:ind w:firstLineChars="270" w:firstLine="567"/>
        <w:jc w:val="center"/>
        <w:rPr>
          <w:rFonts w:ascii="Times New Roman" w:eastAsia="宋体" w:hAnsi="Times New Roman" w:cs="Times New Roman"/>
        </w:rPr>
      </w:pPr>
    </w:p>
    <w:p w14:paraId="5001DD78" w14:textId="77777777" w:rsidR="00C36D13" w:rsidRDefault="00C36D13">
      <w:pPr>
        <w:pStyle w:val="af0"/>
        <w:ind w:firstLineChars="270" w:firstLine="567"/>
        <w:jc w:val="center"/>
        <w:rPr>
          <w:rFonts w:ascii="Times New Roman" w:eastAsia="宋体" w:hAnsi="Times New Roman" w:cs="Times New Roman"/>
        </w:rPr>
      </w:pPr>
    </w:p>
    <w:p w14:paraId="729A28C5" w14:textId="77777777" w:rsidR="00C36D13" w:rsidRDefault="00000000">
      <w:pPr>
        <w:spacing w:line="46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b/>
          <w:bCs/>
          <w:kern w:val="0"/>
          <w:sz w:val="24"/>
          <w:szCs w:val="24"/>
        </w:rPr>
        <w:t xml:space="preserve">  </w:t>
      </w:r>
      <w:r>
        <w:rPr>
          <w:rFonts w:ascii="Times New Roman" w:eastAsia="宋体" w:hAnsi="Times New Roman" w:cs="Times New Roman"/>
          <w:b/>
          <w:bCs/>
          <w:kern w:val="0"/>
          <w:sz w:val="24"/>
          <w:szCs w:val="24"/>
        </w:rPr>
        <w:t>表</w:t>
      </w:r>
      <w:r>
        <w:rPr>
          <w:rFonts w:ascii="Times New Roman" w:eastAsia="宋体" w:hAnsi="Times New Roman" w:cs="Times New Roman"/>
          <w:b/>
          <w:bCs/>
          <w:kern w:val="0"/>
          <w:sz w:val="24"/>
          <w:szCs w:val="24"/>
        </w:rPr>
        <w:t>16</w:t>
      </w:r>
      <w:r>
        <w:rPr>
          <w:rFonts w:ascii="Times New Roman" w:eastAsia="宋体" w:hAnsi="Times New Roman" w:cs="Times New Roman"/>
          <w:b/>
          <w:bCs/>
          <w:kern w:val="0"/>
          <w:sz w:val="24"/>
          <w:szCs w:val="24"/>
        </w:rPr>
        <w:t>：硒的决策树分类结果</w:t>
      </w:r>
      <w:r>
        <w:rPr>
          <w:rFonts w:ascii="Times New Roman" w:eastAsia="宋体" w:hAnsi="Times New Roman" w:cs="Times New Roman"/>
          <w:b/>
          <w:bCs/>
          <w:kern w:val="0"/>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单位：</w:t>
      </w:r>
      <w:r>
        <w:rPr>
          <w:rFonts w:ascii="Times New Roman" w:eastAsia="宋体" w:hAnsi="Times New Roman" w:cs="Times New Roman"/>
          <w:sz w:val="24"/>
          <w:szCs w:val="24"/>
        </w:rPr>
        <w:t>mg/kg</w:t>
      </w:r>
    </w:p>
    <w:tbl>
      <w:tblPr>
        <w:tblStyle w:val="ad"/>
        <w:tblW w:w="5000" w:type="pct"/>
        <w:tblLook w:val="04A0" w:firstRow="1" w:lastRow="0" w:firstColumn="1" w:lastColumn="0" w:noHBand="0" w:noVBand="1"/>
      </w:tblPr>
      <w:tblGrid>
        <w:gridCol w:w="1697"/>
        <w:gridCol w:w="1027"/>
        <w:gridCol w:w="1668"/>
        <w:gridCol w:w="990"/>
        <w:gridCol w:w="993"/>
        <w:gridCol w:w="851"/>
        <w:gridCol w:w="990"/>
        <w:gridCol w:w="2979"/>
        <w:gridCol w:w="990"/>
        <w:gridCol w:w="993"/>
        <w:gridCol w:w="770"/>
      </w:tblGrid>
      <w:tr w:rsidR="00C36D13" w14:paraId="3279E964" w14:textId="77777777">
        <w:trPr>
          <w:tblHeader/>
        </w:trPr>
        <w:tc>
          <w:tcPr>
            <w:tcW w:w="608" w:type="pct"/>
            <w:vMerge w:val="restart"/>
            <w:shd w:val="clear" w:color="auto" w:fill="F2F2F2" w:themeFill="background1" w:themeFillShade="F2"/>
            <w:vAlign w:val="center"/>
          </w:tcPr>
          <w:p w14:paraId="1F1B0827" w14:textId="77777777" w:rsidR="00C36D13" w:rsidRDefault="00000000">
            <w:pPr>
              <w:adjustRightInd w:val="0"/>
              <w:snapToGrid w:val="0"/>
              <w:jc w:val="center"/>
              <w:rPr>
                <w:rFonts w:ascii="Times New Roman" w:eastAsia="宋体" w:hAnsi="Times New Roman" w:cs="Times New Roman"/>
                <w:b/>
                <w:bCs/>
                <w:sz w:val="24"/>
                <w:szCs w:val="24"/>
              </w:rPr>
            </w:pPr>
            <w:proofErr w:type="gramStart"/>
            <w:r>
              <w:rPr>
                <w:rFonts w:ascii="Times New Roman" w:eastAsia="宋体" w:hAnsi="Times New Roman" w:cs="Times New Roman"/>
                <w:b/>
                <w:bCs/>
                <w:sz w:val="24"/>
                <w:szCs w:val="24"/>
              </w:rPr>
              <w:t>硒根节点</w:t>
            </w:r>
            <w:proofErr w:type="gramEnd"/>
          </w:p>
        </w:tc>
        <w:tc>
          <w:tcPr>
            <w:tcW w:w="1982" w:type="pct"/>
            <w:gridSpan w:val="5"/>
            <w:shd w:val="clear" w:color="auto" w:fill="F2F2F2" w:themeFill="background1" w:themeFillShade="F2"/>
            <w:vAlign w:val="center"/>
          </w:tcPr>
          <w:p w14:paraId="6B1479EF"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一级节点</w:t>
            </w:r>
          </w:p>
        </w:tc>
        <w:tc>
          <w:tcPr>
            <w:tcW w:w="2410" w:type="pct"/>
            <w:gridSpan w:val="5"/>
            <w:shd w:val="clear" w:color="auto" w:fill="F2F2F2" w:themeFill="background1" w:themeFillShade="F2"/>
            <w:vAlign w:val="center"/>
          </w:tcPr>
          <w:p w14:paraId="0B96C7C1"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二级节点</w:t>
            </w:r>
          </w:p>
        </w:tc>
      </w:tr>
      <w:tr w:rsidR="00C36D13" w14:paraId="085F8137" w14:textId="77777777">
        <w:trPr>
          <w:tblHeader/>
        </w:trPr>
        <w:tc>
          <w:tcPr>
            <w:tcW w:w="608" w:type="pct"/>
            <w:vMerge/>
            <w:shd w:val="clear" w:color="auto" w:fill="F2F2F2" w:themeFill="background1" w:themeFillShade="F2"/>
            <w:vAlign w:val="center"/>
          </w:tcPr>
          <w:p w14:paraId="09FB769A" w14:textId="77777777" w:rsidR="00C36D13" w:rsidRDefault="00C36D13">
            <w:pPr>
              <w:adjustRightInd w:val="0"/>
              <w:snapToGrid w:val="0"/>
              <w:jc w:val="center"/>
              <w:rPr>
                <w:rFonts w:ascii="Times New Roman" w:eastAsia="宋体" w:hAnsi="Times New Roman" w:cs="Times New Roman"/>
                <w:b/>
                <w:bCs/>
                <w:sz w:val="24"/>
                <w:szCs w:val="24"/>
              </w:rPr>
            </w:pPr>
          </w:p>
        </w:tc>
        <w:tc>
          <w:tcPr>
            <w:tcW w:w="368" w:type="pct"/>
            <w:shd w:val="clear" w:color="auto" w:fill="F2F2F2" w:themeFill="background1" w:themeFillShade="F2"/>
            <w:vAlign w:val="center"/>
          </w:tcPr>
          <w:p w14:paraId="0F019A2F"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编号</w:t>
            </w:r>
          </w:p>
        </w:tc>
        <w:tc>
          <w:tcPr>
            <w:tcW w:w="598" w:type="pct"/>
            <w:shd w:val="clear" w:color="auto" w:fill="F2F2F2" w:themeFill="background1" w:themeFillShade="F2"/>
            <w:vAlign w:val="center"/>
          </w:tcPr>
          <w:p w14:paraId="4B84C54E"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节点内容</w:t>
            </w:r>
          </w:p>
        </w:tc>
        <w:tc>
          <w:tcPr>
            <w:tcW w:w="355" w:type="pct"/>
            <w:shd w:val="clear" w:color="auto" w:fill="F2F2F2" w:themeFill="background1" w:themeFillShade="F2"/>
            <w:vAlign w:val="center"/>
          </w:tcPr>
          <w:p w14:paraId="3F921F12"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平均值</w:t>
            </w:r>
          </w:p>
        </w:tc>
        <w:tc>
          <w:tcPr>
            <w:tcW w:w="356" w:type="pct"/>
            <w:shd w:val="clear" w:color="auto" w:fill="F2F2F2" w:themeFill="background1" w:themeFillShade="F2"/>
            <w:vAlign w:val="center"/>
          </w:tcPr>
          <w:p w14:paraId="63BED84B"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标准差</w:t>
            </w:r>
          </w:p>
        </w:tc>
        <w:tc>
          <w:tcPr>
            <w:tcW w:w="305" w:type="pct"/>
            <w:shd w:val="clear" w:color="auto" w:fill="F2F2F2" w:themeFill="background1" w:themeFillShade="F2"/>
            <w:vAlign w:val="center"/>
          </w:tcPr>
          <w:p w14:paraId="2B7C9E86"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数量</w:t>
            </w:r>
          </w:p>
        </w:tc>
        <w:tc>
          <w:tcPr>
            <w:tcW w:w="355" w:type="pct"/>
            <w:shd w:val="clear" w:color="auto" w:fill="F2F2F2" w:themeFill="background1" w:themeFillShade="F2"/>
            <w:vAlign w:val="center"/>
          </w:tcPr>
          <w:p w14:paraId="66DA3605"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编号</w:t>
            </w:r>
          </w:p>
        </w:tc>
        <w:tc>
          <w:tcPr>
            <w:tcW w:w="1068" w:type="pct"/>
            <w:shd w:val="clear" w:color="auto" w:fill="F2F2F2" w:themeFill="background1" w:themeFillShade="F2"/>
            <w:vAlign w:val="center"/>
          </w:tcPr>
          <w:p w14:paraId="5C57589F"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节点内容</w:t>
            </w:r>
          </w:p>
        </w:tc>
        <w:tc>
          <w:tcPr>
            <w:tcW w:w="355" w:type="pct"/>
            <w:shd w:val="clear" w:color="auto" w:fill="F2F2F2" w:themeFill="background1" w:themeFillShade="F2"/>
            <w:vAlign w:val="center"/>
          </w:tcPr>
          <w:p w14:paraId="1DEFC0CD"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平均值</w:t>
            </w:r>
          </w:p>
        </w:tc>
        <w:tc>
          <w:tcPr>
            <w:tcW w:w="356" w:type="pct"/>
            <w:shd w:val="clear" w:color="auto" w:fill="F2F2F2" w:themeFill="background1" w:themeFillShade="F2"/>
            <w:vAlign w:val="center"/>
          </w:tcPr>
          <w:p w14:paraId="11C447AD"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标准差</w:t>
            </w:r>
          </w:p>
        </w:tc>
        <w:tc>
          <w:tcPr>
            <w:tcW w:w="276" w:type="pct"/>
            <w:shd w:val="clear" w:color="auto" w:fill="F2F2F2" w:themeFill="background1" w:themeFillShade="F2"/>
            <w:vAlign w:val="center"/>
          </w:tcPr>
          <w:p w14:paraId="31FE6B1A" w14:textId="77777777" w:rsidR="00C36D13" w:rsidRDefault="00000000">
            <w:pPr>
              <w:adjustRightInd w:val="0"/>
              <w:snapToGrid w:val="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数量</w:t>
            </w:r>
          </w:p>
        </w:tc>
      </w:tr>
      <w:tr w:rsidR="00C36D13" w14:paraId="17102105" w14:textId="77777777">
        <w:trPr>
          <w:trHeight w:val="903"/>
        </w:trPr>
        <w:tc>
          <w:tcPr>
            <w:tcW w:w="608" w:type="pct"/>
            <w:vMerge w:val="restart"/>
            <w:vAlign w:val="center"/>
          </w:tcPr>
          <w:p w14:paraId="52ECDA5E"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平均值</w:t>
            </w:r>
            <w:r>
              <w:rPr>
                <w:rFonts w:ascii="Times New Roman" w:eastAsia="宋体" w:hAnsi="Times New Roman" w:cs="Times New Roman"/>
                <w:sz w:val="24"/>
                <w:szCs w:val="24"/>
              </w:rPr>
              <w:t xml:space="preserve"> 0.3</w:t>
            </w:r>
            <w:r>
              <w:rPr>
                <w:rFonts w:ascii="Times New Roman" w:eastAsia="宋体" w:hAnsi="Times New Roman" w:cs="Times New Roman" w:hint="eastAsia"/>
                <w:sz w:val="24"/>
                <w:szCs w:val="24"/>
              </w:rPr>
              <w:t>1</w:t>
            </w:r>
          </w:p>
          <w:p w14:paraId="63823B9C"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标准差</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0.</w:t>
            </w:r>
            <w:r>
              <w:rPr>
                <w:rFonts w:ascii="Times New Roman" w:eastAsia="宋体" w:hAnsi="Times New Roman" w:cs="Times New Roman" w:hint="eastAsia"/>
                <w:sz w:val="24"/>
                <w:szCs w:val="24"/>
              </w:rPr>
              <w:t>10</w:t>
            </w:r>
          </w:p>
          <w:p w14:paraId="1635CC5B"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数据量</w:t>
            </w:r>
            <w:r>
              <w:rPr>
                <w:rFonts w:ascii="Times New Roman" w:eastAsia="宋体" w:hAnsi="Times New Roman" w:cs="Times New Roman"/>
                <w:sz w:val="24"/>
                <w:szCs w:val="24"/>
              </w:rPr>
              <w:t xml:space="preserve"> 1623</w:t>
            </w:r>
          </w:p>
        </w:tc>
        <w:tc>
          <w:tcPr>
            <w:tcW w:w="368" w:type="pct"/>
            <w:vAlign w:val="center"/>
          </w:tcPr>
          <w:p w14:paraId="28ED7C20"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1</w:t>
            </w:r>
          </w:p>
        </w:tc>
        <w:tc>
          <w:tcPr>
            <w:tcW w:w="598" w:type="pct"/>
            <w:vAlign w:val="center"/>
          </w:tcPr>
          <w:p w14:paraId="39BFB2E3"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虎丘区、姑苏区</w:t>
            </w:r>
          </w:p>
        </w:tc>
        <w:tc>
          <w:tcPr>
            <w:tcW w:w="355" w:type="pct"/>
            <w:vAlign w:val="center"/>
          </w:tcPr>
          <w:p w14:paraId="0A3E9173"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0.4</w:t>
            </w:r>
            <w:r>
              <w:rPr>
                <w:rFonts w:ascii="Times New Roman" w:eastAsia="宋体" w:hAnsi="Times New Roman" w:cs="Times New Roman" w:hint="eastAsia"/>
                <w:sz w:val="24"/>
                <w:szCs w:val="24"/>
              </w:rPr>
              <w:t>4</w:t>
            </w:r>
          </w:p>
        </w:tc>
        <w:tc>
          <w:tcPr>
            <w:tcW w:w="356" w:type="pct"/>
            <w:vAlign w:val="center"/>
          </w:tcPr>
          <w:p w14:paraId="1D5E9A3C"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0.20</w:t>
            </w:r>
          </w:p>
        </w:tc>
        <w:tc>
          <w:tcPr>
            <w:tcW w:w="305" w:type="pct"/>
            <w:vAlign w:val="center"/>
          </w:tcPr>
          <w:p w14:paraId="514F9EC7" w14:textId="0293402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85</w:t>
            </w:r>
          </w:p>
        </w:tc>
        <w:tc>
          <w:tcPr>
            <w:tcW w:w="355" w:type="pct"/>
            <w:vAlign w:val="center"/>
          </w:tcPr>
          <w:p w14:paraId="768B0DDC"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1068" w:type="pct"/>
            <w:vAlign w:val="center"/>
          </w:tcPr>
          <w:p w14:paraId="4F9F9B65"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355" w:type="pct"/>
            <w:vAlign w:val="center"/>
          </w:tcPr>
          <w:p w14:paraId="39194FE1"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356" w:type="pct"/>
            <w:vAlign w:val="center"/>
          </w:tcPr>
          <w:p w14:paraId="1B1A2A94"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276" w:type="pct"/>
            <w:vAlign w:val="center"/>
          </w:tcPr>
          <w:p w14:paraId="55E04050"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r>
      <w:tr w:rsidR="00C36D13" w14:paraId="32AC9F65" w14:textId="77777777">
        <w:trPr>
          <w:trHeight w:val="773"/>
        </w:trPr>
        <w:tc>
          <w:tcPr>
            <w:tcW w:w="608" w:type="pct"/>
            <w:vMerge/>
            <w:vAlign w:val="center"/>
          </w:tcPr>
          <w:p w14:paraId="60CF7C21" w14:textId="77777777" w:rsidR="00C36D13" w:rsidRDefault="00C36D13">
            <w:pPr>
              <w:adjustRightInd w:val="0"/>
              <w:snapToGrid w:val="0"/>
              <w:jc w:val="center"/>
              <w:rPr>
                <w:rFonts w:ascii="Times New Roman" w:eastAsia="宋体" w:hAnsi="Times New Roman" w:cs="Times New Roman"/>
                <w:sz w:val="24"/>
                <w:szCs w:val="24"/>
              </w:rPr>
            </w:pPr>
          </w:p>
        </w:tc>
        <w:tc>
          <w:tcPr>
            <w:tcW w:w="368" w:type="pct"/>
            <w:vMerge w:val="restart"/>
            <w:vAlign w:val="center"/>
          </w:tcPr>
          <w:p w14:paraId="12D9EA7D"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2</w:t>
            </w:r>
          </w:p>
        </w:tc>
        <w:tc>
          <w:tcPr>
            <w:tcW w:w="598" w:type="pct"/>
            <w:vMerge w:val="restart"/>
            <w:vAlign w:val="center"/>
          </w:tcPr>
          <w:p w14:paraId="4D05717C"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昆山市、常熟市、吴江区</w:t>
            </w:r>
          </w:p>
        </w:tc>
        <w:tc>
          <w:tcPr>
            <w:tcW w:w="355" w:type="pct"/>
            <w:vMerge w:val="restart"/>
            <w:vAlign w:val="center"/>
          </w:tcPr>
          <w:p w14:paraId="64DF851A"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0.</w:t>
            </w:r>
            <w:r>
              <w:rPr>
                <w:rFonts w:ascii="Times New Roman" w:eastAsia="宋体" w:hAnsi="Times New Roman" w:cs="Times New Roman" w:hint="eastAsia"/>
                <w:sz w:val="24"/>
                <w:szCs w:val="24"/>
              </w:rPr>
              <w:t>30</w:t>
            </w:r>
          </w:p>
        </w:tc>
        <w:tc>
          <w:tcPr>
            <w:tcW w:w="356" w:type="pct"/>
            <w:vMerge w:val="restart"/>
            <w:vAlign w:val="center"/>
          </w:tcPr>
          <w:p w14:paraId="6E02153A"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0.0</w:t>
            </w:r>
            <w:r>
              <w:rPr>
                <w:rFonts w:ascii="Times New Roman" w:eastAsia="宋体" w:hAnsi="Times New Roman" w:cs="Times New Roman" w:hint="eastAsia"/>
                <w:sz w:val="24"/>
                <w:szCs w:val="24"/>
              </w:rPr>
              <w:t>8</w:t>
            </w:r>
          </w:p>
        </w:tc>
        <w:tc>
          <w:tcPr>
            <w:tcW w:w="305" w:type="pct"/>
            <w:vMerge w:val="restart"/>
            <w:vAlign w:val="center"/>
          </w:tcPr>
          <w:p w14:paraId="60F549A7" w14:textId="2F7DB24E"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802</w:t>
            </w:r>
          </w:p>
        </w:tc>
        <w:tc>
          <w:tcPr>
            <w:tcW w:w="355" w:type="pct"/>
            <w:vMerge w:val="restart"/>
            <w:vAlign w:val="center"/>
          </w:tcPr>
          <w:p w14:paraId="3D1787F9"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6</w:t>
            </w:r>
          </w:p>
        </w:tc>
        <w:tc>
          <w:tcPr>
            <w:tcW w:w="1068" w:type="pct"/>
            <w:vMerge w:val="restart"/>
            <w:vAlign w:val="center"/>
          </w:tcPr>
          <w:p w14:paraId="4AC84268"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高亢平原及黄土岗地、冲积湖平原、丘陵</w:t>
            </w:r>
          </w:p>
        </w:tc>
        <w:tc>
          <w:tcPr>
            <w:tcW w:w="355" w:type="pct"/>
            <w:vMerge w:val="restart"/>
            <w:vAlign w:val="center"/>
          </w:tcPr>
          <w:p w14:paraId="7FA87FA5"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0.3</w:t>
            </w:r>
            <w:r>
              <w:rPr>
                <w:rFonts w:ascii="Times New Roman" w:eastAsia="宋体" w:hAnsi="Times New Roman" w:cs="Times New Roman" w:hint="eastAsia"/>
                <w:sz w:val="24"/>
                <w:szCs w:val="24"/>
              </w:rPr>
              <w:t>1</w:t>
            </w:r>
          </w:p>
        </w:tc>
        <w:tc>
          <w:tcPr>
            <w:tcW w:w="356" w:type="pct"/>
            <w:vMerge w:val="restart"/>
            <w:vAlign w:val="center"/>
          </w:tcPr>
          <w:p w14:paraId="7E35E469"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0.0</w:t>
            </w:r>
            <w:r>
              <w:rPr>
                <w:rFonts w:ascii="Times New Roman" w:eastAsia="宋体" w:hAnsi="Times New Roman" w:cs="Times New Roman" w:hint="eastAsia"/>
                <w:sz w:val="24"/>
                <w:szCs w:val="24"/>
              </w:rPr>
              <w:t>8</w:t>
            </w:r>
          </w:p>
        </w:tc>
        <w:tc>
          <w:tcPr>
            <w:tcW w:w="276" w:type="pct"/>
            <w:vMerge w:val="restart"/>
            <w:vAlign w:val="center"/>
          </w:tcPr>
          <w:p w14:paraId="74887991" w14:textId="1C8AF3C1"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723</w:t>
            </w:r>
          </w:p>
        </w:tc>
      </w:tr>
      <w:tr w:rsidR="00C36D13" w14:paraId="6A0F0BE2" w14:textId="77777777">
        <w:trPr>
          <w:trHeight w:val="284"/>
        </w:trPr>
        <w:tc>
          <w:tcPr>
            <w:tcW w:w="608" w:type="pct"/>
            <w:vMerge/>
            <w:vAlign w:val="center"/>
          </w:tcPr>
          <w:p w14:paraId="236BB8F0" w14:textId="77777777" w:rsidR="00C36D13" w:rsidRDefault="00C36D13">
            <w:pPr>
              <w:adjustRightInd w:val="0"/>
              <w:snapToGrid w:val="0"/>
              <w:jc w:val="center"/>
              <w:rPr>
                <w:rFonts w:ascii="Times New Roman" w:eastAsia="宋体" w:hAnsi="Times New Roman" w:cs="Times New Roman"/>
              </w:rPr>
            </w:pPr>
          </w:p>
        </w:tc>
        <w:tc>
          <w:tcPr>
            <w:tcW w:w="368" w:type="pct"/>
            <w:vMerge/>
            <w:vAlign w:val="center"/>
          </w:tcPr>
          <w:p w14:paraId="76A2A175" w14:textId="77777777" w:rsidR="00C36D13" w:rsidRDefault="00C36D13">
            <w:pPr>
              <w:adjustRightInd w:val="0"/>
              <w:snapToGrid w:val="0"/>
              <w:jc w:val="center"/>
              <w:rPr>
                <w:rFonts w:ascii="Times New Roman" w:eastAsia="宋体" w:hAnsi="Times New Roman" w:cs="Times New Roman"/>
              </w:rPr>
            </w:pPr>
          </w:p>
        </w:tc>
        <w:tc>
          <w:tcPr>
            <w:tcW w:w="598" w:type="pct"/>
            <w:vMerge/>
            <w:vAlign w:val="center"/>
          </w:tcPr>
          <w:p w14:paraId="5818F047" w14:textId="77777777" w:rsidR="00C36D13" w:rsidRDefault="00C36D13">
            <w:pPr>
              <w:adjustRightInd w:val="0"/>
              <w:snapToGrid w:val="0"/>
              <w:jc w:val="center"/>
              <w:rPr>
                <w:rFonts w:ascii="Times New Roman" w:eastAsia="宋体" w:hAnsi="Times New Roman" w:cs="Times New Roman"/>
              </w:rPr>
            </w:pPr>
          </w:p>
        </w:tc>
        <w:tc>
          <w:tcPr>
            <w:tcW w:w="355" w:type="pct"/>
            <w:vMerge/>
            <w:vAlign w:val="center"/>
          </w:tcPr>
          <w:p w14:paraId="4FC6A77D" w14:textId="77777777" w:rsidR="00C36D13" w:rsidRDefault="00C36D13">
            <w:pPr>
              <w:adjustRightInd w:val="0"/>
              <w:snapToGrid w:val="0"/>
              <w:jc w:val="center"/>
              <w:rPr>
                <w:rFonts w:ascii="Times New Roman" w:eastAsia="宋体" w:hAnsi="Times New Roman" w:cs="Times New Roman"/>
              </w:rPr>
            </w:pPr>
          </w:p>
        </w:tc>
        <w:tc>
          <w:tcPr>
            <w:tcW w:w="356" w:type="pct"/>
            <w:vMerge/>
            <w:vAlign w:val="center"/>
          </w:tcPr>
          <w:p w14:paraId="13143C22" w14:textId="77777777" w:rsidR="00C36D13" w:rsidRDefault="00C36D13">
            <w:pPr>
              <w:adjustRightInd w:val="0"/>
              <w:snapToGrid w:val="0"/>
              <w:jc w:val="center"/>
              <w:rPr>
                <w:rFonts w:ascii="Times New Roman" w:eastAsia="宋体" w:hAnsi="Times New Roman" w:cs="Times New Roman"/>
              </w:rPr>
            </w:pPr>
          </w:p>
        </w:tc>
        <w:tc>
          <w:tcPr>
            <w:tcW w:w="305" w:type="pct"/>
            <w:vMerge/>
            <w:vAlign w:val="center"/>
          </w:tcPr>
          <w:p w14:paraId="0A53900A" w14:textId="77777777" w:rsidR="00C36D13" w:rsidRDefault="00C36D13">
            <w:pPr>
              <w:adjustRightInd w:val="0"/>
              <w:snapToGrid w:val="0"/>
              <w:jc w:val="center"/>
              <w:rPr>
                <w:rFonts w:ascii="Times New Roman" w:eastAsia="宋体" w:hAnsi="Times New Roman" w:cs="Times New Roman"/>
              </w:rPr>
            </w:pPr>
          </w:p>
        </w:tc>
        <w:tc>
          <w:tcPr>
            <w:tcW w:w="355" w:type="pct"/>
            <w:vMerge/>
            <w:vAlign w:val="center"/>
          </w:tcPr>
          <w:p w14:paraId="42C97F23" w14:textId="77777777" w:rsidR="00C36D13" w:rsidRDefault="00C36D13">
            <w:pPr>
              <w:adjustRightInd w:val="0"/>
              <w:snapToGrid w:val="0"/>
              <w:jc w:val="center"/>
              <w:rPr>
                <w:rFonts w:ascii="Times New Roman" w:eastAsia="宋体" w:hAnsi="Times New Roman" w:cs="Times New Roman"/>
              </w:rPr>
            </w:pPr>
          </w:p>
        </w:tc>
        <w:tc>
          <w:tcPr>
            <w:tcW w:w="1068" w:type="pct"/>
            <w:vMerge/>
            <w:vAlign w:val="center"/>
          </w:tcPr>
          <w:p w14:paraId="471F41B3" w14:textId="77777777" w:rsidR="00C36D13" w:rsidRDefault="00C36D13">
            <w:pPr>
              <w:adjustRightInd w:val="0"/>
              <w:snapToGrid w:val="0"/>
              <w:jc w:val="center"/>
              <w:rPr>
                <w:rFonts w:ascii="Times New Roman" w:eastAsia="宋体" w:hAnsi="Times New Roman" w:cs="Times New Roman"/>
              </w:rPr>
            </w:pPr>
          </w:p>
        </w:tc>
        <w:tc>
          <w:tcPr>
            <w:tcW w:w="355" w:type="pct"/>
            <w:vMerge/>
            <w:vAlign w:val="center"/>
          </w:tcPr>
          <w:p w14:paraId="15283DA8" w14:textId="77777777" w:rsidR="00C36D13" w:rsidRDefault="00C36D13">
            <w:pPr>
              <w:adjustRightInd w:val="0"/>
              <w:snapToGrid w:val="0"/>
              <w:jc w:val="center"/>
              <w:rPr>
                <w:rFonts w:ascii="Times New Roman" w:eastAsia="宋体" w:hAnsi="Times New Roman" w:cs="Times New Roman"/>
              </w:rPr>
            </w:pPr>
          </w:p>
        </w:tc>
        <w:tc>
          <w:tcPr>
            <w:tcW w:w="356" w:type="pct"/>
            <w:vMerge/>
            <w:vAlign w:val="center"/>
          </w:tcPr>
          <w:p w14:paraId="43D21067" w14:textId="77777777" w:rsidR="00C36D13" w:rsidRDefault="00C36D13">
            <w:pPr>
              <w:adjustRightInd w:val="0"/>
              <w:snapToGrid w:val="0"/>
              <w:jc w:val="center"/>
              <w:rPr>
                <w:rFonts w:ascii="Times New Roman" w:eastAsia="宋体" w:hAnsi="Times New Roman" w:cs="Times New Roman"/>
              </w:rPr>
            </w:pPr>
          </w:p>
        </w:tc>
        <w:tc>
          <w:tcPr>
            <w:tcW w:w="276" w:type="pct"/>
            <w:vMerge/>
            <w:vAlign w:val="center"/>
          </w:tcPr>
          <w:p w14:paraId="6CCC05FF" w14:textId="77777777" w:rsidR="00C36D13" w:rsidRDefault="00C36D13">
            <w:pPr>
              <w:adjustRightInd w:val="0"/>
              <w:snapToGrid w:val="0"/>
              <w:jc w:val="center"/>
              <w:rPr>
                <w:rFonts w:ascii="Times New Roman" w:eastAsia="宋体" w:hAnsi="Times New Roman" w:cs="Times New Roman"/>
              </w:rPr>
            </w:pPr>
          </w:p>
        </w:tc>
      </w:tr>
      <w:tr w:rsidR="00C36D13" w14:paraId="33200674" w14:textId="77777777">
        <w:trPr>
          <w:trHeight w:val="370"/>
        </w:trPr>
        <w:tc>
          <w:tcPr>
            <w:tcW w:w="608" w:type="pct"/>
            <w:vMerge/>
            <w:vAlign w:val="center"/>
          </w:tcPr>
          <w:p w14:paraId="5E47CDDE" w14:textId="77777777" w:rsidR="00C36D13" w:rsidRDefault="00C36D13">
            <w:pPr>
              <w:adjustRightInd w:val="0"/>
              <w:snapToGrid w:val="0"/>
              <w:jc w:val="center"/>
              <w:rPr>
                <w:rFonts w:ascii="Times New Roman" w:eastAsia="宋体" w:hAnsi="Times New Roman" w:cs="Times New Roman"/>
              </w:rPr>
            </w:pPr>
          </w:p>
        </w:tc>
        <w:tc>
          <w:tcPr>
            <w:tcW w:w="368" w:type="pct"/>
            <w:vMerge/>
            <w:vAlign w:val="center"/>
          </w:tcPr>
          <w:p w14:paraId="03B1A5A7" w14:textId="77777777" w:rsidR="00C36D13" w:rsidRDefault="00C36D13">
            <w:pPr>
              <w:adjustRightInd w:val="0"/>
              <w:snapToGrid w:val="0"/>
              <w:jc w:val="center"/>
              <w:rPr>
                <w:rFonts w:ascii="Times New Roman" w:eastAsia="宋体" w:hAnsi="Times New Roman" w:cs="Times New Roman"/>
              </w:rPr>
            </w:pPr>
          </w:p>
        </w:tc>
        <w:tc>
          <w:tcPr>
            <w:tcW w:w="598" w:type="pct"/>
            <w:vMerge/>
            <w:vAlign w:val="center"/>
          </w:tcPr>
          <w:p w14:paraId="512CAFA4" w14:textId="77777777" w:rsidR="00C36D13" w:rsidRDefault="00C36D13">
            <w:pPr>
              <w:adjustRightInd w:val="0"/>
              <w:snapToGrid w:val="0"/>
              <w:jc w:val="center"/>
              <w:rPr>
                <w:rFonts w:ascii="Times New Roman" w:eastAsia="宋体" w:hAnsi="Times New Roman" w:cs="Times New Roman"/>
              </w:rPr>
            </w:pPr>
          </w:p>
        </w:tc>
        <w:tc>
          <w:tcPr>
            <w:tcW w:w="355" w:type="pct"/>
            <w:vMerge/>
            <w:vAlign w:val="center"/>
          </w:tcPr>
          <w:p w14:paraId="3A5AF45B" w14:textId="77777777" w:rsidR="00C36D13" w:rsidRDefault="00C36D13">
            <w:pPr>
              <w:adjustRightInd w:val="0"/>
              <w:snapToGrid w:val="0"/>
              <w:jc w:val="center"/>
              <w:rPr>
                <w:rFonts w:ascii="Times New Roman" w:eastAsia="宋体" w:hAnsi="Times New Roman" w:cs="Times New Roman"/>
              </w:rPr>
            </w:pPr>
          </w:p>
        </w:tc>
        <w:tc>
          <w:tcPr>
            <w:tcW w:w="356" w:type="pct"/>
            <w:vMerge/>
            <w:vAlign w:val="center"/>
          </w:tcPr>
          <w:p w14:paraId="4E5D0F5D" w14:textId="77777777" w:rsidR="00C36D13" w:rsidRDefault="00C36D13">
            <w:pPr>
              <w:adjustRightInd w:val="0"/>
              <w:snapToGrid w:val="0"/>
              <w:jc w:val="center"/>
              <w:rPr>
                <w:rFonts w:ascii="Times New Roman" w:eastAsia="宋体" w:hAnsi="Times New Roman" w:cs="Times New Roman"/>
              </w:rPr>
            </w:pPr>
          </w:p>
        </w:tc>
        <w:tc>
          <w:tcPr>
            <w:tcW w:w="305" w:type="pct"/>
            <w:vMerge/>
            <w:vAlign w:val="center"/>
          </w:tcPr>
          <w:p w14:paraId="6323477D" w14:textId="77777777" w:rsidR="00C36D13" w:rsidRDefault="00C36D13">
            <w:pPr>
              <w:adjustRightInd w:val="0"/>
              <w:snapToGrid w:val="0"/>
              <w:jc w:val="center"/>
              <w:rPr>
                <w:rFonts w:ascii="Times New Roman" w:eastAsia="宋体" w:hAnsi="Times New Roman" w:cs="Times New Roman"/>
              </w:rPr>
            </w:pPr>
          </w:p>
        </w:tc>
        <w:tc>
          <w:tcPr>
            <w:tcW w:w="355" w:type="pct"/>
            <w:vAlign w:val="center"/>
          </w:tcPr>
          <w:p w14:paraId="5B7A650B"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7</w:t>
            </w:r>
          </w:p>
        </w:tc>
        <w:tc>
          <w:tcPr>
            <w:tcW w:w="1068" w:type="pct"/>
            <w:vAlign w:val="center"/>
          </w:tcPr>
          <w:p w14:paraId="018340A6"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长江新三角洲平原</w:t>
            </w:r>
            <w:proofErr w:type="gramStart"/>
            <w:r>
              <w:rPr>
                <w:rFonts w:ascii="Times New Roman" w:eastAsia="宋体" w:hAnsi="Times New Roman" w:cs="Times New Roman"/>
                <w:sz w:val="24"/>
                <w:szCs w:val="24"/>
              </w:rPr>
              <w:t>及边滩</w:t>
            </w:r>
            <w:proofErr w:type="gramEnd"/>
          </w:p>
        </w:tc>
        <w:tc>
          <w:tcPr>
            <w:tcW w:w="355" w:type="pct"/>
            <w:vAlign w:val="center"/>
          </w:tcPr>
          <w:p w14:paraId="2353D821"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0.21</w:t>
            </w:r>
          </w:p>
        </w:tc>
        <w:tc>
          <w:tcPr>
            <w:tcW w:w="356" w:type="pct"/>
            <w:vAlign w:val="center"/>
          </w:tcPr>
          <w:p w14:paraId="629729D4"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0.0</w:t>
            </w:r>
            <w:r>
              <w:rPr>
                <w:rFonts w:ascii="Times New Roman" w:eastAsia="宋体" w:hAnsi="Times New Roman" w:cs="Times New Roman" w:hint="eastAsia"/>
                <w:sz w:val="24"/>
                <w:szCs w:val="24"/>
              </w:rPr>
              <w:t>6</w:t>
            </w:r>
          </w:p>
        </w:tc>
        <w:tc>
          <w:tcPr>
            <w:tcW w:w="276" w:type="pct"/>
            <w:vAlign w:val="center"/>
          </w:tcPr>
          <w:p w14:paraId="5C2C8610" w14:textId="0B93A13C"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79</w:t>
            </w:r>
          </w:p>
        </w:tc>
      </w:tr>
      <w:tr w:rsidR="00C36D13" w14:paraId="6846B930" w14:textId="77777777">
        <w:trPr>
          <w:trHeight w:val="623"/>
        </w:trPr>
        <w:tc>
          <w:tcPr>
            <w:tcW w:w="608" w:type="pct"/>
            <w:vMerge/>
            <w:vAlign w:val="center"/>
          </w:tcPr>
          <w:p w14:paraId="6EA46688" w14:textId="77777777" w:rsidR="00C36D13" w:rsidRDefault="00C36D13">
            <w:pPr>
              <w:adjustRightInd w:val="0"/>
              <w:snapToGrid w:val="0"/>
              <w:jc w:val="center"/>
              <w:rPr>
                <w:rFonts w:ascii="Times New Roman" w:eastAsia="宋体" w:hAnsi="Times New Roman" w:cs="Times New Roman"/>
                <w:sz w:val="24"/>
                <w:szCs w:val="24"/>
              </w:rPr>
            </w:pPr>
          </w:p>
        </w:tc>
        <w:tc>
          <w:tcPr>
            <w:tcW w:w="368" w:type="pct"/>
            <w:vAlign w:val="center"/>
          </w:tcPr>
          <w:p w14:paraId="33FE59CE"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3</w:t>
            </w:r>
          </w:p>
        </w:tc>
        <w:tc>
          <w:tcPr>
            <w:tcW w:w="598" w:type="pct"/>
            <w:vAlign w:val="center"/>
          </w:tcPr>
          <w:p w14:paraId="3FC80AFA"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相城区</w:t>
            </w:r>
          </w:p>
        </w:tc>
        <w:tc>
          <w:tcPr>
            <w:tcW w:w="355" w:type="pct"/>
            <w:vAlign w:val="center"/>
          </w:tcPr>
          <w:p w14:paraId="7859FC2C"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0.3</w:t>
            </w:r>
            <w:r>
              <w:rPr>
                <w:rFonts w:ascii="Times New Roman" w:eastAsia="宋体" w:hAnsi="Times New Roman" w:cs="Times New Roman" w:hint="eastAsia"/>
                <w:sz w:val="24"/>
                <w:szCs w:val="24"/>
              </w:rPr>
              <w:t>8</w:t>
            </w:r>
          </w:p>
        </w:tc>
        <w:tc>
          <w:tcPr>
            <w:tcW w:w="356" w:type="pct"/>
            <w:vAlign w:val="center"/>
          </w:tcPr>
          <w:p w14:paraId="2F2C1EA5"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0.1</w:t>
            </w:r>
            <w:r>
              <w:rPr>
                <w:rFonts w:ascii="Times New Roman" w:eastAsia="宋体" w:hAnsi="Times New Roman" w:cs="Times New Roman" w:hint="eastAsia"/>
                <w:sz w:val="24"/>
                <w:szCs w:val="24"/>
              </w:rPr>
              <w:t>2</w:t>
            </w:r>
          </w:p>
        </w:tc>
        <w:tc>
          <w:tcPr>
            <w:tcW w:w="305" w:type="pct"/>
            <w:vAlign w:val="center"/>
          </w:tcPr>
          <w:p w14:paraId="4AA060C1" w14:textId="78167C3D"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105</w:t>
            </w:r>
          </w:p>
        </w:tc>
        <w:tc>
          <w:tcPr>
            <w:tcW w:w="355" w:type="pct"/>
            <w:vAlign w:val="center"/>
          </w:tcPr>
          <w:p w14:paraId="05ACAA87"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1068" w:type="pct"/>
            <w:vAlign w:val="center"/>
          </w:tcPr>
          <w:p w14:paraId="4C16AB6C"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355" w:type="pct"/>
            <w:vAlign w:val="center"/>
          </w:tcPr>
          <w:p w14:paraId="1CBB38C9"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356" w:type="pct"/>
            <w:vAlign w:val="center"/>
          </w:tcPr>
          <w:p w14:paraId="557E35BC"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276" w:type="pct"/>
            <w:vAlign w:val="center"/>
          </w:tcPr>
          <w:p w14:paraId="65E04868"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r>
      <w:tr w:rsidR="00C36D13" w14:paraId="5BF09C93" w14:textId="77777777">
        <w:trPr>
          <w:trHeight w:val="846"/>
        </w:trPr>
        <w:tc>
          <w:tcPr>
            <w:tcW w:w="608" w:type="pct"/>
            <w:vMerge/>
            <w:vAlign w:val="center"/>
          </w:tcPr>
          <w:p w14:paraId="7C3B467E" w14:textId="77777777" w:rsidR="00C36D13" w:rsidRDefault="00C36D13">
            <w:pPr>
              <w:adjustRightInd w:val="0"/>
              <w:snapToGrid w:val="0"/>
              <w:jc w:val="center"/>
              <w:rPr>
                <w:rFonts w:ascii="Times New Roman" w:eastAsia="宋体" w:hAnsi="Times New Roman" w:cs="Times New Roman"/>
                <w:sz w:val="24"/>
                <w:szCs w:val="24"/>
              </w:rPr>
            </w:pPr>
          </w:p>
        </w:tc>
        <w:tc>
          <w:tcPr>
            <w:tcW w:w="368" w:type="pct"/>
            <w:vAlign w:val="center"/>
          </w:tcPr>
          <w:p w14:paraId="090C4ABC"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4</w:t>
            </w:r>
          </w:p>
        </w:tc>
        <w:tc>
          <w:tcPr>
            <w:tcW w:w="598" w:type="pct"/>
            <w:vAlign w:val="center"/>
          </w:tcPr>
          <w:p w14:paraId="379BC49F" w14:textId="77777777" w:rsidR="00C36D13" w:rsidRDefault="00000000">
            <w:pPr>
              <w:adjustRightInd w:val="0"/>
              <w:snapToGrid w:val="0"/>
              <w:rPr>
                <w:rFonts w:ascii="Times New Roman" w:eastAsia="宋体" w:hAnsi="Times New Roman" w:cs="Times New Roman"/>
                <w:sz w:val="24"/>
                <w:szCs w:val="24"/>
              </w:rPr>
            </w:pPr>
            <w:r>
              <w:rPr>
                <w:rFonts w:ascii="Times New Roman" w:eastAsia="宋体" w:hAnsi="Times New Roman" w:cs="Times New Roman"/>
                <w:sz w:val="24"/>
                <w:szCs w:val="24"/>
              </w:rPr>
              <w:t>苏州工业园区、吴中区</w:t>
            </w:r>
          </w:p>
        </w:tc>
        <w:tc>
          <w:tcPr>
            <w:tcW w:w="355" w:type="pct"/>
            <w:vAlign w:val="center"/>
          </w:tcPr>
          <w:p w14:paraId="6DD2D5AF"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0.32</w:t>
            </w:r>
          </w:p>
        </w:tc>
        <w:tc>
          <w:tcPr>
            <w:tcW w:w="356" w:type="pct"/>
            <w:vAlign w:val="center"/>
          </w:tcPr>
          <w:p w14:paraId="4C5C972E"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0.0</w:t>
            </w:r>
            <w:r>
              <w:rPr>
                <w:rFonts w:ascii="Times New Roman" w:eastAsia="宋体" w:hAnsi="Times New Roman" w:cs="Times New Roman" w:hint="eastAsia"/>
                <w:sz w:val="24"/>
                <w:szCs w:val="24"/>
              </w:rPr>
              <w:t>9</w:t>
            </w:r>
          </w:p>
        </w:tc>
        <w:tc>
          <w:tcPr>
            <w:tcW w:w="305" w:type="pct"/>
            <w:vAlign w:val="center"/>
          </w:tcPr>
          <w:p w14:paraId="17209C40" w14:textId="1F38F992"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235</w:t>
            </w:r>
          </w:p>
        </w:tc>
        <w:tc>
          <w:tcPr>
            <w:tcW w:w="355" w:type="pct"/>
            <w:vAlign w:val="center"/>
          </w:tcPr>
          <w:p w14:paraId="5917033D"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1068" w:type="pct"/>
            <w:vAlign w:val="center"/>
          </w:tcPr>
          <w:p w14:paraId="62E419A5"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355" w:type="pct"/>
            <w:vAlign w:val="center"/>
          </w:tcPr>
          <w:p w14:paraId="63B8AAA7"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356" w:type="pct"/>
            <w:vAlign w:val="center"/>
          </w:tcPr>
          <w:p w14:paraId="3E77AF18"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276" w:type="pct"/>
            <w:vAlign w:val="center"/>
          </w:tcPr>
          <w:p w14:paraId="1085112D"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r>
      <w:tr w:rsidR="00C36D13" w14:paraId="76ED2B32" w14:textId="77777777">
        <w:trPr>
          <w:trHeight w:val="928"/>
        </w:trPr>
        <w:tc>
          <w:tcPr>
            <w:tcW w:w="608" w:type="pct"/>
            <w:vMerge/>
            <w:vAlign w:val="center"/>
          </w:tcPr>
          <w:p w14:paraId="38B39A34" w14:textId="77777777" w:rsidR="00C36D13" w:rsidRDefault="00C36D13">
            <w:pPr>
              <w:adjustRightInd w:val="0"/>
              <w:snapToGrid w:val="0"/>
              <w:jc w:val="center"/>
              <w:rPr>
                <w:rFonts w:ascii="Times New Roman" w:eastAsia="宋体" w:hAnsi="Times New Roman" w:cs="Times New Roman"/>
                <w:sz w:val="24"/>
                <w:szCs w:val="24"/>
              </w:rPr>
            </w:pPr>
          </w:p>
        </w:tc>
        <w:tc>
          <w:tcPr>
            <w:tcW w:w="368" w:type="pct"/>
            <w:vMerge w:val="restart"/>
            <w:vAlign w:val="center"/>
          </w:tcPr>
          <w:p w14:paraId="5D2F9ED2"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5</w:t>
            </w:r>
          </w:p>
        </w:tc>
        <w:tc>
          <w:tcPr>
            <w:tcW w:w="598" w:type="pct"/>
            <w:vMerge w:val="restart"/>
            <w:vAlign w:val="center"/>
          </w:tcPr>
          <w:p w14:paraId="06ECC7A4"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太仓市、张家港市</w:t>
            </w:r>
          </w:p>
        </w:tc>
        <w:tc>
          <w:tcPr>
            <w:tcW w:w="355" w:type="pct"/>
            <w:vMerge w:val="restart"/>
            <w:vAlign w:val="center"/>
          </w:tcPr>
          <w:p w14:paraId="44B3A0E4"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0.2</w:t>
            </w:r>
            <w:r>
              <w:rPr>
                <w:rFonts w:ascii="Times New Roman" w:eastAsia="宋体" w:hAnsi="Times New Roman" w:cs="Times New Roman" w:hint="eastAsia"/>
                <w:sz w:val="24"/>
                <w:szCs w:val="24"/>
              </w:rPr>
              <w:t>8</w:t>
            </w:r>
          </w:p>
        </w:tc>
        <w:tc>
          <w:tcPr>
            <w:tcW w:w="356" w:type="pct"/>
            <w:vMerge w:val="restart"/>
            <w:vAlign w:val="center"/>
          </w:tcPr>
          <w:p w14:paraId="3A301B27"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0.0</w:t>
            </w:r>
            <w:r>
              <w:rPr>
                <w:rFonts w:ascii="Times New Roman" w:eastAsia="宋体" w:hAnsi="Times New Roman" w:cs="Times New Roman" w:hint="eastAsia"/>
                <w:sz w:val="24"/>
                <w:szCs w:val="24"/>
              </w:rPr>
              <w:t>6</w:t>
            </w:r>
          </w:p>
        </w:tc>
        <w:tc>
          <w:tcPr>
            <w:tcW w:w="305" w:type="pct"/>
            <w:vMerge w:val="restart"/>
            <w:vAlign w:val="center"/>
          </w:tcPr>
          <w:p w14:paraId="628E7637" w14:textId="765ADA8A"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396</w:t>
            </w:r>
          </w:p>
        </w:tc>
        <w:tc>
          <w:tcPr>
            <w:tcW w:w="355" w:type="pct"/>
            <w:vMerge w:val="restart"/>
            <w:vAlign w:val="center"/>
          </w:tcPr>
          <w:p w14:paraId="0E5A0E06"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8</w:t>
            </w:r>
          </w:p>
        </w:tc>
        <w:tc>
          <w:tcPr>
            <w:tcW w:w="1068" w:type="pct"/>
            <w:vMerge w:val="restart"/>
            <w:vAlign w:val="center"/>
          </w:tcPr>
          <w:p w14:paraId="2FD8C131"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高亢平原及黄土岗地、长江新三角洲平原</w:t>
            </w:r>
            <w:proofErr w:type="gramStart"/>
            <w:r>
              <w:rPr>
                <w:rFonts w:ascii="Times New Roman" w:eastAsia="宋体" w:hAnsi="Times New Roman" w:cs="Times New Roman"/>
                <w:sz w:val="24"/>
                <w:szCs w:val="24"/>
              </w:rPr>
              <w:t>及边滩</w:t>
            </w:r>
            <w:proofErr w:type="gramEnd"/>
          </w:p>
        </w:tc>
        <w:tc>
          <w:tcPr>
            <w:tcW w:w="355" w:type="pct"/>
            <w:vMerge w:val="restart"/>
            <w:vAlign w:val="center"/>
          </w:tcPr>
          <w:p w14:paraId="29783371"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0.26</w:t>
            </w:r>
          </w:p>
        </w:tc>
        <w:tc>
          <w:tcPr>
            <w:tcW w:w="356" w:type="pct"/>
            <w:vMerge w:val="restart"/>
            <w:vAlign w:val="center"/>
          </w:tcPr>
          <w:p w14:paraId="035A4A33"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0.0</w:t>
            </w:r>
            <w:r>
              <w:rPr>
                <w:rFonts w:ascii="Times New Roman" w:eastAsia="宋体" w:hAnsi="Times New Roman" w:cs="Times New Roman" w:hint="eastAsia"/>
                <w:sz w:val="24"/>
                <w:szCs w:val="24"/>
              </w:rPr>
              <w:t>5</w:t>
            </w:r>
          </w:p>
        </w:tc>
        <w:tc>
          <w:tcPr>
            <w:tcW w:w="276" w:type="pct"/>
            <w:vMerge w:val="restart"/>
            <w:vAlign w:val="center"/>
          </w:tcPr>
          <w:p w14:paraId="39DD3954" w14:textId="5CE59208"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319</w:t>
            </w:r>
          </w:p>
        </w:tc>
      </w:tr>
      <w:tr w:rsidR="00C36D13" w14:paraId="3555CA90" w14:textId="77777777" w:rsidTr="005E7AD2">
        <w:trPr>
          <w:trHeight w:val="241"/>
        </w:trPr>
        <w:tc>
          <w:tcPr>
            <w:tcW w:w="608" w:type="pct"/>
            <w:vMerge/>
            <w:vAlign w:val="center"/>
          </w:tcPr>
          <w:p w14:paraId="039F1BA6" w14:textId="77777777" w:rsidR="00C36D13" w:rsidRDefault="00C36D13">
            <w:pPr>
              <w:adjustRightInd w:val="0"/>
              <w:snapToGrid w:val="0"/>
              <w:jc w:val="center"/>
              <w:rPr>
                <w:rFonts w:ascii="Times New Roman" w:eastAsia="宋体" w:hAnsi="Times New Roman" w:cs="Times New Roman"/>
              </w:rPr>
            </w:pPr>
          </w:p>
        </w:tc>
        <w:tc>
          <w:tcPr>
            <w:tcW w:w="368" w:type="pct"/>
            <w:vMerge/>
            <w:vAlign w:val="center"/>
          </w:tcPr>
          <w:p w14:paraId="09F453CC" w14:textId="77777777" w:rsidR="00C36D13" w:rsidRDefault="00C36D13">
            <w:pPr>
              <w:adjustRightInd w:val="0"/>
              <w:snapToGrid w:val="0"/>
              <w:jc w:val="center"/>
              <w:rPr>
                <w:rFonts w:ascii="Times New Roman" w:eastAsia="宋体" w:hAnsi="Times New Roman" w:cs="Times New Roman"/>
              </w:rPr>
            </w:pPr>
          </w:p>
        </w:tc>
        <w:tc>
          <w:tcPr>
            <w:tcW w:w="598" w:type="pct"/>
            <w:vMerge/>
            <w:vAlign w:val="center"/>
          </w:tcPr>
          <w:p w14:paraId="7D3F7E31" w14:textId="77777777" w:rsidR="00C36D13" w:rsidRDefault="00C36D13">
            <w:pPr>
              <w:adjustRightInd w:val="0"/>
              <w:snapToGrid w:val="0"/>
              <w:jc w:val="center"/>
              <w:rPr>
                <w:rFonts w:ascii="Times New Roman" w:eastAsia="宋体" w:hAnsi="Times New Roman" w:cs="Times New Roman"/>
              </w:rPr>
            </w:pPr>
          </w:p>
        </w:tc>
        <w:tc>
          <w:tcPr>
            <w:tcW w:w="355" w:type="pct"/>
            <w:vMerge/>
            <w:vAlign w:val="center"/>
          </w:tcPr>
          <w:p w14:paraId="07D909C7" w14:textId="77777777" w:rsidR="00C36D13" w:rsidRDefault="00C36D13">
            <w:pPr>
              <w:adjustRightInd w:val="0"/>
              <w:snapToGrid w:val="0"/>
              <w:jc w:val="center"/>
              <w:rPr>
                <w:rFonts w:ascii="Times New Roman" w:eastAsia="宋体" w:hAnsi="Times New Roman" w:cs="Times New Roman"/>
              </w:rPr>
            </w:pPr>
          </w:p>
        </w:tc>
        <w:tc>
          <w:tcPr>
            <w:tcW w:w="356" w:type="pct"/>
            <w:vMerge/>
            <w:vAlign w:val="center"/>
          </w:tcPr>
          <w:p w14:paraId="2C58C108" w14:textId="77777777" w:rsidR="00C36D13" w:rsidRDefault="00C36D13">
            <w:pPr>
              <w:adjustRightInd w:val="0"/>
              <w:snapToGrid w:val="0"/>
              <w:jc w:val="center"/>
              <w:rPr>
                <w:rFonts w:ascii="Times New Roman" w:eastAsia="宋体" w:hAnsi="Times New Roman" w:cs="Times New Roman"/>
              </w:rPr>
            </w:pPr>
          </w:p>
        </w:tc>
        <w:tc>
          <w:tcPr>
            <w:tcW w:w="305" w:type="pct"/>
            <w:vMerge/>
            <w:vAlign w:val="center"/>
          </w:tcPr>
          <w:p w14:paraId="63F20A0C" w14:textId="77777777" w:rsidR="00C36D13" w:rsidRDefault="00C36D13">
            <w:pPr>
              <w:adjustRightInd w:val="0"/>
              <w:snapToGrid w:val="0"/>
              <w:jc w:val="center"/>
              <w:rPr>
                <w:rFonts w:ascii="Times New Roman" w:eastAsia="宋体" w:hAnsi="Times New Roman" w:cs="Times New Roman"/>
              </w:rPr>
            </w:pPr>
          </w:p>
        </w:tc>
        <w:tc>
          <w:tcPr>
            <w:tcW w:w="355" w:type="pct"/>
            <w:vMerge/>
            <w:vAlign w:val="center"/>
          </w:tcPr>
          <w:p w14:paraId="57786CC3" w14:textId="77777777" w:rsidR="00C36D13" w:rsidRDefault="00C36D13">
            <w:pPr>
              <w:adjustRightInd w:val="0"/>
              <w:snapToGrid w:val="0"/>
              <w:jc w:val="center"/>
              <w:rPr>
                <w:rFonts w:ascii="Times New Roman" w:eastAsia="宋体" w:hAnsi="Times New Roman" w:cs="Times New Roman"/>
              </w:rPr>
            </w:pPr>
          </w:p>
        </w:tc>
        <w:tc>
          <w:tcPr>
            <w:tcW w:w="1068" w:type="pct"/>
            <w:vMerge/>
            <w:vAlign w:val="center"/>
          </w:tcPr>
          <w:p w14:paraId="41F15F17" w14:textId="77777777" w:rsidR="00C36D13" w:rsidRDefault="00C36D13">
            <w:pPr>
              <w:adjustRightInd w:val="0"/>
              <w:snapToGrid w:val="0"/>
              <w:jc w:val="center"/>
              <w:rPr>
                <w:rFonts w:ascii="Times New Roman" w:eastAsia="宋体" w:hAnsi="Times New Roman" w:cs="Times New Roman"/>
              </w:rPr>
            </w:pPr>
          </w:p>
        </w:tc>
        <w:tc>
          <w:tcPr>
            <w:tcW w:w="355" w:type="pct"/>
            <w:vMerge/>
            <w:vAlign w:val="center"/>
          </w:tcPr>
          <w:p w14:paraId="63D9BE8F" w14:textId="77777777" w:rsidR="00C36D13" w:rsidRDefault="00C36D13">
            <w:pPr>
              <w:adjustRightInd w:val="0"/>
              <w:snapToGrid w:val="0"/>
              <w:jc w:val="center"/>
              <w:rPr>
                <w:rFonts w:ascii="Times New Roman" w:eastAsia="宋体" w:hAnsi="Times New Roman" w:cs="Times New Roman"/>
              </w:rPr>
            </w:pPr>
          </w:p>
        </w:tc>
        <w:tc>
          <w:tcPr>
            <w:tcW w:w="356" w:type="pct"/>
            <w:vMerge/>
            <w:vAlign w:val="center"/>
          </w:tcPr>
          <w:p w14:paraId="33705F8C" w14:textId="77777777" w:rsidR="00C36D13" w:rsidRDefault="00C36D13">
            <w:pPr>
              <w:adjustRightInd w:val="0"/>
              <w:snapToGrid w:val="0"/>
              <w:jc w:val="center"/>
              <w:rPr>
                <w:rFonts w:ascii="Times New Roman" w:eastAsia="宋体" w:hAnsi="Times New Roman" w:cs="Times New Roman"/>
              </w:rPr>
            </w:pPr>
          </w:p>
        </w:tc>
        <w:tc>
          <w:tcPr>
            <w:tcW w:w="276" w:type="pct"/>
            <w:vMerge/>
            <w:vAlign w:val="center"/>
          </w:tcPr>
          <w:p w14:paraId="790E5167" w14:textId="77777777" w:rsidR="00C36D13" w:rsidRDefault="00C36D13">
            <w:pPr>
              <w:adjustRightInd w:val="0"/>
              <w:snapToGrid w:val="0"/>
              <w:jc w:val="center"/>
              <w:rPr>
                <w:rFonts w:ascii="Times New Roman" w:eastAsia="宋体" w:hAnsi="Times New Roman" w:cs="Times New Roman"/>
              </w:rPr>
            </w:pPr>
          </w:p>
        </w:tc>
      </w:tr>
      <w:tr w:rsidR="00C36D13" w14:paraId="35BB3DBE" w14:textId="77777777">
        <w:trPr>
          <w:trHeight w:val="470"/>
        </w:trPr>
        <w:tc>
          <w:tcPr>
            <w:tcW w:w="608" w:type="pct"/>
            <w:vMerge/>
            <w:vAlign w:val="center"/>
          </w:tcPr>
          <w:p w14:paraId="3748D0C0" w14:textId="77777777" w:rsidR="00C36D13" w:rsidRDefault="00C36D13">
            <w:pPr>
              <w:adjustRightInd w:val="0"/>
              <w:snapToGrid w:val="0"/>
              <w:jc w:val="center"/>
              <w:rPr>
                <w:rFonts w:ascii="Times New Roman" w:eastAsia="宋体" w:hAnsi="Times New Roman" w:cs="Times New Roman"/>
                <w:sz w:val="24"/>
                <w:szCs w:val="24"/>
              </w:rPr>
            </w:pPr>
          </w:p>
        </w:tc>
        <w:tc>
          <w:tcPr>
            <w:tcW w:w="368" w:type="pct"/>
            <w:vMerge/>
            <w:vAlign w:val="center"/>
          </w:tcPr>
          <w:p w14:paraId="7F7D38CD" w14:textId="77777777" w:rsidR="00C36D13" w:rsidRDefault="00C36D13">
            <w:pPr>
              <w:adjustRightInd w:val="0"/>
              <w:snapToGrid w:val="0"/>
              <w:jc w:val="center"/>
              <w:rPr>
                <w:rFonts w:ascii="Times New Roman" w:eastAsia="宋体" w:hAnsi="Times New Roman" w:cs="Times New Roman"/>
                <w:sz w:val="24"/>
                <w:szCs w:val="24"/>
              </w:rPr>
            </w:pPr>
          </w:p>
        </w:tc>
        <w:tc>
          <w:tcPr>
            <w:tcW w:w="598" w:type="pct"/>
            <w:vMerge/>
            <w:vAlign w:val="center"/>
          </w:tcPr>
          <w:p w14:paraId="01F915A0" w14:textId="77777777" w:rsidR="00C36D13" w:rsidRDefault="00C36D13">
            <w:pPr>
              <w:adjustRightInd w:val="0"/>
              <w:snapToGrid w:val="0"/>
              <w:jc w:val="center"/>
              <w:rPr>
                <w:rFonts w:ascii="Times New Roman" w:eastAsia="宋体" w:hAnsi="Times New Roman" w:cs="Times New Roman"/>
                <w:sz w:val="24"/>
                <w:szCs w:val="24"/>
              </w:rPr>
            </w:pPr>
          </w:p>
        </w:tc>
        <w:tc>
          <w:tcPr>
            <w:tcW w:w="355" w:type="pct"/>
            <w:vMerge/>
            <w:vAlign w:val="center"/>
          </w:tcPr>
          <w:p w14:paraId="4BBF460F" w14:textId="77777777" w:rsidR="00C36D13" w:rsidRDefault="00C36D13">
            <w:pPr>
              <w:adjustRightInd w:val="0"/>
              <w:snapToGrid w:val="0"/>
              <w:jc w:val="center"/>
              <w:rPr>
                <w:rFonts w:ascii="Times New Roman" w:eastAsia="宋体" w:hAnsi="Times New Roman" w:cs="Times New Roman"/>
                <w:sz w:val="24"/>
                <w:szCs w:val="24"/>
              </w:rPr>
            </w:pPr>
          </w:p>
        </w:tc>
        <w:tc>
          <w:tcPr>
            <w:tcW w:w="356" w:type="pct"/>
            <w:vMerge/>
            <w:vAlign w:val="center"/>
          </w:tcPr>
          <w:p w14:paraId="03EF8A5E" w14:textId="77777777" w:rsidR="00C36D13" w:rsidRDefault="00C36D13">
            <w:pPr>
              <w:adjustRightInd w:val="0"/>
              <w:snapToGrid w:val="0"/>
              <w:jc w:val="center"/>
              <w:rPr>
                <w:rFonts w:ascii="Times New Roman" w:eastAsia="宋体" w:hAnsi="Times New Roman" w:cs="Times New Roman"/>
                <w:sz w:val="24"/>
                <w:szCs w:val="24"/>
              </w:rPr>
            </w:pPr>
          </w:p>
        </w:tc>
        <w:tc>
          <w:tcPr>
            <w:tcW w:w="305" w:type="pct"/>
            <w:vMerge/>
            <w:vAlign w:val="center"/>
          </w:tcPr>
          <w:p w14:paraId="179BE542" w14:textId="77777777" w:rsidR="00C36D13" w:rsidRDefault="00C36D13">
            <w:pPr>
              <w:adjustRightInd w:val="0"/>
              <w:snapToGrid w:val="0"/>
              <w:jc w:val="center"/>
              <w:rPr>
                <w:rFonts w:ascii="Times New Roman" w:eastAsia="宋体" w:hAnsi="Times New Roman" w:cs="Times New Roman"/>
                <w:sz w:val="24"/>
                <w:szCs w:val="24"/>
              </w:rPr>
            </w:pPr>
          </w:p>
        </w:tc>
        <w:tc>
          <w:tcPr>
            <w:tcW w:w="355" w:type="pct"/>
            <w:vAlign w:val="center"/>
          </w:tcPr>
          <w:p w14:paraId="52B6D5CA"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节点</w:t>
            </w:r>
            <w:r>
              <w:rPr>
                <w:rFonts w:ascii="Times New Roman" w:eastAsia="宋体" w:hAnsi="Times New Roman" w:cs="Times New Roman"/>
                <w:sz w:val="24"/>
                <w:szCs w:val="24"/>
              </w:rPr>
              <w:t>9</w:t>
            </w:r>
          </w:p>
        </w:tc>
        <w:tc>
          <w:tcPr>
            <w:tcW w:w="1068" w:type="pct"/>
            <w:vAlign w:val="center"/>
          </w:tcPr>
          <w:p w14:paraId="4B3484CB"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冲积湖平原、丘陵</w:t>
            </w:r>
          </w:p>
        </w:tc>
        <w:tc>
          <w:tcPr>
            <w:tcW w:w="355" w:type="pct"/>
            <w:vAlign w:val="center"/>
          </w:tcPr>
          <w:p w14:paraId="38D7347E"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0.3</w:t>
            </w:r>
            <w:r>
              <w:rPr>
                <w:rFonts w:ascii="Times New Roman" w:eastAsia="宋体" w:hAnsi="Times New Roman" w:cs="Times New Roman" w:hint="eastAsia"/>
                <w:sz w:val="24"/>
                <w:szCs w:val="24"/>
              </w:rPr>
              <w:t>3</w:t>
            </w:r>
          </w:p>
        </w:tc>
        <w:tc>
          <w:tcPr>
            <w:tcW w:w="356" w:type="pct"/>
            <w:vAlign w:val="center"/>
          </w:tcPr>
          <w:p w14:paraId="330589F6" w14:textId="77777777"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0.06</w:t>
            </w:r>
          </w:p>
        </w:tc>
        <w:tc>
          <w:tcPr>
            <w:tcW w:w="276" w:type="pct"/>
            <w:vAlign w:val="center"/>
          </w:tcPr>
          <w:p w14:paraId="768A6114" w14:textId="4C311EF2" w:rsidR="00C36D13" w:rsidRDefault="00000000">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77</w:t>
            </w:r>
          </w:p>
        </w:tc>
      </w:tr>
    </w:tbl>
    <w:p w14:paraId="6B3C7711" w14:textId="77777777" w:rsidR="00C36D13" w:rsidRDefault="00C36D13">
      <w:pPr>
        <w:pStyle w:val="af0"/>
        <w:ind w:firstLineChars="0" w:firstLine="0"/>
        <w:jc w:val="center"/>
        <w:rPr>
          <w:rFonts w:ascii="Times New Roman" w:eastAsia="宋体" w:hAnsi="Times New Roman" w:cs="Times New Roman"/>
        </w:rPr>
      </w:pPr>
    </w:p>
    <w:p w14:paraId="09B0A73D" w14:textId="77777777" w:rsidR="00C36D13" w:rsidRDefault="00C36D13">
      <w:pPr>
        <w:pStyle w:val="af0"/>
        <w:ind w:firstLineChars="0" w:firstLine="0"/>
        <w:jc w:val="center"/>
        <w:rPr>
          <w:rFonts w:ascii="Times New Roman" w:eastAsia="宋体" w:hAnsi="Times New Roman" w:cs="Times New Roman"/>
        </w:rPr>
        <w:sectPr w:rsidR="00C36D13" w:rsidSect="005362E7">
          <w:pgSz w:w="16838" w:h="11906" w:orient="landscape"/>
          <w:pgMar w:top="1800" w:right="1440" w:bottom="1800" w:left="1440" w:header="851" w:footer="992" w:gutter="0"/>
          <w:cols w:space="425"/>
          <w:docGrid w:type="lines" w:linePitch="312"/>
        </w:sectPr>
      </w:pPr>
    </w:p>
    <w:p w14:paraId="590C7D8A" w14:textId="77777777" w:rsidR="00C36D13" w:rsidRDefault="00000000">
      <w:pPr>
        <w:spacing w:line="46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lastRenderedPageBreak/>
        <w:t>以镉元素为例，依据决策树分析结果（见表</w:t>
      </w:r>
      <w:r>
        <w:rPr>
          <w:rFonts w:ascii="Times New Roman" w:eastAsia="宋体" w:hAnsi="Times New Roman" w:cs="Times New Roman"/>
          <w:sz w:val="24"/>
          <w:szCs w:val="24"/>
        </w:rPr>
        <w:t>5</w:t>
      </w:r>
      <w:r>
        <w:rPr>
          <w:rFonts w:ascii="Times New Roman" w:eastAsia="宋体" w:hAnsi="Times New Roman" w:cs="Times New Roman"/>
          <w:sz w:val="24"/>
          <w:szCs w:val="24"/>
        </w:rPr>
        <w:t>）张家港市土壤</w:t>
      </w:r>
      <w:proofErr w:type="gramStart"/>
      <w:r>
        <w:rPr>
          <w:rFonts w:ascii="Times New Roman" w:eastAsia="宋体" w:hAnsi="Times New Roman" w:cs="Times New Roman"/>
          <w:sz w:val="24"/>
          <w:szCs w:val="24"/>
        </w:rPr>
        <w:t>镉</w:t>
      </w:r>
      <w:proofErr w:type="gramEnd"/>
      <w:r>
        <w:rPr>
          <w:rFonts w:ascii="Times New Roman" w:eastAsia="宋体" w:hAnsi="Times New Roman" w:cs="Times New Roman"/>
          <w:sz w:val="24"/>
          <w:szCs w:val="24"/>
        </w:rPr>
        <w:t>含量可依据地貌类型进一步细分，在节点</w:t>
      </w:r>
      <w:r>
        <w:rPr>
          <w:rFonts w:ascii="Times New Roman" w:eastAsia="宋体" w:hAnsi="Times New Roman" w:cs="Times New Roman"/>
          <w:sz w:val="24"/>
          <w:szCs w:val="24"/>
        </w:rPr>
        <w:t>7</w:t>
      </w:r>
      <w:r>
        <w:rPr>
          <w:rFonts w:ascii="Times New Roman" w:eastAsia="宋体" w:hAnsi="Times New Roman" w:cs="Times New Roman"/>
          <w:sz w:val="24"/>
          <w:szCs w:val="24"/>
        </w:rPr>
        <w:t>和节点</w:t>
      </w:r>
      <w:r>
        <w:rPr>
          <w:rFonts w:ascii="Times New Roman" w:eastAsia="宋体" w:hAnsi="Times New Roman" w:cs="Times New Roman"/>
          <w:sz w:val="24"/>
          <w:szCs w:val="24"/>
        </w:rPr>
        <w:t>8</w:t>
      </w:r>
      <w:r>
        <w:rPr>
          <w:rFonts w:ascii="Times New Roman" w:eastAsia="宋体" w:hAnsi="Times New Roman" w:cs="Times New Roman"/>
          <w:sz w:val="24"/>
          <w:szCs w:val="24"/>
        </w:rPr>
        <w:t>代表的不同地貌类型土壤</w:t>
      </w:r>
      <w:proofErr w:type="gramStart"/>
      <w:r>
        <w:rPr>
          <w:rFonts w:ascii="Times New Roman" w:eastAsia="宋体" w:hAnsi="Times New Roman" w:cs="Times New Roman"/>
          <w:sz w:val="24"/>
          <w:szCs w:val="24"/>
        </w:rPr>
        <w:t>镉</w:t>
      </w:r>
      <w:proofErr w:type="gramEnd"/>
      <w:r>
        <w:rPr>
          <w:rFonts w:ascii="Times New Roman" w:eastAsia="宋体" w:hAnsi="Times New Roman" w:cs="Times New Roman"/>
          <w:sz w:val="24"/>
          <w:szCs w:val="24"/>
        </w:rPr>
        <w:t>含量具有显著差异，长江新三角洲平原</w:t>
      </w:r>
      <w:proofErr w:type="gramStart"/>
      <w:r>
        <w:rPr>
          <w:rFonts w:ascii="Times New Roman" w:eastAsia="宋体" w:hAnsi="Times New Roman" w:cs="Times New Roman"/>
          <w:sz w:val="24"/>
          <w:szCs w:val="24"/>
        </w:rPr>
        <w:t>及边滩的</w:t>
      </w:r>
      <w:proofErr w:type="gramEnd"/>
      <w:r>
        <w:rPr>
          <w:rFonts w:ascii="Times New Roman" w:eastAsia="宋体" w:hAnsi="Times New Roman" w:cs="Times New Roman"/>
          <w:sz w:val="24"/>
          <w:szCs w:val="24"/>
        </w:rPr>
        <w:t>土壤</w:t>
      </w:r>
      <w:proofErr w:type="gramStart"/>
      <w:r>
        <w:rPr>
          <w:rFonts w:ascii="Times New Roman" w:eastAsia="宋体" w:hAnsi="Times New Roman" w:cs="Times New Roman"/>
          <w:sz w:val="24"/>
          <w:szCs w:val="24"/>
        </w:rPr>
        <w:t>镉</w:t>
      </w:r>
      <w:proofErr w:type="gramEnd"/>
      <w:r>
        <w:rPr>
          <w:rFonts w:ascii="Times New Roman" w:eastAsia="宋体" w:hAnsi="Times New Roman" w:cs="Times New Roman"/>
          <w:sz w:val="24"/>
          <w:szCs w:val="24"/>
        </w:rPr>
        <w:t>含量显著高于其他地貌类型土壤</w:t>
      </w:r>
      <w:proofErr w:type="gramStart"/>
      <w:r>
        <w:rPr>
          <w:rFonts w:ascii="Times New Roman" w:eastAsia="宋体" w:hAnsi="Times New Roman" w:cs="Times New Roman"/>
          <w:sz w:val="24"/>
          <w:szCs w:val="24"/>
        </w:rPr>
        <w:t>镉</w:t>
      </w:r>
      <w:proofErr w:type="gramEnd"/>
      <w:r>
        <w:rPr>
          <w:rFonts w:ascii="Times New Roman" w:eastAsia="宋体" w:hAnsi="Times New Roman" w:cs="Times New Roman"/>
          <w:sz w:val="24"/>
          <w:szCs w:val="24"/>
        </w:rPr>
        <w:t>含量。同时，两个单元</w:t>
      </w:r>
      <w:proofErr w:type="gramStart"/>
      <w:r>
        <w:rPr>
          <w:rFonts w:ascii="Times New Roman" w:eastAsia="宋体" w:hAnsi="Times New Roman" w:cs="Times New Roman"/>
          <w:sz w:val="24"/>
          <w:szCs w:val="24"/>
        </w:rPr>
        <w:t>镉</w:t>
      </w:r>
      <w:proofErr w:type="gramEnd"/>
      <w:r>
        <w:rPr>
          <w:rFonts w:ascii="Times New Roman" w:eastAsia="宋体" w:hAnsi="Times New Roman" w:cs="Times New Roman"/>
          <w:sz w:val="24"/>
          <w:szCs w:val="24"/>
        </w:rPr>
        <w:t>背景含量数值范围在土壤风险筛选值附近，因此，本标准将张家港市土壤</w:t>
      </w:r>
      <w:proofErr w:type="gramStart"/>
      <w:r>
        <w:rPr>
          <w:rFonts w:ascii="Times New Roman" w:eastAsia="宋体" w:hAnsi="Times New Roman" w:cs="Times New Roman"/>
          <w:sz w:val="24"/>
          <w:szCs w:val="24"/>
        </w:rPr>
        <w:t>镉</w:t>
      </w:r>
      <w:proofErr w:type="gramEnd"/>
      <w:r>
        <w:rPr>
          <w:rFonts w:ascii="Times New Roman" w:eastAsia="宋体" w:hAnsi="Times New Roman" w:cs="Times New Roman"/>
          <w:sz w:val="24"/>
          <w:szCs w:val="24"/>
        </w:rPr>
        <w:t>背景值分为两部分呈现，符合实际情况，也有利于管理。</w:t>
      </w:r>
    </w:p>
    <w:p w14:paraId="4F3901AE" w14:textId="77777777" w:rsidR="00C36D13" w:rsidRDefault="00000000">
      <w:pPr>
        <w:pStyle w:val="af0"/>
        <w:ind w:firstLineChars="0" w:firstLine="0"/>
        <w:jc w:val="center"/>
        <w:rPr>
          <w:rFonts w:ascii="Times New Roman" w:eastAsia="宋体" w:hAnsi="Times New Roman" w:cs="Times New Roman"/>
        </w:rPr>
      </w:pPr>
      <w:r>
        <w:rPr>
          <w:rFonts w:ascii="Times New Roman" w:eastAsia="宋体" w:hAnsi="Times New Roman" w:cs="Times New Roman"/>
          <w:noProof/>
        </w:rPr>
        <w:drawing>
          <wp:inline distT="0" distB="0" distL="0" distR="0" wp14:anchorId="48E55DBE" wp14:editId="224A0C34">
            <wp:extent cx="4664710" cy="3368675"/>
            <wp:effectExtent l="0" t="0" r="2540" b="317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3"/>
                    <a:stretch>
                      <a:fillRect/>
                    </a:stretch>
                  </pic:blipFill>
                  <pic:spPr>
                    <a:xfrm>
                      <a:off x="0" y="0"/>
                      <a:ext cx="4667828" cy="3370772"/>
                    </a:xfrm>
                    <a:prstGeom prst="rect">
                      <a:avLst/>
                    </a:prstGeom>
                  </pic:spPr>
                </pic:pic>
              </a:graphicData>
            </a:graphic>
          </wp:inline>
        </w:drawing>
      </w:r>
    </w:p>
    <w:p w14:paraId="5902554A" w14:textId="77777777" w:rsidR="00C36D13" w:rsidRDefault="00000000">
      <w:pPr>
        <w:spacing w:line="360" w:lineRule="auto"/>
        <w:jc w:val="center"/>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图</w:t>
      </w:r>
      <w:r>
        <w:rPr>
          <w:rFonts w:ascii="Times New Roman" w:eastAsia="宋体" w:hAnsi="Times New Roman" w:cs="Times New Roman"/>
          <w:b/>
          <w:bCs/>
          <w:kern w:val="0"/>
          <w:sz w:val="24"/>
          <w:szCs w:val="24"/>
        </w:rPr>
        <w:t xml:space="preserve">4 </w:t>
      </w:r>
      <w:r>
        <w:rPr>
          <w:rFonts w:ascii="Times New Roman" w:eastAsia="宋体" w:hAnsi="Times New Roman" w:cs="Times New Roman"/>
          <w:b/>
          <w:bCs/>
          <w:kern w:val="0"/>
          <w:sz w:val="24"/>
          <w:szCs w:val="24"/>
        </w:rPr>
        <w:t>张家港市不同地貌类型的背景含量差异</w:t>
      </w:r>
    </w:p>
    <w:p w14:paraId="498ED2FF" w14:textId="77777777" w:rsidR="00C36D13" w:rsidRDefault="00000000">
      <w:pPr>
        <w:spacing w:line="360" w:lineRule="auto"/>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（节点</w:t>
      </w:r>
      <w:r>
        <w:rPr>
          <w:rFonts w:ascii="Times New Roman" w:eastAsia="宋体" w:hAnsi="Times New Roman" w:cs="Times New Roman"/>
          <w:b/>
          <w:bCs/>
          <w:kern w:val="0"/>
          <w:szCs w:val="21"/>
        </w:rPr>
        <w:t>7</w:t>
      </w:r>
      <w:r>
        <w:rPr>
          <w:rFonts w:ascii="Times New Roman" w:eastAsia="宋体" w:hAnsi="Times New Roman" w:cs="Times New Roman"/>
          <w:b/>
          <w:bCs/>
          <w:kern w:val="0"/>
          <w:szCs w:val="21"/>
        </w:rPr>
        <w:t>为丘陵、高亢平原及黄土岗地、冲积平原，节点</w:t>
      </w:r>
      <w:r>
        <w:rPr>
          <w:rFonts w:ascii="Times New Roman" w:eastAsia="宋体" w:hAnsi="Times New Roman" w:cs="Times New Roman"/>
          <w:b/>
          <w:bCs/>
          <w:kern w:val="0"/>
          <w:szCs w:val="21"/>
        </w:rPr>
        <w:t>8</w:t>
      </w:r>
      <w:r>
        <w:rPr>
          <w:rFonts w:ascii="Times New Roman" w:eastAsia="宋体" w:hAnsi="Times New Roman" w:cs="Times New Roman"/>
          <w:b/>
          <w:bCs/>
          <w:kern w:val="0"/>
          <w:szCs w:val="21"/>
        </w:rPr>
        <w:t>为长江新三角洲平原及边滩）</w:t>
      </w:r>
    </w:p>
    <w:p w14:paraId="074155AF" w14:textId="77777777" w:rsidR="00C36D13" w:rsidRDefault="00000000">
      <w:pPr>
        <w:spacing w:line="46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4.</w:t>
      </w:r>
      <w:r>
        <w:rPr>
          <w:rFonts w:ascii="Times New Roman" w:eastAsia="宋体" w:hAnsi="Times New Roman" w:cs="Times New Roman"/>
          <w:sz w:val="24"/>
          <w:szCs w:val="24"/>
        </w:rPr>
        <w:t>确定土壤环境背景值含量土层</w:t>
      </w:r>
      <w:r>
        <w:rPr>
          <w:rFonts w:ascii="Times New Roman" w:eastAsia="宋体" w:hAnsi="Times New Roman" w:cs="Times New Roman"/>
          <w:sz w:val="24"/>
          <w:szCs w:val="24"/>
        </w:rPr>
        <w:t xml:space="preserve"> </w:t>
      </w:r>
    </w:p>
    <w:p w14:paraId="7080D444" w14:textId="77777777" w:rsidR="00C36D13" w:rsidRDefault="00000000">
      <w:pPr>
        <w:spacing w:line="46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土壤深层样品采样深度一般为</w:t>
      </w:r>
      <w:r>
        <w:rPr>
          <w:rFonts w:ascii="Times New Roman" w:eastAsia="宋体" w:hAnsi="Times New Roman" w:cs="Times New Roman"/>
          <w:sz w:val="24"/>
          <w:szCs w:val="24"/>
        </w:rPr>
        <w:t>1.5-2.0m</w:t>
      </w:r>
      <w:r>
        <w:rPr>
          <w:rFonts w:ascii="Times New Roman" w:eastAsia="宋体" w:hAnsi="Times New Roman" w:cs="Times New Roman"/>
          <w:sz w:val="24"/>
          <w:szCs w:val="24"/>
        </w:rPr>
        <w:t>，表层土壤样品为</w:t>
      </w:r>
      <w:r>
        <w:rPr>
          <w:rFonts w:ascii="Times New Roman" w:eastAsia="宋体" w:hAnsi="Times New Roman" w:cs="Times New Roman"/>
          <w:sz w:val="24"/>
          <w:szCs w:val="24"/>
        </w:rPr>
        <w:t>0-0.2m</w:t>
      </w:r>
      <w:r>
        <w:rPr>
          <w:rFonts w:ascii="Times New Roman" w:eastAsia="宋体" w:hAnsi="Times New Roman" w:cs="Times New Roman"/>
          <w:sz w:val="24"/>
          <w:szCs w:val="24"/>
        </w:rPr>
        <w:t>。深层土壤样品代表土壤第一环境，元素含量是未经过人类明显作用的、更接近自然丰度的第四纪原生地球化学含量；表层土壤样品代表土壤第二环境，元素含量是经过人类明显作用的、更接近现代工业化影响的次生含量，从环境意义的角度来看，深层土壤与外界环境和人类活动接触少，现实意义不大，而表层土壤在代表土壤环境背景值的自然属性与人为属性方面，显示出重大的现实意义。因此，本次标准编制，采用表层土壤背景含量统计值确定土壤环境背景值。</w:t>
      </w:r>
    </w:p>
    <w:p w14:paraId="195C2FAA" w14:textId="77777777" w:rsidR="00C36D13" w:rsidRDefault="00000000">
      <w:pPr>
        <w:spacing w:line="46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5.</w:t>
      </w:r>
      <w:r>
        <w:rPr>
          <w:rFonts w:ascii="Times New Roman" w:eastAsia="宋体" w:hAnsi="Times New Roman" w:cs="Times New Roman"/>
          <w:sz w:val="24"/>
          <w:szCs w:val="24"/>
        </w:rPr>
        <w:t>剔除异常值</w:t>
      </w:r>
      <w:r>
        <w:rPr>
          <w:rFonts w:ascii="Times New Roman" w:eastAsia="宋体" w:hAnsi="Times New Roman" w:cs="Times New Roman"/>
          <w:sz w:val="24"/>
          <w:szCs w:val="24"/>
        </w:rPr>
        <w:t xml:space="preserve"> </w:t>
      </w:r>
    </w:p>
    <w:p w14:paraId="009D4316" w14:textId="77777777" w:rsidR="00C36D13" w:rsidRDefault="00000000">
      <w:pPr>
        <w:spacing w:line="46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土壤环境背景含量数据包括顺序统计量、算术平均值、几何平均值等表达方式，在进行顺序统计量计算时，不剔除任何异常值；在计算算术平均值和几何平</w:t>
      </w:r>
      <w:r>
        <w:rPr>
          <w:rFonts w:ascii="Times New Roman" w:eastAsia="宋体" w:hAnsi="Times New Roman" w:cs="Times New Roman"/>
          <w:sz w:val="24"/>
          <w:szCs w:val="24"/>
        </w:rPr>
        <w:lastRenderedPageBreak/>
        <w:t>均值时，根据数据概率分布类型选择性剔除异常值。当统计数据服从正态分布或对数正态分布时，不进行异常值剔除；当统计数据不服从正态分布或对数正态分布时，按照算术平均值加减</w:t>
      </w:r>
      <w:r>
        <w:rPr>
          <w:rFonts w:ascii="Times New Roman" w:eastAsia="宋体" w:hAnsi="Times New Roman" w:cs="Times New Roman"/>
          <w:sz w:val="24"/>
          <w:szCs w:val="24"/>
        </w:rPr>
        <w:t>3</w:t>
      </w:r>
      <w:r>
        <w:rPr>
          <w:rFonts w:ascii="Times New Roman" w:eastAsia="宋体" w:hAnsi="Times New Roman" w:cs="Times New Roman"/>
          <w:sz w:val="24"/>
          <w:szCs w:val="24"/>
        </w:rPr>
        <w:t>倍标准偏差进行异常值剔除，每次剔除后，进行统计数据正态性检验，连续剔除，直至统计数据服从正态分布</w:t>
      </w:r>
      <w:r>
        <w:rPr>
          <w:rFonts w:ascii="Times New Roman" w:eastAsia="宋体" w:hAnsi="Times New Roman" w:cs="Times New Roman"/>
          <w:sz w:val="24"/>
          <w:szCs w:val="24"/>
        </w:rPr>
        <w:t>/</w:t>
      </w:r>
      <w:r>
        <w:rPr>
          <w:rFonts w:ascii="Times New Roman" w:eastAsia="宋体" w:hAnsi="Times New Roman" w:cs="Times New Roman"/>
          <w:sz w:val="24"/>
          <w:szCs w:val="24"/>
        </w:rPr>
        <w:t>对数正态分布或无异常值为止。</w:t>
      </w:r>
    </w:p>
    <w:p w14:paraId="2C234A8E" w14:textId="77777777" w:rsidR="00C36D13" w:rsidRDefault="00000000">
      <w:pPr>
        <w:spacing w:line="46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6. </w:t>
      </w:r>
      <w:r>
        <w:rPr>
          <w:rFonts w:ascii="Times New Roman" w:eastAsia="宋体" w:hAnsi="Times New Roman" w:cs="Times New Roman"/>
          <w:sz w:val="24"/>
          <w:szCs w:val="24"/>
        </w:rPr>
        <w:t>数据分布检验</w:t>
      </w:r>
      <w:r>
        <w:rPr>
          <w:rFonts w:ascii="Times New Roman" w:eastAsia="宋体" w:hAnsi="Times New Roman" w:cs="Times New Roman"/>
          <w:sz w:val="24"/>
          <w:szCs w:val="24"/>
        </w:rPr>
        <w:t xml:space="preserve"> </w:t>
      </w:r>
    </w:p>
    <w:p w14:paraId="60EFFFD4" w14:textId="77777777" w:rsidR="00C36D13" w:rsidRDefault="00000000">
      <w:pPr>
        <w:spacing w:line="46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有关区域土壤环境背景值的表达，国内、外一般都采用元素浓度的统计值表示。由于不同元素浓度的概率分布类型不同，因而元素浓度统计值的变化规律各异，土壤中元素浓度概率分布类型有：正态分布，对数正态分布和偏态分布。依据《数据的统计处理和解释正态性检验》（</w:t>
      </w:r>
      <w:r>
        <w:rPr>
          <w:rFonts w:ascii="Times New Roman" w:eastAsia="宋体" w:hAnsi="Times New Roman" w:cs="Times New Roman"/>
          <w:sz w:val="24"/>
          <w:szCs w:val="24"/>
        </w:rPr>
        <w:t>GB/T4882-2001</w:t>
      </w:r>
      <w:r>
        <w:rPr>
          <w:rFonts w:ascii="Times New Roman" w:eastAsia="宋体" w:hAnsi="Times New Roman" w:cs="Times New Roman"/>
          <w:sz w:val="24"/>
          <w:szCs w:val="24"/>
        </w:rPr>
        <w:t>），对数据分布形态进行正态检验。不同统计单元项目分布类型略有不同，大部分项目呈偏态分布。</w:t>
      </w:r>
    </w:p>
    <w:p w14:paraId="72364FFA" w14:textId="77777777" w:rsidR="00C36D13" w:rsidRDefault="00000000">
      <w:pPr>
        <w:spacing w:line="46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7.</w:t>
      </w:r>
      <w:r>
        <w:rPr>
          <w:rFonts w:ascii="Times New Roman" w:eastAsia="宋体" w:hAnsi="Times New Roman" w:cs="Times New Roman"/>
          <w:sz w:val="24"/>
          <w:szCs w:val="24"/>
        </w:rPr>
        <w:t>土壤环境背景值的表达方法</w:t>
      </w:r>
      <w:r>
        <w:rPr>
          <w:rFonts w:ascii="Times New Roman" w:eastAsia="宋体" w:hAnsi="Times New Roman" w:cs="Times New Roman"/>
          <w:sz w:val="24"/>
          <w:szCs w:val="24"/>
        </w:rPr>
        <w:t xml:space="preserve"> </w:t>
      </w:r>
    </w:p>
    <w:p w14:paraId="28A717D1" w14:textId="77777777" w:rsidR="00C36D13" w:rsidRDefault="00000000">
      <w:pPr>
        <w:spacing w:line="46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对表层土壤元素测定的原始数据进行顺序量统计，从顺序统计量结果可方便直观地看出样本测定的最小值、最大值，看出数据分布的集中趋势（中位数）和分散程度。</w:t>
      </w:r>
    </w:p>
    <w:p w14:paraId="2D497947" w14:textId="77777777" w:rsidR="00C36D13" w:rsidRDefault="00000000">
      <w:pPr>
        <w:spacing w:line="46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根据元素含量分布类型选择性剔除异常值，计算数据的算术平均值、算术标准差和几何平均值、几何标准差。本标准列出了不同统计单元土壤环境背景含量的基本统计量，包括顺序统计量、算术平均值、算术标准差和几何平均值、几何标准差。</w:t>
      </w:r>
    </w:p>
    <w:p w14:paraId="76BE7627" w14:textId="77777777" w:rsidR="00C36D13" w:rsidRDefault="00000000">
      <w:pPr>
        <w:spacing w:line="46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8.</w:t>
      </w:r>
      <w:r>
        <w:rPr>
          <w:rFonts w:ascii="Times New Roman" w:eastAsia="宋体" w:hAnsi="Times New Roman" w:cs="Times New Roman"/>
          <w:sz w:val="24"/>
          <w:szCs w:val="24"/>
        </w:rPr>
        <w:t>土壤环境背景含量的使用方法</w:t>
      </w:r>
    </w:p>
    <w:p w14:paraId="03C79C73" w14:textId="77777777" w:rsidR="00C36D13" w:rsidRDefault="00000000">
      <w:pPr>
        <w:spacing w:line="46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1</w:t>
      </w:r>
      <w:r>
        <w:rPr>
          <w:rFonts w:ascii="Times New Roman" w:eastAsia="宋体" w:hAnsi="Times New Roman" w:cs="Times New Roman"/>
          <w:sz w:val="24"/>
          <w:szCs w:val="24"/>
        </w:rPr>
        <w:t>）根据附录</w:t>
      </w:r>
      <w:r>
        <w:rPr>
          <w:rFonts w:ascii="Times New Roman" w:eastAsia="宋体" w:hAnsi="Times New Roman" w:cs="Times New Roman"/>
          <w:sz w:val="24"/>
          <w:szCs w:val="24"/>
        </w:rPr>
        <w:t>A</w:t>
      </w:r>
      <w:r>
        <w:rPr>
          <w:rFonts w:ascii="Times New Roman" w:eastAsia="宋体" w:hAnsi="Times New Roman" w:cs="Times New Roman"/>
          <w:sz w:val="24"/>
          <w:szCs w:val="24"/>
        </w:rPr>
        <w:t>确定评价区域所在的行政区及地貌类型，从表</w:t>
      </w:r>
      <w:r>
        <w:rPr>
          <w:rFonts w:ascii="Times New Roman" w:eastAsia="宋体" w:hAnsi="Times New Roman" w:cs="Times New Roman"/>
          <w:sz w:val="24"/>
          <w:szCs w:val="24"/>
        </w:rPr>
        <w:t>1~</w:t>
      </w:r>
      <w:r>
        <w:rPr>
          <w:rFonts w:ascii="Times New Roman" w:eastAsia="宋体" w:hAnsi="Times New Roman" w:cs="Times New Roman"/>
          <w:sz w:val="24"/>
          <w:szCs w:val="24"/>
        </w:rPr>
        <w:t>表</w:t>
      </w:r>
      <w:r>
        <w:rPr>
          <w:rFonts w:ascii="Times New Roman" w:eastAsia="宋体" w:hAnsi="Times New Roman" w:cs="Times New Roman"/>
          <w:sz w:val="24"/>
          <w:szCs w:val="24"/>
        </w:rPr>
        <w:t>10</w:t>
      </w:r>
      <w:r>
        <w:rPr>
          <w:rFonts w:ascii="Times New Roman" w:eastAsia="宋体" w:hAnsi="Times New Roman" w:cs="Times New Roman"/>
          <w:sz w:val="24"/>
          <w:szCs w:val="24"/>
        </w:rPr>
        <w:t>中选定对应的土壤环境背景值。</w:t>
      </w:r>
      <w:r>
        <w:rPr>
          <w:rFonts w:ascii="Times New Roman" w:eastAsia="宋体" w:hAnsi="Times New Roman" w:cs="Times New Roman"/>
          <w:sz w:val="24"/>
          <w:szCs w:val="24"/>
        </w:rPr>
        <w:t xml:space="preserve"> </w:t>
      </w:r>
    </w:p>
    <w:p w14:paraId="1BC99902" w14:textId="77777777" w:rsidR="00C36D13" w:rsidRDefault="00000000">
      <w:pPr>
        <w:spacing w:line="46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2</w:t>
      </w:r>
      <w:r>
        <w:rPr>
          <w:rFonts w:ascii="Times New Roman" w:eastAsia="宋体" w:hAnsi="Times New Roman" w:cs="Times New Roman"/>
          <w:sz w:val="24"/>
          <w:szCs w:val="24"/>
        </w:rPr>
        <w:t>）数据分布为正态分布时，以</w:t>
      </w:r>
      <w:r>
        <w:rPr>
          <w:rFonts w:ascii="Times New Roman" w:eastAsia="宋体" w:hAnsi="Times New Roman" w:cs="Times New Roman"/>
          <w:color w:val="000000"/>
          <w:sz w:val="24"/>
          <w:szCs w:val="24"/>
        </w:rPr>
        <w:t>算术平均值（</w:t>
      </w:r>
      <m:oMath>
        <m:acc>
          <m:accPr>
            <m:chr m:val="̅"/>
            <m:ctrlPr>
              <w:rPr>
                <w:rFonts w:ascii="Cambria Math" w:eastAsia="宋体" w:hAnsi="Cambria Math" w:cs="Times New Roman"/>
                <w:i/>
                <w:color w:val="000000"/>
                <w:sz w:val="24"/>
                <w:szCs w:val="24"/>
              </w:rPr>
            </m:ctrlPr>
          </m:accPr>
          <m:e>
            <m:r>
              <w:rPr>
                <w:rFonts w:ascii="Cambria Math" w:eastAsia="宋体" w:hAnsi="Cambria Math" w:cs="Times New Roman"/>
                <w:color w:val="000000"/>
                <w:sz w:val="24"/>
                <w:szCs w:val="24"/>
              </w:rPr>
              <m:t>x</m:t>
            </m:r>
          </m:e>
        </m:acc>
      </m:oMath>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+2</w:t>
      </w:r>
      <w:r>
        <w:rPr>
          <w:rFonts w:ascii="Times New Roman" w:eastAsia="宋体" w:hAnsi="Times New Roman" w:cs="Times New Roman"/>
          <w:color w:val="000000"/>
          <w:sz w:val="24"/>
          <w:szCs w:val="24"/>
        </w:rPr>
        <w:t>倍算术标准差（</w:t>
      </w:r>
      <w:r>
        <w:rPr>
          <w:rFonts w:ascii="Times New Roman" w:eastAsia="宋体" w:hAnsi="Times New Roman" w:cs="Times New Roman"/>
          <w:i/>
          <w:iCs/>
          <w:color w:val="000000"/>
          <w:sz w:val="24"/>
          <w:szCs w:val="24"/>
        </w:rPr>
        <w:t>S</w:t>
      </w:r>
      <w:r>
        <w:rPr>
          <w:rFonts w:ascii="Times New Roman" w:eastAsia="宋体" w:hAnsi="Times New Roman" w:cs="Times New Roman"/>
          <w:color w:val="000000"/>
          <w:sz w:val="24"/>
          <w:szCs w:val="24"/>
        </w:rPr>
        <w:t>）作为土壤环境背景值；数据分布为对数正态分布时，以几何平均值（</w:t>
      </w:r>
      <w:r>
        <w:rPr>
          <w:rFonts w:ascii="Times New Roman" w:eastAsia="宋体" w:hAnsi="Times New Roman" w:cs="Times New Roman"/>
          <w:i/>
          <w:iCs/>
          <w:color w:val="000000"/>
          <w:sz w:val="24"/>
          <w:szCs w:val="24"/>
        </w:rPr>
        <w:t>M</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几何标准差（</w:t>
      </w:r>
      <w:r>
        <w:rPr>
          <w:rFonts w:ascii="Times New Roman" w:eastAsia="宋体" w:hAnsi="Times New Roman" w:cs="Times New Roman"/>
          <w:i/>
          <w:iCs/>
          <w:color w:val="000000"/>
          <w:sz w:val="24"/>
          <w:szCs w:val="24"/>
        </w:rPr>
        <w:t>D</w:t>
      </w:r>
      <w:r>
        <w:rPr>
          <w:rFonts w:ascii="Times New Roman" w:eastAsia="宋体" w:hAnsi="Times New Roman" w:cs="Times New Roman"/>
          <w:color w:val="000000"/>
          <w:sz w:val="24"/>
          <w:szCs w:val="24"/>
        </w:rPr>
        <w:t>）的平方作为土壤环境背景值；数据分布为偏态分布时，以土壤环境背景含量顺序统计量的</w:t>
      </w:r>
      <w:r>
        <w:rPr>
          <w:rFonts w:ascii="Times New Roman" w:eastAsia="宋体" w:hAnsi="Times New Roman" w:cs="Times New Roman"/>
          <w:color w:val="000000"/>
          <w:sz w:val="24"/>
          <w:szCs w:val="24"/>
        </w:rPr>
        <w:t xml:space="preserve"> 95%</w:t>
      </w:r>
      <w:r>
        <w:rPr>
          <w:rFonts w:ascii="Times New Roman" w:eastAsia="宋体" w:hAnsi="Times New Roman" w:cs="Times New Roman"/>
          <w:color w:val="000000"/>
          <w:sz w:val="24"/>
          <w:szCs w:val="24"/>
        </w:rPr>
        <w:t>分位值作为土壤环境背景值，用于土壤环境背景状况评价。</w:t>
      </w:r>
      <w:r>
        <w:rPr>
          <w:rFonts w:ascii="Times New Roman" w:eastAsia="宋体" w:hAnsi="Times New Roman" w:cs="Times New Roman"/>
          <w:sz w:val="24"/>
          <w:szCs w:val="24"/>
        </w:rPr>
        <w:t>苏州市土壤环境背景值统计单元内元素大多均为偏态分布，故大多数情况土壤环境背景含量顺序统计量的</w:t>
      </w:r>
      <w:r>
        <w:rPr>
          <w:rFonts w:ascii="Times New Roman" w:eastAsia="宋体" w:hAnsi="Times New Roman" w:cs="Times New Roman"/>
          <w:sz w:val="24"/>
          <w:szCs w:val="24"/>
        </w:rPr>
        <w:t>95%</w:t>
      </w:r>
      <w:r>
        <w:rPr>
          <w:rFonts w:ascii="Times New Roman" w:eastAsia="宋体" w:hAnsi="Times New Roman" w:cs="Times New Roman"/>
          <w:sz w:val="24"/>
          <w:szCs w:val="24"/>
        </w:rPr>
        <w:t>分位值作为土壤环境背景值，用于土壤环境背景状况评价。如国家出台确定土壤环境背景值的具体规定，则按照国家有关要求执行。</w:t>
      </w:r>
      <w:r>
        <w:rPr>
          <w:rFonts w:ascii="Times New Roman" w:eastAsia="宋体" w:hAnsi="Times New Roman" w:cs="Times New Roman"/>
          <w:sz w:val="24"/>
          <w:szCs w:val="24"/>
        </w:rPr>
        <w:t xml:space="preserve"> </w:t>
      </w:r>
    </w:p>
    <w:p w14:paraId="1FFFA22B" w14:textId="77777777" w:rsidR="00C36D13" w:rsidRDefault="00000000">
      <w:pPr>
        <w:spacing w:line="46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lastRenderedPageBreak/>
        <w:t>（</w:t>
      </w:r>
      <w:r>
        <w:rPr>
          <w:rFonts w:ascii="Times New Roman" w:eastAsia="宋体" w:hAnsi="Times New Roman" w:cs="Times New Roman"/>
          <w:sz w:val="24"/>
          <w:szCs w:val="24"/>
        </w:rPr>
        <w:t>3</w:t>
      </w:r>
      <w:r>
        <w:rPr>
          <w:rFonts w:ascii="Times New Roman" w:eastAsia="宋体" w:hAnsi="Times New Roman" w:cs="Times New Roman"/>
          <w:sz w:val="24"/>
          <w:szCs w:val="24"/>
        </w:rPr>
        <w:t>）土壤中元素含量等于或者低于背景值的，表明土壤环境质量保持自然背景值水平；超过背景值的，可能受到人为活动或外来污染的影响。</w:t>
      </w:r>
    </w:p>
    <w:p w14:paraId="2CFD0731" w14:textId="77777777" w:rsidR="00C36D13" w:rsidRDefault="00000000">
      <w:pPr>
        <w:spacing w:line="46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4</w:t>
      </w:r>
      <w:r>
        <w:rPr>
          <w:rFonts w:ascii="Times New Roman" w:eastAsia="宋体" w:hAnsi="Times New Roman" w:cs="Times New Roman"/>
          <w:sz w:val="24"/>
          <w:szCs w:val="24"/>
        </w:rPr>
        <w:t>）本标准提出的土壤环境背景值是基于区域性土壤环境背景含量的统计量，地块尺度土壤环境背景含量统计应按照国家相关技术规范执行。</w:t>
      </w:r>
    </w:p>
    <w:p w14:paraId="0209A5CA" w14:textId="77777777" w:rsidR="00C36D13" w:rsidRDefault="00000000">
      <w:pPr>
        <w:pStyle w:val="af0"/>
        <w:numPr>
          <w:ilvl w:val="0"/>
          <w:numId w:val="1"/>
        </w:numPr>
        <w:spacing w:beforeLines="50" w:before="156" w:afterLines="50" w:after="156"/>
        <w:ind w:left="0" w:firstLine="482"/>
        <w:outlineLvl w:val="0"/>
        <w:rPr>
          <w:rFonts w:ascii="Times New Roman" w:eastAsia="宋体" w:hAnsi="Times New Roman" w:cs="Times New Roman"/>
          <w:b/>
          <w:bCs/>
          <w:sz w:val="24"/>
          <w:szCs w:val="28"/>
        </w:rPr>
      </w:pPr>
      <w:bookmarkStart w:id="23" w:name="_Toc156167941"/>
      <w:r>
        <w:rPr>
          <w:rFonts w:ascii="Times New Roman" w:eastAsia="宋体" w:hAnsi="Times New Roman" w:cs="Times New Roman"/>
          <w:b/>
          <w:bCs/>
          <w:sz w:val="24"/>
          <w:szCs w:val="28"/>
        </w:rPr>
        <w:t>主要起草过程</w:t>
      </w:r>
      <w:bookmarkEnd w:id="23"/>
    </w:p>
    <w:p w14:paraId="4729F8B2" w14:textId="77777777" w:rsidR="00C36D13" w:rsidRDefault="00000000">
      <w:pPr>
        <w:spacing w:line="46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苏州市地方标准《土壤环境背景值》的起草主要是通过对</w:t>
      </w:r>
      <w:r>
        <w:rPr>
          <w:rFonts w:ascii="Times New Roman" w:eastAsia="宋体" w:hAnsi="Times New Roman" w:cs="Times New Roman"/>
          <w:sz w:val="24"/>
          <w:szCs w:val="24"/>
        </w:rPr>
        <w:t>“</w:t>
      </w:r>
      <w:r>
        <w:rPr>
          <w:rFonts w:ascii="Times New Roman" w:eastAsia="宋体" w:hAnsi="Times New Roman" w:cs="Times New Roman"/>
          <w:sz w:val="24"/>
          <w:szCs w:val="24"/>
        </w:rPr>
        <w:t>苏州市土壤环境背景值调查</w:t>
      </w:r>
      <w:r>
        <w:rPr>
          <w:rFonts w:ascii="Times New Roman" w:eastAsia="宋体" w:hAnsi="Times New Roman" w:cs="Times New Roman"/>
          <w:sz w:val="24"/>
          <w:szCs w:val="24"/>
        </w:rPr>
        <w:t>”</w:t>
      </w:r>
      <w:r>
        <w:rPr>
          <w:rFonts w:ascii="Times New Roman" w:eastAsia="宋体" w:hAnsi="Times New Roman" w:cs="Times New Roman"/>
          <w:sz w:val="24"/>
          <w:szCs w:val="24"/>
        </w:rPr>
        <w:t>项目获取的</w:t>
      </w:r>
      <w:r>
        <w:rPr>
          <w:rFonts w:ascii="Times New Roman" w:eastAsia="宋体" w:hAnsi="Times New Roman" w:cs="Times New Roman"/>
          <w:sz w:val="24"/>
          <w:szCs w:val="24"/>
        </w:rPr>
        <w:t>12</w:t>
      </w:r>
      <w:r>
        <w:rPr>
          <w:rFonts w:ascii="Times New Roman" w:eastAsia="宋体" w:hAnsi="Times New Roman" w:cs="Times New Roman"/>
          <w:sz w:val="24"/>
          <w:szCs w:val="24"/>
        </w:rPr>
        <w:t>种无机元素含量数据进行统计，综合考虑苏州市自然环境、地质背景、地形地貌、经济状况、技术水平、管理需求等因素，最终制订苏州市土壤环境背景值标准，其主要起草过程与计划如下：</w:t>
      </w:r>
    </w:p>
    <w:p w14:paraId="303694FE" w14:textId="77777777" w:rsidR="00C36D13" w:rsidRDefault="00000000">
      <w:pPr>
        <w:spacing w:line="46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2023</w:t>
      </w:r>
      <w:r>
        <w:rPr>
          <w:rFonts w:ascii="Times New Roman" w:eastAsia="宋体" w:hAnsi="Times New Roman" w:cs="Times New Roman"/>
          <w:sz w:val="24"/>
          <w:szCs w:val="24"/>
        </w:rPr>
        <w:t>年</w:t>
      </w:r>
      <w:r>
        <w:rPr>
          <w:rFonts w:ascii="Times New Roman" w:eastAsia="宋体" w:hAnsi="Times New Roman" w:cs="Times New Roman"/>
          <w:sz w:val="24"/>
          <w:szCs w:val="24"/>
        </w:rPr>
        <w:t>1</w:t>
      </w:r>
      <w:r>
        <w:rPr>
          <w:rFonts w:ascii="Times New Roman" w:eastAsia="宋体" w:hAnsi="Times New Roman" w:cs="Times New Roman"/>
          <w:sz w:val="24"/>
          <w:szCs w:val="24"/>
        </w:rPr>
        <w:t>月</w:t>
      </w:r>
      <w:r>
        <w:rPr>
          <w:rFonts w:ascii="Times New Roman" w:eastAsia="宋体" w:hAnsi="Times New Roman" w:cs="Times New Roman"/>
          <w:sz w:val="24"/>
          <w:szCs w:val="24"/>
        </w:rPr>
        <w:t>~3</w:t>
      </w:r>
      <w:r>
        <w:rPr>
          <w:rFonts w:ascii="Times New Roman" w:eastAsia="宋体" w:hAnsi="Times New Roman" w:cs="Times New Roman"/>
          <w:sz w:val="24"/>
          <w:szCs w:val="24"/>
        </w:rPr>
        <w:t>月，标准编制工作启动：成立标准起草小组，在苏州市土壤环境背景值调查技术报告的基础上，提交了《苏州市土壤金属元素环境背景值（草案）》及立项申请书，完成土壤环境背景值标准立项申报工作。</w:t>
      </w:r>
    </w:p>
    <w:p w14:paraId="38FE93F7" w14:textId="77777777" w:rsidR="00C36D13" w:rsidRDefault="00000000">
      <w:pPr>
        <w:spacing w:line="46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2023</w:t>
      </w:r>
      <w:r>
        <w:rPr>
          <w:rFonts w:ascii="Times New Roman" w:eastAsia="宋体" w:hAnsi="Times New Roman" w:cs="Times New Roman"/>
          <w:sz w:val="24"/>
          <w:szCs w:val="24"/>
        </w:rPr>
        <w:t>年</w:t>
      </w:r>
      <w:r>
        <w:rPr>
          <w:rFonts w:ascii="Times New Roman" w:eastAsia="宋体" w:hAnsi="Times New Roman" w:cs="Times New Roman"/>
          <w:sz w:val="24"/>
          <w:szCs w:val="24"/>
        </w:rPr>
        <w:t>4</w:t>
      </w:r>
      <w:r>
        <w:rPr>
          <w:rFonts w:ascii="Times New Roman" w:eastAsia="宋体" w:hAnsi="Times New Roman" w:cs="Times New Roman"/>
          <w:sz w:val="24"/>
          <w:szCs w:val="24"/>
        </w:rPr>
        <w:t>月</w:t>
      </w:r>
      <w:r>
        <w:rPr>
          <w:rFonts w:ascii="Times New Roman" w:eastAsia="宋体" w:hAnsi="Times New Roman" w:cs="Times New Roman"/>
          <w:sz w:val="24"/>
          <w:szCs w:val="24"/>
        </w:rPr>
        <w:t>~7</w:t>
      </w:r>
      <w:r>
        <w:rPr>
          <w:rFonts w:ascii="Times New Roman" w:eastAsia="宋体" w:hAnsi="Times New Roman" w:cs="Times New Roman"/>
          <w:sz w:val="24"/>
          <w:szCs w:val="24"/>
        </w:rPr>
        <w:t>月，起草及内部审定阶段：根据《苏州市土壤金属元素环境背景值》立项评估反馈表意见及建议，明确了标准名称，完善了标准规范性，通过多次内部工作会议，完成苏州市地方标准《土壤环境背景值（征求意见稿）》标准文本和编制说明，并组织开展了专家咨询会。专家组一致认为标准编制符合国家相关技术规范要求，数据翔实可靠，标准确定的土壤环境背景值符合苏州市土壤形成和利用特点，在土壤环境管理中实用性强。同时，专家提出了进一步修改建议。</w:t>
      </w:r>
    </w:p>
    <w:p w14:paraId="197F2D58" w14:textId="77777777" w:rsidR="00C36D13" w:rsidRDefault="00000000">
      <w:pPr>
        <w:spacing w:line="46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2023</w:t>
      </w:r>
      <w:r>
        <w:rPr>
          <w:rFonts w:ascii="Times New Roman" w:eastAsia="宋体" w:hAnsi="Times New Roman" w:cs="Times New Roman"/>
          <w:sz w:val="24"/>
          <w:szCs w:val="24"/>
        </w:rPr>
        <w:t>年</w:t>
      </w:r>
      <w:r>
        <w:rPr>
          <w:rFonts w:ascii="Times New Roman" w:eastAsia="宋体" w:hAnsi="Times New Roman" w:cs="Times New Roman"/>
          <w:sz w:val="24"/>
          <w:szCs w:val="24"/>
        </w:rPr>
        <w:t>8</w:t>
      </w:r>
      <w:r>
        <w:rPr>
          <w:rFonts w:ascii="Times New Roman" w:eastAsia="宋体" w:hAnsi="Times New Roman" w:cs="Times New Roman"/>
          <w:sz w:val="24"/>
          <w:szCs w:val="24"/>
        </w:rPr>
        <w:t>月</w:t>
      </w:r>
      <w:r>
        <w:rPr>
          <w:rFonts w:ascii="Times New Roman" w:eastAsia="宋体" w:hAnsi="Times New Roman" w:cs="Times New Roman"/>
          <w:sz w:val="24"/>
          <w:szCs w:val="24"/>
        </w:rPr>
        <w:t>~12</w:t>
      </w:r>
      <w:r>
        <w:rPr>
          <w:rFonts w:ascii="Times New Roman" w:eastAsia="宋体" w:hAnsi="Times New Roman" w:cs="Times New Roman"/>
          <w:sz w:val="24"/>
          <w:szCs w:val="24"/>
        </w:rPr>
        <w:t>月，标准内容的修改完善：根据专家的建议，进一步梳理了土壤环境背景值数据，补充了关键的地形地貌单元信息，通过进一步的统计分析，优化了统计单元。通过会议讨论，明确了土壤环境背景值单元原则以行政区为主，行政区内土壤环境背景含量如有明显差异，可按照主导因素进一步细分。目前，已经完成了</w:t>
      </w:r>
      <w:r>
        <w:rPr>
          <w:rFonts w:ascii="Times New Roman" w:eastAsia="宋体" w:hAnsi="Times New Roman" w:cs="Times New Roman"/>
          <w:sz w:val="24"/>
          <w:szCs w:val="24"/>
        </w:rPr>
        <w:t>12</w:t>
      </w:r>
      <w:r>
        <w:rPr>
          <w:rFonts w:ascii="Times New Roman" w:eastAsia="宋体" w:hAnsi="Times New Roman" w:cs="Times New Roman"/>
          <w:sz w:val="24"/>
          <w:szCs w:val="24"/>
        </w:rPr>
        <w:t>种元素的土壤环境背景值的制定，形成了苏州市地方标准《土壤环境背景值（征求意见稿）》的文本及编制说明。</w:t>
      </w:r>
    </w:p>
    <w:p w14:paraId="3EFB4ECD" w14:textId="77777777" w:rsidR="00C36D13" w:rsidRDefault="00000000">
      <w:pPr>
        <w:spacing w:line="46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2023</w:t>
      </w:r>
      <w:r>
        <w:rPr>
          <w:rFonts w:ascii="Times New Roman" w:eastAsia="宋体" w:hAnsi="Times New Roman" w:cs="Times New Roman"/>
          <w:sz w:val="24"/>
          <w:szCs w:val="24"/>
        </w:rPr>
        <w:t>年</w:t>
      </w:r>
      <w:r>
        <w:rPr>
          <w:rFonts w:ascii="Times New Roman" w:eastAsia="宋体" w:hAnsi="Times New Roman" w:cs="Times New Roman"/>
          <w:sz w:val="24"/>
          <w:szCs w:val="24"/>
        </w:rPr>
        <w:t>12</w:t>
      </w:r>
      <w:r>
        <w:rPr>
          <w:rFonts w:ascii="Times New Roman" w:eastAsia="宋体" w:hAnsi="Times New Roman" w:cs="Times New Roman"/>
          <w:sz w:val="24"/>
          <w:szCs w:val="24"/>
        </w:rPr>
        <w:t>月</w:t>
      </w:r>
      <w:r>
        <w:rPr>
          <w:rFonts w:ascii="Times New Roman" w:eastAsia="宋体" w:hAnsi="Times New Roman" w:cs="Times New Roman"/>
          <w:sz w:val="24"/>
          <w:szCs w:val="24"/>
        </w:rPr>
        <w:t>~2024</w:t>
      </w:r>
      <w:r>
        <w:rPr>
          <w:rFonts w:ascii="Times New Roman" w:eastAsia="宋体" w:hAnsi="Times New Roman" w:cs="Times New Roman"/>
          <w:sz w:val="24"/>
          <w:szCs w:val="24"/>
        </w:rPr>
        <w:t>年</w:t>
      </w:r>
      <w:r>
        <w:rPr>
          <w:rFonts w:ascii="Times New Roman" w:eastAsia="宋体" w:hAnsi="Times New Roman" w:cs="Times New Roman"/>
          <w:sz w:val="24"/>
          <w:szCs w:val="24"/>
        </w:rPr>
        <w:t>2</w:t>
      </w:r>
      <w:r>
        <w:rPr>
          <w:rFonts w:ascii="Times New Roman" w:eastAsia="宋体" w:hAnsi="Times New Roman" w:cs="Times New Roman"/>
          <w:sz w:val="24"/>
          <w:szCs w:val="24"/>
        </w:rPr>
        <w:t>月，征求意见和审定阶段：主要工作是</w:t>
      </w:r>
      <w:proofErr w:type="gramStart"/>
      <w:r>
        <w:rPr>
          <w:rFonts w:ascii="Times New Roman" w:eastAsia="宋体" w:hAnsi="Times New Roman" w:cs="Times New Roman"/>
          <w:sz w:val="24"/>
          <w:szCs w:val="24"/>
        </w:rPr>
        <w:t>拟广泛</w:t>
      </w:r>
      <w:proofErr w:type="gramEnd"/>
      <w:r>
        <w:rPr>
          <w:rFonts w:ascii="Times New Roman" w:eastAsia="宋体" w:hAnsi="Times New Roman" w:cs="Times New Roman"/>
          <w:sz w:val="24"/>
          <w:szCs w:val="24"/>
        </w:rPr>
        <w:t>征求意见，并对意见进行汇总整理和分析，结合征求意见建议对标准进行修改后，形成标准送审稿；召开专家审定会，并根据审定专家意见，修改形成标准报批稿，报苏州市市场监督管理局审批。</w:t>
      </w:r>
    </w:p>
    <w:p w14:paraId="4A0AF367" w14:textId="77777777" w:rsidR="00C36D13" w:rsidRDefault="00000000">
      <w:pPr>
        <w:pStyle w:val="af0"/>
        <w:numPr>
          <w:ilvl w:val="0"/>
          <w:numId w:val="1"/>
        </w:numPr>
        <w:spacing w:beforeLines="50" w:before="156" w:afterLines="50" w:after="156"/>
        <w:ind w:left="0" w:firstLine="482"/>
        <w:outlineLvl w:val="0"/>
        <w:rPr>
          <w:rFonts w:ascii="Times New Roman" w:eastAsia="宋体" w:hAnsi="Times New Roman" w:cs="Times New Roman"/>
          <w:b/>
          <w:bCs/>
          <w:sz w:val="24"/>
          <w:szCs w:val="28"/>
        </w:rPr>
      </w:pPr>
      <w:bookmarkStart w:id="24" w:name="_Toc156167942"/>
      <w:r>
        <w:rPr>
          <w:rFonts w:ascii="Times New Roman" w:eastAsia="宋体" w:hAnsi="Times New Roman" w:cs="Times New Roman"/>
          <w:b/>
          <w:bCs/>
          <w:sz w:val="24"/>
          <w:szCs w:val="28"/>
        </w:rPr>
        <w:lastRenderedPageBreak/>
        <w:t>知识产权说明</w:t>
      </w:r>
      <w:bookmarkEnd w:id="24"/>
    </w:p>
    <w:p w14:paraId="21288399" w14:textId="77777777" w:rsidR="00C36D13" w:rsidRDefault="00000000">
      <w:pPr>
        <w:spacing w:line="46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苏州市地方标准《土壤环境背景值标准》的制定是遵循《中华人民共和国标准化法》等国家相关的法律和强制性标准，结合地方实际情况制定出来的，因此，与现行法律法规及强制性标准无冲突，也无涉及其他专利的情况。</w:t>
      </w:r>
    </w:p>
    <w:p w14:paraId="2A4D3B82" w14:textId="77777777" w:rsidR="00C36D13" w:rsidRDefault="00000000">
      <w:pPr>
        <w:pStyle w:val="af0"/>
        <w:numPr>
          <w:ilvl w:val="0"/>
          <w:numId w:val="1"/>
        </w:numPr>
        <w:spacing w:beforeLines="50" w:before="156" w:afterLines="50" w:after="156"/>
        <w:ind w:left="0" w:firstLine="482"/>
        <w:outlineLvl w:val="0"/>
        <w:rPr>
          <w:rFonts w:ascii="Times New Roman" w:eastAsia="宋体" w:hAnsi="Times New Roman" w:cs="Times New Roman"/>
          <w:b/>
          <w:bCs/>
          <w:sz w:val="24"/>
          <w:szCs w:val="28"/>
        </w:rPr>
      </w:pPr>
      <w:bookmarkStart w:id="25" w:name="_Toc156167943"/>
      <w:r>
        <w:rPr>
          <w:rFonts w:ascii="Times New Roman" w:eastAsia="宋体" w:hAnsi="Times New Roman" w:cs="Times New Roman"/>
          <w:b/>
          <w:bCs/>
          <w:sz w:val="24"/>
          <w:szCs w:val="28"/>
        </w:rPr>
        <w:t>重大意见分歧的处理依据和结果</w:t>
      </w:r>
      <w:bookmarkEnd w:id="25"/>
    </w:p>
    <w:p w14:paraId="6FF0A32B" w14:textId="77777777" w:rsidR="00C36D13" w:rsidRDefault="00000000">
      <w:pPr>
        <w:spacing w:line="46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无</w:t>
      </w:r>
    </w:p>
    <w:p w14:paraId="7DB0AA9E" w14:textId="77777777" w:rsidR="00C36D13" w:rsidRDefault="00000000">
      <w:pPr>
        <w:pStyle w:val="af0"/>
        <w:numPr>
          <w:ilvl w:val="0"/>
          <w:numId w:val="1"/>
        </w:numPr>
        <w:spacing w:beforeLines="50" w:before="156" w:afterLines="50" w:after="156"/>
        <w:ind w:left="0" w:firstLine="482"/>
        <w:outlineLvl w:val="0"/>
        <w:rPr>
          <w:rFonts w:ascii="Times New Roman" w:eastAsia="宋体" w:hAnsi="Times New Roman" w:cs="Times New Roman"/>
          <w:b/>
          <w:bCs/>
          <w:sz w:val="24"/>
          <w:szCs w:val="28"/>
        </w:rPr>
      </w:pPr>
      <w:bookmarkStart w:id="26" w:name="_Toc156167944"/>
      <w:r>
        <w:rPr>
          <w:rFonts w:ascii="Times New Roman" w:eastAsia="宋体" w:hAnsi="Times New Roman" w:cs="Times New Roman"/>
          <w:b/>
          <w:bCs/>
          <w:sz w:val="24"/>
          <w:szCs w:val="28"/>
        </w:rPr>
        <w:t>实施标准的措施建议</w:t>
      </w:r>
      <w:bookmarkEnd w:id="26"/>
    </w:p>
    <w:p w14:paraId="7D8E754B" w14:textId="77777777" w:rsidR="00C36D13" w:rsidRDefault="00000000">
      <w:pPr>
        <w:spacing w:line="46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1</w:t>
      </w:r>
      <w:r>
        <w:rPr>
          <w:rFonts w:ascii="Times New Roman" w:eastAsia="宋体" w:hAnsi="Times New Roman" w:cs="Times New Roman"/>
          <w:sz w:val="24"/>
          <w:szCs w:val="24"/>
        </w:rPr>
        <w:t>）苏州市地方标准《土壤环境背景值》应与国家及地方政策和法规制度结合使用，加强技术标准的规范和指导作用。</w:t>
      </w:r>
    </w:p>
    <w:p w14:paraId="5D36AEDD" w14:textId="77777777" w:rsidR="00C36D13" w:rsidRDefault="00000000">
      <w:pPr>
        <w:spacing w:line="46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2</w:t>
      </w:r>
      <w:r>
        <w:rPr>
          <w:rFonts w:ascii="Times New Roman" w:eastAsia="宋体" w:hAnsi="Times New Roman" w:cs="Times New Roman"/>
          <w:sz w:val="24"/>
          <w:szCs w:val="24"/>
        </w:rPr>
        <w:t>）苏州市地方标准《土壤环境背景值》作为推荐性标准建议先试用，在实际应用中不断完善、修订和补充。</w:t>
      </w:r>
    </w:p>
    <w:p w14:paraId="15DF2E6D" w14:textId="77777777" w:rsidR="00C36D13" w:rsidRDefault="00000000">
      <w:pPr>
        <w:pStyle w:val="af0"/>
        <w:numPr>
          <w:ilvl w:val="0"/>
          <w:numId w:val="1"/>
        </w:numPr>
        <w:spacing w:beforeLines="50" w:before="156" w:afterLines="50" w:after="156"/>
        <w:ind w:left="0" w:firstLine="482"/>
        <w:outlineLvl w:val="0"/>
        <w:rPr>
          <w:rFonts w:ascii="Times New Roman" w:eastAsia="宋体" w:hAnsi="Times New Roman" w:cs="Times New Roman"/>
          <w:b/>
          <w:bCs/>
          <w:sz w:val="24"/>
          <w:szCs w:val="28"/>
        </w:rPr>
      </w:pPr>
      <w:bookmarkStart w:id="27" w:name="_Toc156167945"/>
      <w:r>
        <w:rPr>
          <w:rFonts w:ascii="Times New Roman" w:eastAsia="宋体" w:hAnsi="Times New Roman" w:cs="Times New Roman"/>
          <w:b/>
          <w:bCs/>
          <w:sz w:val="24"/>
          <w:szCs w:val="28"/>
        </w:rPr>
        <w:t>其他应说明的事项</w:t>
      </w:r>
      <w:bookmarkEnd w:id="27"/>
    </w:p>
    <w:p w14:paraId="2E04D2C8" w14:textId="77777777" w:rsidR="00C36D13" w:rsidRDefault="00000000">
      <w:pPr>
        <w:spacing w:line="46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无</w:t>
      </w:r>
    </w:p>
    <w:sectPr w:rsidR="00C36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339A5" w14:textId="77777777" w:rsidR="005362E7" w:rsidRDefault="005362E7">
      <w:r>
        <w:separator/>
      </w:r>
    </w:p>
  </w:endnote>
  <w:endnote w:type="continuationSeparator" w:id="0">
    <w:p w14:paraId="537B9D52" w14:textId="77777777" w:rsidR="005362E7" w:rsidRDefault="00536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7D532" w14:textId="77777777" w:rsidR="00C36D13" w:rsidRDefault="00C36D13">
    <w:pPr>
      <w:pStyle w:val="a7"/>
      <w:jc w:val="center"/>
    </w:pPr>
  </w:p>
  <w:p w14:paraId="6F4ACDFB" w14:textId="77777777" w:rsidR="00C36D13" w:rsidRDefault="00C36D1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9031858"/>
    </w:sdtPr>
    <w:sdtContent>
      <w:p w14:paraId="0BD85D33" w14:textId="77777777" w:rsidR="00C36D13" w:rsidRDefault="00000000">
        <w:pPr>
          <w:pStyle w:val="a7"/>
          <w:jc w:val="center"/>
        </w:pPr>
        <w:r>
          <w:fldChar w:fldCharType="begin"/>
        </w:r>
        <w:r>
          <w:instrText>PAGE   \* MERGEFORMAT</w:instrText>
        </w:r>
        <w:r>
          <w:fldChar w:fldCharType="separate"/>
        </w:r>
        <w:r>
          <w:rPr>
            <w:lang w:val="zh-CN"/>
          </w:rPr>
          <w:t>2</w:t>
        </w:r>
        <w:r>
          <w:fldChar w:fldCharType="end"/>
        </w:r>
      </w:p>
    </w:sdtContent>
  </w:sdt>
  <w:p w14:paraId="067C1924" w14:textId="77777777" w:rsidR="00C36D13" w:rsidRDefault="00C36D1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A302E" w14:textId="77777777" w:rsidR="005362E7" w:rsidRDefault="005362E7">
      <w:r>
        <w:separator/>
      </w:r>
    </w:p>
  </w:footnote>
  <w:footnote w:type="continuationSeparator" w:id="0">
    <w:p w14:paraId="08BFF372" w14:textId="77777777" w:rsidR="005362E7" w:rsidRDefault="005362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B3131"/>
    <w:multiLevelType w:val="multilevel"/>
    <w:tmpl w:val="1B9B3131"/>
    <w:lvl w:ilvl="0">
      <w:start w:val="1"/>
      <w:numFmt w:val="japaneseCounting"/>
      <w:lvlText w:val="（%1）"/>
      <w:lvlJc w:val="left"/>
      <w:pPr>
        <w:ind w:left="1004" w:hanging="720"/>
      </w:pPr>
      <w:rPr>
        <w:rFonts w:hint="default"/>
      </w:rPr>
    </w:lvl>
    <w:lvl w:ilvl="1">
      <w:start w:val="1"/>
      <w:numFmt w:val="lowerLetter"/>
      <w:lvlText w:val="%2)"/>
      <w:lvlJc w:val="left"/>
      <w:pPr>
        <w:ind w:left="1164" w:hanging="440"/>
      </w:pPr>
    </w:lvl>
    <w:lvl w:ilvl="2">
      <w:start w:val="1"/>
      <w:numFmt w:val="lowerRoman"/>
      <w:lvlText w:val="%3."/>
      <w:lvlJc w:val="right"/>
      <w:pPr>
        <w:ind w:left="1604" w:hanging="440"/>
      </w:pPr>
    </w:lvl>
    <w:lvl w:ilvl="3">
      <w:start w:val="1"/>
      <w:numFmt w:val="decimal"/>
      <w:lvlText w:val="%4."/>
      <w:lvlJc w:val="left"/>
      <w:pPr>
        <w:ind w:left="2044" w:hanging="440"/>
      </w:pPr>
    </w:lvl>
    <w:lvl w:ilvl="4">
      <w:start w:val="1"/>
      <w:numFmt w:val="lowerLetter"/>
      <w:lvlText w:val="%5)"/>
      <w:lvlJc w:val="left"/>
      <w:pPr>
        <w:ind w:left="2484" w:hanging="440"/>
      </w:pPr>
    </w:lvl>
    <w:lvl w:ilvl="5">
      <w:start w:val="1"/>
      <w:numFmt w:val="lowerRoman"/>
      <w:lvlText w:val="%6."/>
      <w:lvlJc w:val="right"/>
      <w:pPr>
        <w:ind w:left="2924" w:hanging="440"/>
      </w:pPr>
    </w:lvl>
    <w:lvl w:ilvl="6">
      <w:start w:val="1"/>
      <w:numFmt w:val="decimal"/>
      <w:lvlText w:val="%7."/>
      <w:lvlJc w:val="left"/>
      <w:pPr>
        <w:ind w:left="3364" w:hanging="440"/>
      </w:pPr>
    </w:lvl>
    <w:lvl w:ilvl="7">
      <w:start w:val="1"/>
      <w:numFmt w:val="lowerLetter"/>
      <w:lvlText w:val="%8)"/>
      <w:lvlJc w:val="left"/>
      <w:pPr>
        <w:ind w:left="3804" w:hanging="440"/>
      </w:pPr>
    </w:lvl>
    <w:lvl w:ilvl="8">
      <w:start w:val="1"/>
      <w:numFmt w:val="lowerRoman"/>
      <w:lvlText w:val="%9."/>
      <w:lvlJc w:val="right"/>
      <w:pPr>
        <w:ind w:left="4244" w:hanging="440"/>
      </w:pPr>
    </w:lvl>
  </w:abstractNum>
  <w:abstractNum w:abstractNumId="1" w15:restartNumberingAfterBreak="0">
    <w:nsid w:val="1E207812"/>
    <w:multiLevelType w:val="multilevel"/>
    <w:tmpl w:val="1E207812"/>
    <w:lvl w:ilvl="0">
      <w:start w:val="1"/>
      <w:numFmt w:val="japaneseCounting"/>
      <w:lvlText w:val="%1、"/>
      <w:lvlJc w:val="left"/>
      <w:pPr>
        <w:ind w:left="432" w:hanging="432"/>
      </w:pPr>
      <w:rPr>
        <w:rFonts w:hint="default"/>
      </w:rPr>
    </w:lvl>
    <w:lvl w:ilvl="1">
      <w:start w:val="1"/>
      <w:numFmt w:val="decimalEnclosedCircle"/>
      <w:lvlText w:val="%2"/>
      <w:lvlJc w:val="left"/>
      <w:pPr>
        <w:ind w:left="800" w:hanging="360"/>
      </w:pPr>
      <w:rPr>
        <w:rFonts w:hint="default"/>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2BF167DC"/>
    <w:multiLevelType w:val="multilevel"/>
    <w:tmpl w:val="2BF167DC"/>
    <w:lvl w:ilvl="0">
      <w:start w:val="1"/>
      <w:numFmt w:val="japaneseCounting"/>
      <w:lvlText w:val="（%1）"/>
      <w:lvlJc w:val="left"/>
      <w:pPr>
        <w:ind w:left="1004" w:hanging="720"/>
      </w:pPr>
      <w:rPr>
        <w:rFonts w:hint="default"/>
      </w:rPr>
    </w:lvl>
    <w:lvl w:ilvl="1">
      <w:start w:val="1"/>
      <w:numFmt w:val="lowerLetter"/>
      <w:lvlText w:val="%2)"/>
      <w:lvlJc w:val="left"/>
      <w:pPr>
        <w:ind w:left="1164" w:hanging="440"/>
      </w:pPr>
    </w:lvl>
    <w:lvl w:ilvl="2">
      <w:start w:val="1"/>
      <w:numFmt w:val="lowerRoman"/>
      <w:lvlText w:val="%3."/>
      <w:lvlJc w:val="right"/>
      <w:pPr>
        <w:ind w:left="1604" w:hanging="440"/>
      </w:pPr>
    </w:lvl>
    <w:lvl w:ilvl="3">
      <w:start w:val="1"/>
      <w:numFmt w:val="decimal"/>
      <w:lvlText w:val="%4."/>
      <w:lvlJc w:val="left"/>
      <w:pPr>
        <w:ind w:left="2044" w:hanging="440"/>
      </w:pPr>
    </w:lvl>
    <w:lvl w:ilvl="4">
      <w:start w:val="1"/>
      <w:numFmt w:val="lowerLetter"/>
      <w:lvlText w:val="%5)"/>
      <w:lvlJc w:val="left"/>
      <w:pPr>
        <w:ind w:left="2484" w:hanging="440"/>
      </w:pPr>
    </w:lvl>
    <w:lvl w:ilvl="5">
      <w:start w:val="1"/>
      <w:numFmt w:val="lowerRoman"/>
      <w:lvlText w:val="%6."/>
      <w:lvlJc w:val="right"/>
      <w:pPr>
        <w:ind w:left="2924" w:hanging="440"/>
      </w:pPr>
    </w:lvl>
    <w:lvl w:ilvl="6">
      <w:start w:val="1"/>
      <w:numFmt w:val="decimal"/>
      <w:lvlText w:val="%7."/>
      <w:lvlJc w:val="left"/>
      <w:pPr>
        <w:ind w:left="3364" w:hanging="440"/>
      </w:pPr>
    </w:lvl>
    <w:lvl w:ilvl="7">
      <w:start w:val="1"/>
      <w:numFmt w:val="lowerLetter"/>
      <w:lvlText w:val="%8)"/>
      <w:lvlJc w:val="left"/>
      <w:pPr>
        <w:ind w:left="3804" w:hanging="440"/>
      </w:pPr>
    </w:lvl>
    <w:lvl w:ilvl="8">
      <w:start w:val="1"/>
      <w:numFmt w:val="lowerRoman"/>
      <w:lvlText w:val="%9."/>
      <w:lvlJc w:val="right"/>
      <w:pPr>
        <w:ind w:left="4244" w:hanging="440"/>
      </w:pPr>
    </w:lvl>
  </w:abstractNum>
  <w:abstractNum w:abstractNumId="3" w15:restartNumberingAfterBreak="0">
    <w:nsid w:val="346551F0"/>
    <w:multiLevelType w:val="multilevel"/>
    <w:tmpl w:val="346551F0"/>
    <w:lvl w:ilvl="0">
      <w:start w:val="1"/>
      <w:numFmt w:val="decimal"/>
      <w:lvlText w:val="（%1）"/>
      <w:lvlJc w:val="left"/>
      <w:pPr>
        <w:ind w:left="86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42D82D7C"/>
    <w:multiLevelType w:val="multilevel"/>
    <w:tmpl w:val="42D82D7C"/>
    <w:lvl w:ilvl="0">
      <w:start w:val="1"/>
      <w:numFmt w:val="decimal"/>
      <w:lvlText w:val="（%1）"/>
      <w:lvlJc w:val="left"/>
      <w:pPr>
        <w:ind w:left="86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581850FB"/>
    <w:multiLevelType w:val="multilevel"/>
    <w:tmpl w:val="581850FB"/>
    <w:lvl w:ilvl="0">
      <w:start w:val="1"/>
      <w:numFmt w:val="decimal"/>
      <w:lvlText w:val="4.2.%1"/>
      <w:lvlJc w:val="left"/>
      <w:pPr>
        <w:ind w:left="420" w:hanging="42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16cid:durableId="1413047762">
    <w:abstractNumId w:val="1"/>
  </w:num>
  <w:num w:numId="2" w16cid:durableId="536890059">
    <w:abstractNumId w:val="2"/>
  </w:num>
  <w:num w:numId="3" w16cid:durableId="1254169354">
    <w:abstractNumId w:val="3"/>
  </w:num>
  <w:num w:numId="4" w16cid:durableId="1222712701">
    <w:abstractNumId w:val="4"/>
  </w:num>
  <w:num w:numId="5" w16cid:durableId="1345984116">
    <w:abstractNumId w:val="0"/>
  </w:num>
  <w:num w:numId="6" w16cid:durableId="12871583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I2MjFlNTM3MGNiY2QzOTQ2ODAyNTQzMDAzMzEwMWEifQ=="/>
  </w:docVars>
  <w:rsids>
    <w:rsidRoot w:val="00B91C2A"/>
    <w:rsid w:val="00023E49"/>
    <w:rsid w:val="00024F25"/>
    <w:rsid w:val="00026096"/>
    <w:rsid w:val="0004397B"/>
    <w:rsid w:val="0007262F"/>
    <w:rsid w:val="0007348A"/>
    <w:rsid w:val="00077C32"/>
    <w:rsid w:val="00081C47"/>
    <w:rsid w:val="0008489E"/>
    <w:rsid w:val="000D3481"/>
    <w:rsid w:val="000E086D"/>
    <w:rsid w:val="00141895"/>
    <w:rsid w:val="00161689"/>
    <w:rsid w:val="00180F54"/>
    <w:rsid w:val="00182679"/>
    <w:rsid w:val="0018732A"/>
    <w:rsid w:val="00191025"/>
    <w:rsid w:val="001912B2"/>
    <w:rsid w:val="001B3809"/>
    <w:rsid w:val="001C0816"/>
    <w:rsid w:val="001C5BA4"/>
    <w:rsid w:val="001D0125"/>
    <w:rsid w:val="002158CC"/>
    <w:rsid w:val="0022303E"/>
    <w:rsid w:val="00272AE6"/>
    <w:rsid w:val="0028694F"/>
    <w:rsid w:val="002A6A0E"/>
    <w:rsid w:val="002E07F9"/>
    <w:rsid w:val="002E477B"/>
    <w:rsid w:val="002E68F6"/>
    <w:rsid w:val="002E7D8A"/>
    <w:rsid w:val="00324ED6"/>
    <w:rsid w:val="00341855"/>
    <w:rsid w:val="003606A3"/>
    <w:rsid w:val="0037511A"/>
    <w:rsid w:val="0039150B"/>
    <w:rsid w:val="00392841"/>
    <w:rsid w:val="003A0017"/>
    <w:rsid w:val="003B4B61"/>
    <w:rsid w:val="003F2D3F"/>
    <w:rsid w:val="003F5290"/>
    <w:rsid w:val="00416969"/>
    <w:rsid w:val="00472C95"/>
    <w:rsid w:val="004A6B91"/>
    <w:rsid w:val="004C1F44"/>
    <w:rsid w:val="004C715E"/>
    <w:rsid w:val="00501F1A"/>
    <w:rsid w:val="005362E7"/>
    <w:rsid w:val="00551A98"/>
    <w:rsid w:val="00556ECE"/>
    <w:rsid w:val="00561FEA"/>
    <w:rsid w:val="0056729A"/>
    <w:rsid w:val="00582179"/>
    <w:rsid w:val="00584D47"/>
    <w:rsid w:val="00590BDF"/>
    <w:rsid w:val="005918D4"/>
    <w:rsid w:val="005937A0"/>
    <w:rsid w:val="005A2A51"/>
    <w:rsid w:val="005B43A6"/>
    <w:rsid w:val="005B5022"/>
    <w:rsid w:val="005C626E"/>
    <w:rsid w:val="005D4881"/>
    <w:rsid w:val="005E7AD2"/>
    <w:rsid w:val="005F2786"/>
    <w:rsid w:val="005F3E9F"/>
    <w:rsid w:val="006130C6"/>
    <w:rsid w:val="00657B4B"/>
    <w:rsid w:val="00663C2C"/>
    <w:rsid w:val="00676EFF"/>
    <w:rsid w:val="006A42EC"/>
    <w:rsid w:val="006B7A42"/>
    <w:rsid w:val="006B7A72"/>
    <w:rsid w:val="006C4250"/>
    <w:rsid w:val="006C55B2"/>
    <w:rsid w:val="006D03EA"/>
    <w:rsid w:val="006E5CE1"/>
    <w:rsid w:val="007016DA"/>
    <w:rsid w:val="007214FF"/>
    <w:rsid w:val="0072295E"/>
    <w:rsid w:val="00731652"/>
    <w:rsid w:val="00733A86"/>
    <w:rsid w:val="00751EC0"/>
    <w:rsid w:val="00754CD7"/>
    <w:rsid w:val="00761043"/>
    <w:rsid w:val="00772D59"/>
    <w:rsid w:val="00793D5E"/>
    <w:rsid w:val="007B62E2"/>
    <w:rsid w:val="007B67E5"/>
    <w:rsid w:val="007C1E97"/>
    <w:rsid w:val="007F337F"/>
    <w:rsid w:val="00804822"/>
    <w:rsid w:val="00807CF5"/>
    <w:rsid w:val="0081668B"/>
    <w:rsid w:val="00835BB9"/>
    <w:rsid w:val="00855A84"/>
    <w:rsid w:val="008741B3"/>
    <w:rsid w:val="008849C1"/>
    <w:rsid w:val="008B3B49"/>
    <w:rsid w:val="008B463E"/>
    <w:rsid w:val="008C3C17"/>
    <w:rsid w:val="008C7669"/>
    <w:rsid w:val="008F527C"/>
    <w:rsid w:val="0091157F"/>
    <w:rsid w:val="00917909"/>
    <w:rsid w:val="00934066"/>
    <w:rsid w:val="00941C50"/>
    <w:rsid w:val="0096602C"/>
    <w:rsid w:val="00980CF0"/>
    <w:rsid w:val="009A2718"/>
    <w:rsid w:val="009D122C"/>
    <w:rsid w:val="009D17F3"/>
    <w:rsid w:val="00A12FA3"/>
    <w:rsid w:val="00A13359"/>
    <w:rsid w:val="00A27DDA"/>
    <w:rsid w:val="00A4523C"/>
    <w:rsid w:val="00A47858"/>
    <w:rsid w:val="00A56C87"/>
    <w:rsid w:val="00A67ACC"/>
    <w:rsid w:val="00A840ED"/>
    <w:rsid w:val="00B013E9"/>
    <w:rsid w:val="00B220DA"/>
    <w:rsid w:val="00B27F3C"/>
    <w:rsid w:val="00B404CF"/>
    <w:rsid w:val="00B470EC"/>
    <w:rsid w:val="00B56452"/>
    <w:rsid w:val="00B77E5A"/>
    <w:rsid w:val="00B86413"/>
    <w:rsid w:val="00B91C2A"/>
    <w:rsid w:val="00B94AFD"/>
    <w:rsid w:val="00BA7606"/>
    <w:rsid w:val="00BC35AA"/>
    <w:rsid w:val="00BC5D54"/>
    <w:rsid w:val="00BD7B89"/>
    <w:rsid w:val="00BE6E25"/>
    <w:rsid w:val="00BE7A68"/>
    <w:rsid w:val="00C36D13"/>
    <w:rsid w:val="00C6692B"/>
    <w:rsid w:val="00C80AE9"/>
    <w:rsid w:val="00C85386"/>
    <w:rsid w:val="00CA4722"/>
    <w:rsid w:val="00CB1CFC"/>
    <w:rsid w:val="00CD2D9A"/>
    <w:rsid w:val="00CD426D"/>
    <w:rsid w:val="00CF42BB"/>
    <w:rsid w:val="00D36A4A"/>
    <w:rsid w:val="00D36EDA"/>
    <w:rsid w:val="00D62D44"/>
    <w:rsid w:val="00D767B7"/>
    <w:rsid w:val="00D826AF"/>
    <w:rsid w:val="00D8344F"/>
    <w:rsid w:val="00D91FF9"/>
    <w:rsid w:val="00D9743B"/>
    <w:rsid w:val="00DA512B"/>
    <w:rsid w:val="00DA60A5"/>
    <w:rsid w:val="00DA7E9E"/>
    <w:rsid w:val="00DD27F2"/>
    <w:rsid w:val="00DD68C6"/>
    <w:rsid w:val="00DE3DFD"/>
    <w:rsid w:val="00E30180"/>
    <w:rsid w:val="00E3607D"/>
    <w:rsid w:val="00E37507"/>
    <w:rsid w:val="00E421E4"/>
    <w:rsid w:val="00E5277F"/>
    <w:rsid w:val="00E87904"/>
    <w:rsid w:val="00E962D8"/>
    <w:rsid w:val="00EB0A91"/>
    <w:rsid w:val="00ED22A3"/>
    <w:rsid w:val="00EE0F56"/>
    <w:rsid w:val="00F047A2"/>
    <w:rsid w:val="00F0709C"/>
    <w:rsid w:val="00F11CA0"/>
    <w:rsid w:val="00F431CE"/>
    <w:rsid w:val="00F45589"/>
    <w:rsid w:val="00F51B34"/>
    <w:rsid w:val="00F5266E"/>
    <w:rsid w:val="00F76507"/>
    <w:rsid w:val="00F9011B"/>
    <w:rsid w:val="00F92671"/>
    <w:rsid w:val="00FA7CDC"/>
    <w:rsid w:val="00FD44AC"/>
    <w:rsid w:val="00FF38B6"/>
    <w:rsid w:val="27A0137C"/>
    <w:rsid w:val="42E84096"/>
    <w:rsid w:val="6FA22407"/>
    <w:rsid w:val="783B63CE"/>
    <w:rsid w:val="79D21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7185A"/>
  <w15:docId w15:val="{DA2E9295-ECB7-4BDB-962E-2516D9613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26"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autoRedefine/>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autoRedefine/>
    <w:unhideWhenUsed/>
    <w:qFormat/>
    <w:pPr>
      <w:widowControl/>
      <w:spacing w:beforeLines="50" w:afterLines="50"/>
      <w:jc w:val="center"/>
    </w:pPr>
    <w:rPr>
      <w:rFonts w:ascii="Times New Roman" w:eastAsia="仿宋_GB2312" w:hAnsi="Times New Roman" w:cs="Times New Roman"/>
      <w:b/>
      <w:kern w:val="0"/>
      <w:sz w:val="24"/>
      <w:szCs w:val="28"/>
    </w:rPr>
  </w:style>
  <w:style w:type="paragraph" w:styleId="a5">
    <w:name w:val="annotation text"/>
    <w:basedOn w:val="a"/>
    <w:link w:val="a6"/>
    <w:uiPriority w:val="99"/>
    <w:semiHidden/>
    <w:unhideWhenUsed/>
    <w:pPr>
      <w:jc w:val="left"/>
    </w:pPr>
  </w:style>
  <w:style w:type="paragraph" w:styleId="TOC3">
    <w:name w:val="toc 3"/>
    <w:basedOn w:val="a"/>
    <w:next w:val="a"/>
    <w:autoRedefine/>
    <w:uiPriority w:val="39"/>
    <w:unhideWhenUsed/>
    <w:qFormat/>
    <w:pPr>
      <w:widowControl/>
      <w:spacing w:after="100" w:line="259" w:lineRule="auto"/>
      <w:ind w:left="440"/>
      <w:jc w:val="left"/>
    </w:pPr>
    <w:rPr>
      <w:rFonts w:cs="Times New Roman"/>
      <w:kern w:val="0"/>
      <w:sz w:val="22"/>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tabs>
        <w:tab w:val="center" w:pos="4153"/>
        <w:tab w:val="right" w:pos="8306"/>
      </w:tabs>
      <w:snapToGrid w:val="0"/>
      <w:jc w:val="center"/>
    </w:pPr>
    <w:rPr>
      <w:sz w:val="18"/>
      <w:szCs w:val="18"/>
    </w:rPr>
  </w:style>
  <w:style w:type="paragraph" w:styleId="TOC1">
    <w:name w:val="toc 1"/>
    <w:basedOn w:val="a"/>
    <w:next w:val="a"/>
    <w:autoRedefine/>
    <w:uiPriority w:val="39"/>
    <w:unhideWhenUsed/>
    <w:qFormat/>
    <w:pPr>
      <w:widowControl/>
      <w:spacing w:after="100" w:line="259" w:lineRule="auto"/>
      <w:jc w:val="left"/>
    </w:pPr>
    <w:rPr>
      <w:rFonts w:cs="Times New Roman"/>
      <w:kern w:val="0"/>
      <w:sz w:val="22"/>
    </w:rPr>
  </w:style>
  <w:style w:type="paragraph" w:styleId="TOC2">
    <w:name w:val="toc 2"/>
    <w:basedOn w:val="a"/>
    <w:next w:val="a"/>
    <w:uiPriority w:val="39"/>
    <w:unhideWhenUsed/>
    <w:pPr>
      <w:widowControl/>
      <w:spacing w:after="100" w:line="259" w:lineRule="auto"/>
      <w:ind w:left="220"/>
      <w:jc w:val="left"/>
    </w:pPr>
    <w:rPr>
      <w:rFonts w:cs="Times New Roman"/>
      <w:kern w:val="0"/>
      <w:sz w:val="22"/>
    </w:rPr>
  </w:style>
  <w:style w:type="paragraph" w:styleId="ab">
    <w:name w:val="annotation subject"/>
    <w:basedOn w:val="a5"/>
    <w:next w:val="a5"/>
    <w:link w:val="ac"/>
    <w:uiPriority w:val="99"/>
    <w:semiHidden/>
    <w:unhideWhenUsed/>
    <w:rPr>
      <w:b/>
      <w:bCs/>
    </w:rPr>
  </w:style>
  <w:style w:type="table" w:styleId="ad">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Pr>
      <w:color w:val="0563C1" w:themeColor="hyperlink"/>
      <w:u w:val="single"/>
    </w:rPr>
  </w:style>
  <w:style w:type="character" w:styleId="af">
    <w:name w:val="annotation reference"/>
    <w:basedOn w:val="a0"/>
    <w:uiPriority w:val="99"/>
    <w:semiHidden/>
    <w:unhideWhenUsed/>
    <w:rPr>
      <w:sz w:val="21"/>
      <w:szCs w:val="21"/>
    </w:rPr>
  </w:style>
  <w:style w:type="paragraph" w:styleId="af0">
    <w:name w:val="List Paragraph"/>
    <w:basedOn w:val="a"/>
    <w:uiPriority w:val="26"/>
    <w:qFormat/>
    <w:pPr>
      <w:ind w:firstLineChars="200" w:firstLine="420"/>
    </w:pPr>
  </w:style>
  <w:style w:type="paragraph" w:customStyle="1" w:styleId="Default">
    <w:name w:val="Default"/>
    <w:pPr>
      <w:widowControl w:val="0"/>
      <w:autoSpaceDE w:val="0"/>
      <w:autoSpaceDN w:val="0"/>
      <w:adjustRightInd w:val="0"/>
    </w:pPr>
    <w:rPr>
      <w:rFonts w:eastAsiaTheme="minorEastAsia"/>
      <w:color w:val="000000"/>
      <w:sz w:val="24"/>
      <w:szCs w:val="24"/>
    </w:rPr>
  </w:style>
  <w:style w:type="character" w:customStyle="1" w:styleId="10">
    <w:name w:val="标题 1 字符"/>
    <w:basedOn w:val="a0"/>
    <w:link w:val="1"/>
    <w:uiPriority w:val="9"/>
    <w:qFormat/>
    <w:rPr>
      <w:b/>
      <w:bCs/>
      <w:kern w:val="44"/>
      <w:sz w:val="44"/>
      <w:szCs w:val="44"/>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af1">
    <w:name w:val="报告正文"/>
    <w:basedOn w:val="a"/>
    <w:link w:val="Char1"/>
    <w:qFormat/>
    <w:pPr>
      <w:suppressAutoHyphens/>
      <w:spacing w:line="360" w:lineRule="auto"/>
      <w:ind w:firstLineChars="200" w:firstLine="200"/>
    </w:pPr>
    <w:rPr>
      <w:rFonts w:ascii="Times New Roman" w:eastAsia="宋体" w:hAnsi="Times New Roman" w:cs="Times New Roman"/>
      <w:sz w:val="24"/>
      <w:szCs w:val="24"/>
    </w:rPr>
  </w:style>
  <w:style w:type="character" w:customStyle="1" w:styleId="Char1">
    <w:name w:val="报告正文 Char1"/>
    <w:link w:val="af1"/>
    <w:qFormat/>
    <w:rPr>
      <w:rFonts w:ascii="Times New Roman" w:eastAsia="宋体" w:hAnsi="Times New Roman" w:cs="Times New Roman"/>
      <w:sz w:val="24"/>
      <w:szCs w:val="24"/>
    </w:rPr>
  </w:style>
  <w:style w:type="character" w:customStyle="1" w:styleId="a6">
    <w:name w:val="批注文字 字符"/>
    <w:basedOn w:val="a0"/>
    <w:link w:val="a5"/>
    <w:uiPriority w:val="99"/>
    <w:semiHidden/>
  </w:style>
  <w:style w:type="character" w:customStyle="1" w:styleId="ac">
    <w:name w:val="批注主题 字符"/>
    <w:basedOn w:val="a6"/>
    <w:link w:val="ab"/>
    <w:uiPriority w:val="99"/>
    <w:semiHidden/>
    <w:rPr>
      <w:b/>
      <w:bCs/>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4">
    <w:name w:val="题注 字符"/>
    <w:link w:val="a3"/>
    <w:uiPriority w:val="35"/>
    <w:qFormat/>
    <w:rPr>
      <w:rFonts w:ascii="Times New Roman" w:eastAsia="仿宋_GB2312" w:hAnsi="Times New Roman" w:cs="Times New Roman"/>
      <w:b/>
      <w:kern w:val="0"/>
      <w:sz w:val="24"/>
      <w:szCs w:val="28"/>
    </w:rPr>
  </w:style>
  <w:style w:type="paragraph" w:customStyle="1" w:styleId="11">
    <w:name w:val="修订1"/>
    <w:hidden/>
    <w:uiPriority w:val="99"/>
    <w:unhideWhenUsed/>
    <w:rPr>
      <w:rFonts w:asciiTheme="minorHAnsi" w:eastAsiaTheme="minorEastAsia" w:hAnsiTheme="minorHAnsi" w:cstheme="minorBidi"/>
      <w:kern w:val="2"/>
      <w:sz w:val="21"/>
      <w:szCs w:val="22"/>
    </w:rPr>
  </w:style>
  <w:style w:type="paragraph" w:customStyle="1" w:styleId="12">
    <w:name w:val="修订1"/>
    <w:hidden/>
    <w:uiPriority w:val="99"/>
    <w:unhideWhenUsed/>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71720116618099"/>
          <c:y val="0.17199558985666999"/>
          <c:w val="0.79941690962099099"/>
          <c:h val="0.63351708930540196"/>
        </c:manualLayout>
      </c:layout>
      <c:lineChart>
        <c:grouping val="standard"/>
        <c:varyColors val="0"/>
        <c:ser>
          <c:idx val="1"/>
          <c:order val="0"/>
          <c:tx>
            <c:strRef>
              <c:f>[土壤表层点位缓冲区距离计算.xlsx]Sheet1!$S$3</c:f>
              <c:strCache>
                <c:ptCount val="1"/>
                <c:pt idx="0">
                  <c:v>平均值</c:v>
                </c:pt>
              </c:strCache>
            </c:strRef>
          </c:tx>
          <c:spPr>
            <a:ln w="19050" cap="flat" cmpd="sng" algn="ctr">
              <a:solidFill>
                <a:srgbClr val="0070C0">
                  <a:alpha val="100000"/>
                </a:srgbClr>
              </a:solidFill>
              <a:prstDash val="solid"/>
              <a:round/>
            </a:ln>
          </c:spPr>
          <c:marker>
            <c:symbol val="triangle"/>
            <c:size val="5"/>
            <c:spPr>
              <a:gradFill rotWithShape="1">
                <a:gsLst>
                  <a:gs pos="0">
                    <a:srgbClr val="007BD3"/>
                  </a:gs>
                  <a:gs pos="100000">
                    <a:srgbClr val="034373"/>
                  </a:gs>
                </a:gsLst>
                <a:lin ang="5400000" scaled="1"/>
              </a:gradFill>
              <a:ln w="6350" cap="flat" cmpd="sng" algn="ctr">
                <a:solidFill>
                  <a:srgbClr val="0070C0">
                    <a:alpha val="100000"/>
                  </a:srgbClr>
                </a:solidFill>
                <a:prstDash val="solid"/>
                <a:round/>
              </a:ln>
            </c:spPr>
          </c:marker>
          <c:cat>
            <c:numRef>
              <c:f>[土壤表层点位缓冲区距离计算.xlsx]Sheet1!$R$4:$R$15</c:f>
              <c:numCache>
                <c:formatCode>General</c:formatCode>
                <c:ptCount val="12"/>
                <c:pt idx="0">
                  <c:v>0.5</c:v>
                </c:pt>
                <c:pt idx="1">
                  <c:v>1</c:v>
                </c:pt>
                <c:pt idx="2">
                  <c:v>1.5</c:v>
                </c:pt>
                <c:pt idx="3">
                  <c:v>2</c:v>
                </c:pt>
                <c:pt idx="4">
                  <c:v>2.5</c:v>
                </c:pt>
                <c:pt idx="5">
                  <c:v>3</c:v>
                </c:pt>
                <c:pt idx="6">
                  <c:v>3.5</c:v>
                </c:pt>
                <c:pt idx="7">
                  <c:v>4</c:v>
                </c:pt>
                <c:pt idx="8">
                  <c:v>4.5</c:v>
                </c:pt>
                <c:pt idx="9">
                  <c:v>5</c:v>
                </c:pt>
                <c:pt idx="10">
                  <c:v>5.5</c:v>
                </c:pt>
                <c:pt idx="11">
                  <c:v>6</c:v>
                </c:pt>
              </c:numCache>
            </c:numRef>
          </c:cat>
          <c:val>
            <c:numRef>
              <c:f>[土壤表层点位缓冲区距离计算.xlsx]Sheet1!$S$4:$S$15</c:f>
              <c:numCache>
                <c:formatCode>0.00_ </c:formatCode>
                <c:ptCount val="12"/>
                <c:pt idx="0">
                  <c:v>1.395</c:v>
                </c:pt>
                <c:pt idx="1">
                  <c:v>1.276</c:v>
                </c:pt>
                <c:pt idx="2">
                  <c:v>1.0900000000000001</c:v>
                </c:pt>
                <c:pt idx="3">
                  <c:v>0.89900000000000002</c:v>
                </c:pt>
                <c:pt idx="4">
                  <c:v>0.87</c:v>
                </c:pt>
                <c:pt idx="5">
                  <c:v>0.81</c:v>
                </c:pt>
                <c:pt idx="6">
                  <c:v>0.71499999999999997</c:v>
                </c:pt>
                <c:pt idx="7">
                  <c:v>0.66000000000000103</c:v>
                </c:pt>
                <c:pt idx="8">
                  <c:v>0.6</c:v>
                </c:pt>
                <c:pt idx="9">
                  <c:v>0.53900000000000003</c:v>
                </c:pt>
                <c:pt idx="10">
                  <c:v>0.55000000000000004</c:v>
                </c:pt>
                <c:pt idx="11">
                  <c:v>0.56999999999999995</c:v>
                </c:pt>
              </c:numCache>
            </c:numRef>
          </c:val>
          <c:smooth val="0"/>
          <c:extLst>
            <c:ext xmlns:c16="http://schemas.microsoft.com/office/drawing/2014/chart" uri="{C3380CC4-5D6E-409C-BE32-E72D297353CC}">
              <c16:uniqueId val="{00000000-2A5F-4A4E-81AB-244C04837899}"/>
            </c:ext>
          </c:extLst>
        </c:ser>
        <c:dLbls>
          <c:showLegendKey val="0"/>
          <c:showVal val="0"/>
          <c:showCatName val="0"/>
          <c:showSerName val="0"/>
          <c:showPercent val="0"/>
          <c:showBubbleSize val="0"/>
        </c:dLbls>
        <c:marker val="1"/>
        <c:smooth val="0"/>
        <c:axId val="260786432"/>
        <c:axId val="415665536"/>
      </c:lineChart>
      <c:catAx>
        <c:axId val="260786432"/>
        <c:scaling>
          <c:orientation val="minMax"/>
        </c:scaling>
        <c:delete val="0"/>
        <c:axPos val="b"/>
        <c:title>
          <c:tx>
            <c:rich>
              <a:bodyPr rot="0" spcFirstLastPara="0" vertOverflow="ellipsis" vert="horz" wrap="square"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mn-cs"/>
                  </a:defRPr>
                </a:pPr>
                <a:r>
                  <a:rPr lang="ko-KR"/>
                  <a:t>距离 km</a:t>
                </a:r>
              </a:p>
            </c:rich>
          </c:tx>
          <c:layout>
            <c:manualLayout>
              <c:xMode val="edge"/>
              <c:yMode val="edge"/>
              <c:x val="0.48832593976185001"/>
              <c:y val="0.891799008553952"/>
            </c:manualLayout>
          </c:layout>
          <c:overlay val="0"/>
        </c:title>
        <c:numFmt formatCode="General" sourceLinked="1"/>
        <c:majorTickMark val="in"/>
        <c:minorTickMark val="none"/>
        <c:tickLblPos val="nextTo"/>
        <c:spPr>
          <a:noFill/>
          <a:ln w="6350" cap="flat" cmpd="sng" algn="ctr">
            <a:solidFill>
              <a:srgbClr val="898989">
                <a:alpha val="100000"/>
              </a:srgbClr>
            </a:solidFill>
            <a:prstDash val="solid"/>
            <a:round/>
          </a:ln>
        </c:spPr>
        <c:txPr>
          <a:bodyPr rot="-60000000" spcFirstLastPara="0" vertOverflow="ellipsis" vert="horz" wrap="square" anchor="ctr" anchorCtr="1"/>
          <a:lstStyle/>
          <a:p>
            <a:pPr>
              <a:defRPr lang="zh-CN" sz="1000" b="0" i="0" u="none" strike="noStrike" kern="1200" baseline="0">
                <a:solidFill>
                  <a:srgbClr val="000000"/>
                </a:solidFill>
                <a:latin typeface="Times New Roman" panose="02020603050405020304"/>
                <a:ea typeface="Times New Roman" panose="02020603050405020304"/>
                <a:cs typeface="+mn-cs"/>
              </a:defRPr>
            </a:pPr>
            <a:endParaRPr lang="zh-CN"/>
          </a:p>
        </c:txPr>
        <c:crossAx val="415665536"/>
        <c:crosses val="autoZero"/>
        <c:auto val="1"/>
        <c:lblAlgn val="ctr"/>
        <c:lblOffset val="0"/>
        <c:noMultiLvlLbl val="1"/>
      </c:catAx>
      <c:valAx>
        <c:axId val="415665536"/>
        <c:scaling>
          <c:orientation val="minMax"/>
          <c:max val="1.6"/>
          <c:min val="0"/>
        </c:scaling>
        <c:delete val="0"/>
        <c:axPos val="l"/>
        <c:majorGridlines>
          <c:spPr>
            <a:ln w="635" cap="flat" cmpd="sng" algn="ctr">
              <a:solidFill>
                <a:srgbClr val="808080">
                  <a:alpha val="100000"/>
                </a:srgbClr>
              </a:solidFill>
              <a:prstDash val="solid"/>
              <a:round/>
            </a:ln>
          </c:spPr>
        </c:majorGridlines>
        <c:title>
          <c:tx>
            <c:rich>
              <a:bodyPr rot="0" spcFirstLastPara="0" vertOverflow="ellipsis" vert="eaVert" wrap="square"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mn-cs"/>
                  </a:defRPr>
                </a:pPr>
                <a:r>
                  <a:rPr lang="ko-KR">
                    <a:latin typeface="Times New Roman" panose="02020603050405020304" charset="0"/>
                    <a:cs typeface="Times New Roman" panose="02020603050405020304" charset="0"/>
                  </a:rPr>
                  <a:t>土壤镉含量 </a:t>
                </a:r>
                <a:r>
                  <a:rPr lang="en-US">
                    <a:latin typeface="Times New Roman" panose="02020603050405020304" charset="0"/>
                    <a:cs typeface="Times New Roman" panose="02020603050405020304" charset="0"/>
                  </a:rPr>
                  <a:t> mg/kg</a:t>
                </a:r>
                <a:endParaRPr lang="ko-KR">
                  <a:latin typeface="Times New Roman" panose="02020603050405020304" charset="0"/>
                  <a:cs typeface="Times New Roman" panose="02020603050405020304" charset="0"/>
                </a:endParaRPr>
              </a:p>
            </c:rich>
          </c:tx>
          <c:overlay val="0"/>
        </c:title>
        <c:numFmt formatCode="0.0_ " sourceLinked="0"/>
        <c:majorTickMark val="out"/>
        <c:minorTickMark val="none"/>
        <c:tickLblPos val="nextTo"/>
        <c:spPr>
          <a:noFill/>
          <a:ln w="6350" cap="flat" cmpd="sng" algn="ctr">
            <a:solidFill>
              <a:srgbClr val="898989">
                <a:alpha val="100000"/>
              </a:srgbClr>
            </a:solidFill>
            <a:prstDash val="solid"/>
            <a:round/>
          </a:ln>
        </c:spPr>
        <c:txPr>
          <a:bodyPr rot="-60000000" spcFirstLastPara="0" vertOverflow="ellipsis" vert="horz" wrap="square" anchor="ctr" anchorCtr="1"/>
          <a:lstStyle/>
          <a:p>
            <a:pPr>
              <a:defRPr lang="zh-CN" sz="1000" b="0" i="0" u="none" strike="noStrike" kern="1200" baseline="0">
                <a:solidFill>
                  <a:srgbClr val="000000"/>
                </a:solidFill>
                <a:latin typeface="Times New Roman" panose="02020603050405020304"/>
                <a:ea typeface="Times New Roman" panose="02020603050405020304"/>
                <a:cs typeface="+mn-cs"/>
              </a:defRPr>
            </a:pPr>
            <a:endParaRPr lang="zh-CN"/>
          </a:p>
        </c:txPr>
        <c:crossAx val="260786432"/>
        <c:crossesAt val="1"/>
        <c:crossBetween val="between"/>
      </c:valAx>
      <c:spPr>
        <a:noFill/>
        <a:ln>
          <a:noFill/>
          <a:round/>
        </a:ln>
      </c:spPr>
    </c:plotArea>
    <c:legend>
      <c:legendPos val="r"/>
      <c:layout>
        <c:manualLayout>
          <c:xMode val="edge"/>
          <c:yMode val="edge"/>
          <c:x val="0.65816326530612201"/>
          <c:y val="0.110694597574421"/>
          <c:w val="0.20568513119533499"/>
          <c:h val="0.16736493936052901"/>
        </c:manualLayout>
      </c:layout>
      <c:overlay val="1"/>
      <c:spPr>
        <a:noFill/>
        <a:ln>
          <a:noFill/>
          <a:round/>
        </a:ln>
      </c:spPr>
      <c:txPr>
        <a:bodyPr rot="0" spcFirstLastPara="0" vertOverflow="ellipsis" vert="horz" wrap="square" anchor="ctr" anchorCtr="1"/>
        <a:lstStyle/>
        <a:p>
          <a:pPr>
            <a:defRPr lang="zh-CN" sz="1000" b="0" i="0" u="none" strike="noStrike" kern="1200" baseline="0">
              <a:solidFill>
                <a:srgbClr val="000000"/>
              </a:solidFill>
              <a:latin typeface="+mn-lt"/>
              <a:ea typeface="+mn-lt"/>
              <a:cs typeface="+mn-cs"/>
            </a:defRPr>
          </a:pPr>
          <a:endParaRPr lang="zh-CN"/>
        </a:p>
      </c:txPr>
    </c:legend>
    <c:plotVisOnly val="1"/>
    <c:dispBlanksAs val="gap"/>
    <c:showDLblsOverMax val="1"/>
  </c:chart>
  <c:txPr>
    <a:bodyPr/>
    <a:lstStyle/>
    <a:p>
      <a:pPr>
        <a:defRPr lang="zh-CN" sz="1000" b="0" i="0" u="none" baseline="0">
          <a:solidFill>
            <a:srgbClr val="000000"/>
          </a:solidFill>
          <a:latin typeface="宋体" panose="02010600030101010101" charset="-122"/>
          <a:ea typeface="宋体" panose="02010600030101010101" charset="-122"/>
        </a:defRPr>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654858150815801"/>
          <c:y val="0.15061499187746599"/>
          <c:w val="0.75481405262384305"/>
          <c:h val="0.644929217915991"/>
        </c:manualLayout>
      </c:layout>
      <c:lineChart>
        <c:grouping val="standard"/>
        <c:varyColors val="0"/>
        <c:ser>
          <c:idx val="0"/>
          <c:order val="0"/>
          <c:tx>
            <c:strRef>
              <c:f>[土壤表层点位缓冲区距离计算.xlsx]Sheet1!$S$18</c:f>
              <c:strCache>
                <c:ptCount val="1"/>
                <c:pt idx="0">
                  <c:v>平均值</c:v>
                </c:pt>
              </c:strCache>
            </c:strRef>
          </c:tx>
          <c:marker>
            <c:symbol val="diamond"/>
            <c:size val="7"/>
          </c:marker>
          <c:cat>
            <c:numRef>
              <c:f>[土壤表层点位缓冲区距离计算.xlsx]Sheet1!$R$19:$R$30</c:f>
              <c:numCache>
                <c:formatCode>General</c:formatCode>
                <c:ptCount val="12"/>
                <c:pt idx="0">
                  <c:v>0.5</c:v>
                </c:pt>
                <c:pt idx="1">
                  <c:v>1</c:v>
                </c:pt>
                <c:pt idx="2">
                  <c:v>1.5</c:v>
                </c:pt>
                <c:pt idx="3">
                  <c:v>2</c:v>
                </c:pt>
                <c:pt idx="4">
                  <c:v>2.5</c:v>
                </c:pt>
                <c:pt idx="5">
                  <c:v>3</c:v>
                </c:pt>
                <c:pt idx="6">
                  <c:v>3.5</c:v>
                </c:pt>
                <c:pt idx="7">
                  <c:v>4</c:v>
                </c:pt>
                <c:pt idx="8">
                  <c:v>4.5</c:v>
                </c:pt>
                <c:pt idx="9">
                  <c:v>5</c:v>
                </c:pt>
                <c:pt idx="10">
                  <c:v>5.5</c:v>
                </c:pt>
                <c:pt idx="11">
                  <c:v>6</c:v>
                </c:pt>
              </c:numCache>
            </c:numRef>
          </c:cat>
          <c:val>
            <c:numRef>
              <c:f>[土壤表层点位缓冲区距离计算.xlsx]Sheet1!$S$19:$S$30</c:f>
              <c:numCache>
                <c:formatCode>0.00_);[Red]\(0.00\)</c:formatCode>
                <c:ptCount val="12"/>
                <c:pt idx="0">
                  <c:v>16</c:v>
                </c:pt>
                <c:pt idx="1">
                  <c:v>13.32</c:v>
                </c:pt>
                <c:pt idx="2">
                  <c:v>11.03</c:v>
                </c:pt>
                <c:pt idx="3">
                  <c:v>11.24</c:v>
                </c:pt>
                <c:pt idx="4">
                  <c:v>9.83</c:v>
                </c:pt>
                <c:pt idx="5">
                  <c:v>7.22</c:v>
                </c:pt>
                <c:pt idx="6">
                  <c:v>6.88</c:v>
                </c:pt>
                <c:pt idx="7">
                  <c:v>6.7</c:v>
                </c:pt>
                <c:pt idx="8">
                  <c:v>6.14</c:v>
                </c:pt>
                <c:pt idx="9">
                  <c:v>6.06</c:v>
                </c:pt>
                <c:pt idx="10">
                  <c:v>6.21</c:v>
                </c:pt>
                <c:pt idx="11">
                  <c:v>5.8</c:v>
                </c:pt>
              </c:numCache>
            </c:numRef>
          </c:val>
          <c:smooth val="0"/>
          <c:extLst>
            <c:ext xmlns:c16="http://schemas.microsoft.com/office/drawing/2014/chart" uri="{C3380CC4-5D6E-409C-BE32-E72D297353CC}">
              <c16:uniqueId val="{00000000-A78D-4F06-A74F-C5F0CCE778BD}"/>
            </c:ext>
          </c:extLst>
        </c:ser>
        <c:dLbls>
          <c:showLegendKey val="0"/>
          <c:showVal val="0"/>
          <c:showCatName val="0"/>
          <c:showSerName val="0"/>
          <c:showPercent val="0"/>
          <c:showBubbleSize val="0"/>
        </c:dLbls>
        <c:marker val="1"/>
        <c:smooth val="0"/>
        <c:axId val="210244736"/>
        <c:axId val="210246656"/>
      </c:lineChart>
      <c:catAx>
        <c:axId val="210244736"/>
        <c:scaling>
          <c:orientation val="minMax"/>
        </c:scaling>
        <c:delete val="0"/>
        <c:axPos val="b"/>
        <c:title>
          <c:tx>
            <c:rich>
              <a:bodyPr rot="0" spcFirstLastPara="0" vertOverflow="ellipsis" vert="horz" wrap="square"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mn-cs"/>
                  </a:defRPr>
                </a:pPr>
                <a:r>
                  <a:rPr lang="ko-KR"/>
                  <a:t>距离 km</a:t>
                </a:r>
              </a:p>
            </c:rich>
          </c:tx>
          <c:overlay val="0"/>
        </c:title>
        <c:numFmt formatCode="General" sourceLinked="1"/>
        <c:majorTickMark val="out"/>
        <c:minorTickMark val="none"/>
        <c:tickLblPos val="nextTo"/>
        <c:spPr>
          <a:noFill/>
          <a:ln w="6350" cap="flat" cmpd="sng" algn="ctr">
            <a:solidFill>
              <a:srgbClr val="898989">
                <a:alpha val="100000"/>
              </a:srgbClr>
            </a:solidFill>
            <a:prstDash val="solid"/>
            <a:round/>
          </a:ln>
        </c:spPr>
        <c:txPr>
          <a:bodyPr rot="-60000000" spcFirstLastPara="0" vertOverflow="ellipsis" vert="horz" wrap="square" anchor="ctr" anchorCtr="1"/>
          <a:lstStyle/>
          <a:p>
            <a:pPr>
              <a:defRPr lang="zh-CN" sz="1000" b="0" i="0" u="none" strike="noStrike" kern="1200" baseline="0">
                <a:solidFill>
                  <a:srgbClr val="000000"/>
                </a:solidFill>
                <a:latin typeface="Times New Roman" panose="02020603050405020304"/>
                <a:ea typeface="Times New Roman" panose="02020603050405020304"/>
                <a:cs typeface="+mn-cs"/>
              </a:defRPr>
            </a:pPr>
            <a:endParaRPr lang="zh-CN"/>
          </a:p>
        </c:txPr>
        <c:crossAx val="210246656"/>
        <c:crosses val="autoZero"/>
        <c:auto val="1"/>
        <c:lblAlgn val="ctr"/>
        <c:lblOffset val="100"/>
        <c:noMultiLvlLbl val="1"/>
      </c:catAx>
      <c:valAx>
        <c:axId val="210246656"/>
        <c:scaling>
          <c:orientation val="minMax"/>
        </c:scaling>
        <c:delete val="0"/>
        <c:axPos val="l"/>
        <c:majorGridlines>
          <c:spPr>
            <a:ln w="635" cap="flat" cmpd="sng" algn="ctr">
              <a:solidFill>
                <a:srgbClr val="808080">
                  <a:alpha val="100000"/>
                </a:srgbClr>
              </a:solidFill>
              <a:prstDash val="solid"/>
              <a:round/>
            </a:ln>
          </c:spPr>
        </c:majorGridlines>
        <c:title>
          <c:tx>
            <c:rich>
              <a:bodyPr rot="0" spcFirstLastPara="0" vertOverflow="ellipsis" vert="eaVert" wrap="square"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mn-cs"/>
                  </a:defRPr>
                </a:pPr>
                <a:r>
                  <a:rPr lang="ko-KR"/>
                  <a:t>土壤镉累积系数</a:t>
                </a:r>
              </a:p>
            </c:rich>
          </c:tx>
          <c:overlay val="0"/>
        </c:title>
        <c:numFmt formatCode="#,##0_);[Red]\(#,##0\)" sourceLinked="0"/>
        <c:majorTickMark val="out"/>
        <c:minorTickMark val="none"/>
        <c:tickLblPos val="nextTo"/>
        <c:spPr>
          <a:noFill/>
          <a:ln w="6350" cap="flat" cmpd="sng" algn="ctr">
            <a:solidFill>
              <a:srgbClr val="898989">
                <a:alpha val="100000"/>
              </a:srgbClr>
            </a:solidFill>
            <a:prstDash val="solid"/>
            <a:round/>
          </a:ln>
        </c:spPr>
        <c:txPr>
          <a:bodyPr rot="-60000000" spcFirstLastPara="0" vertOverflow="ellipsis" vert="horz" wrap="square" anchor="ctr" anchorCtr="1"/>
          <a:lstStyle/>
          <a:p>
            <a:pPr>
              <a:defRPr lang="zh-CN" sz="1000" b="0" i="0" u="none" strike="noStrike" kern="1200" baseline="0">
                <a:solidFill>
                  <a:srgbClr val="000000"/>
                </a:solidFill>
                <a:latin typeface="Times New Roman" panose="02020603050405020304"/>
                <a:ea typeface="Times New Roman" panose="02020603050405020304"/>
                <a:cs typeface="+mn-cs"/>
              </a:defRPr>
            </a:pPr>
            <a:endParaRPr lang="zh-CN"/>
          </a:p>
        </c:txPr>
        <c:crossAx val="210244736"/>
        <c:crosses val="autoZero"/>
        <c:crossBetween val="between"/>
      </c:valAx>
      <c:spPr>
        <a:noFill/>
        <a:ln>
          <a:noFill/>
          <a:round/>
        </a:ln>
      </c:spPr>
    </c:plotArea>
    <c:plotVisOnly val="1"/>
    <c:dispBlanksAs val="gap"/>
    <c:showDLblsOverMax val="1"/>
  </c:chart>
  <c:txPr>
    <a:bodyPr/>
    <a:lstStyle/>
    <a:p>
      <a:pPr>
        <a:defRPr lang="zh-CN" sz="1000" b="0" i="0" u="none" baseline="0">
          <a:solidFill>
            <a:srgbClr val="000000"/>
          </a:solidFill>
          <a:latin typeface="宋体" panose="02010600030101010101" charset="-122"/>
          <a:ea typeface="宋体" panose="02010600030101010101" charset="-122"/>
        </a:defRPr>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C581C-B9BF-420D-84A6-A8275429C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1</Pages>
  <Words>3290</Words>
  <Characters>18758</Characters>
  <Application>Microsoft Office Word</Application>
  <DocSecurity>0</DocSecurity>
  <Lines>156</Lines>
  <Paragraphs>44</Paragraphs>
  <ScaleCrop>false</ScaleCrop>
  <Company/>
  <LinksUpToDate>false</LinksUpToDate>
  <CharactersWithSpaces>22004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yaj</dc:creator>
  <cp:lastModifiedBy>yaj</cp:lastModifiedBy>
  <cp:revision>53</cp:revision>
  <dcterms:created xsi:type="dcterms:W3CDTF">2023-09-16T08:32:00Z</dcterms:created>
  <dcterms:modified xsi:type="dcterms:W3CDTF">2024-01-15T09:23:00Z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2A5E375D977D41A593FF46BDF4FA6753_12</vt:lpwstr>
  </property>
</Properties>
</file>