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A4B7" w14:textId="0A1A35EB" w:rsidR="005D59E4" w:rsidRPr="002D723F" w:rsidRDefault="005D59E4">
      <w:pPr>
        <w:ind w:firstLine="562"/>
        <w:rPr>
          <w:rFonts w:cs="Times New Roman"/>
          <w:b/>
          <w:bCs/>
        </w:rPr>
      </w:pPr>
      <w:r w:rsidRPr="002D723F">
        <w:rPr>
          <w:rFonts w:cs="Times New Roman"/>
          <w:b/>
          <w:bCs/>
        </w:rPr>
        <w:t>岗位一：</w:t>
      </w:r>
      <w:r w:rsidR="00BC307B" w:rsidRPr="002D723F">
        <w:rPr>
          <w:rFonts w:cs="Times New Roman"/>
          <w:b/>
          <w:bCs/>
        </w:rPr>
        <w:t>首席技术顾问</w:t>
      </w:r>
    </w:p>
    <w:p w14:paraId="3F1044F2" w14:textId="19C12D7D" w:rsidR="005D59E4" w:rsidRPr="002D723F" w:rsidRDefault="005D59E4" w:rsidP="00F16061">
      <w:pPr>
        <w:ind w:firstLine="560"/>
        <w:rPr>
          <w:rFonts w:eastAsia="仿宋" w:cs="Times New Roman"/>
          <w:szCs w:val="28"/>
        </w:rPr>
      </w:pPr>
      <w:r w:rsidRPr="002D723F">
        <w:rPr>
          <w:rFonts w:eastAsia="仿宋" w:cs="Times New Roman"/>
          <w:szCs w:val="28"/>
        </w:rPr>
        <w:t>在项目指导委员会的监督下，</w:t>
      </w:r>
      <w:r w:rsidR="00F16061" w:rsidRPr="002D723F">
        <w:rPr>
          <w:rFonts w:eastAsia="仿宋" w:cs="Times New Roman"/>
          <w:szCs w:val="28"/>
        </w:rPr>
        <w:t>首席技术顾问</w:t>
      </w:r>
      <w:r w:rsidR="00255035" w:rsidRPr="002D723F">
        <w:rPr>
          <w:rFonts w:eastAsia="仿宋" w:cs="Times New Roman"/>
          <w:szCs w:val="28"/>
        </w:rPr>
        <w:t>将</w:t>
      </w:r>
      <w:r w:rsidR="00F16061" w:rsidRPr="002D723F">
        <w:rPr>
          <w:rFonts w:eastAsia="仿宋" w:cs="Times New Roman"/>
          <w:szCs w:val="28"/>
        </w:rPr>
        <w:t>为</w:t>
      </w:r>
      <w:r w:rsidR="00756654" w:rsidRPr="002D723F">
        <w:rPr>
          <w:rFonts w:eastAsia="仿宋" w:cs="Times New Roman"/>
          <w:szCs w:val="28"/>
        </w:rPr>
        <w:t>Clean Parks</w:t>
      </w:r>
      <w:r w:rsidR="00F16061" w:rsidRPr="002D723F">
        <w:rPr>
          <w:rFonts w:eastAsia="仿宋" w:cs="Times New Roman"/>
          <w:szCs w:val="28"/>
        </w:rPr>
        <w:t>生态共建计划项目实施提供全面技术支持</w:t>
      </w:r>
      <w:r w:rsidRPr="002D723F">
        <w:rPr>
          <w:rFonts w:eastAsia="仿宋" w:cs="Times New Roman"/>
          <w:szCs w:val="28"/>
        </w:rPr>
        <w:t>。在与项目办人员</w:t>
      </w:r>
      <w:r w:rsidR="00F16061" w:rsidRPr="002D723F">
        <w:rPr>
          <w:rFonts w:eastAsia="仿宋" w:cs="Times New Roman"/>
          <w:szCs w:val="28"/>
        </w:rPr>
        <w:t>配合下，首席技术顾问的岗位职责（包括但不限于）如下</w:t>
      </w:r>
      <w:r w:rsidRPr="002D723F">
        <w:rPr>
          <w:rFonts w:eastAsia="仿宋" w:cs="Times New Roman"/>
          <w:szCs w:val="28"/>
        </w:rPr>
        <w:t>：</w:t>
      </w:r>
    </w:p>
    <w:p w14:paraId="087043C8" w14:textId="71F0BCD4" w:rsidR="005D59E4" w:rsidRPr="002D723F" w:rsidRDefault="00F16061" w:rsidP="005D59E4">
      <w:pPr>
        <w:numPr>
          <w:ilvl w:val="0"/>
          <w:numId w:val="1"/>
        </w:numPr>
        <w:ind w:firstLine="560"/>
        <w:rPr>
          <w:rFonts w:eastAsia="仿宋" w:cs="Times New Roman"/>
          <w:szCs w:val="28"/>
        </w:rPr>
      </w:pPr>
      <w:r w:rsidRPr="002D723F">
        <w:rPr>
          <w:rFonts w:eastAsia="仿宋" w:cs="Times New Roman"/>
          <w:szCs w:val="28"/>
        </w:rPr>
        <w:t>支持项目经理协调项目活动的实施，与各方保持良好沟通，开展项目之间的经验分享和知识学习；</w:t>
      </w:r>
    </w:p>
    <w:p w14:paraId="77B31552" w14:textId="50A535B5" w:rsidR="00F16061" w:rsidRPr="002D723F" w:rsidRDefault="00F16061" w:rsidP="005D59E4">
      <w:pPr>
        <w:numPr>
          <w:ilvl w:val="0"/>
          <w:numId w:val="1"/>
        </w:numPr>
        <w:ind w:firstLine="560"/>
        <w:rPr>
          <w:rFonts w:eastAsia="仿宋" w:cs="Times New Roman"/>
          <w:szCs w:val="28"/>
        </w:rPr>
      </w:pPr>
      <w:r w:rsidRPr="002D723F">
        <w:rPr>
          <w:rFonts w:eastAsia="仿宋" w:cs="Times New Roman"/>
          <w:szCs w:val="28"/>
        </w:rPr>
        <w:t>为项目实施提供指导，包括适应性管理措施，监督和确保整个项目技术方法的连贯性和一致性，并根据实际情况进行调整；</w:t>
      </w:r>
    </w:p>
    <w:p w14:paraId="2077D81E" w14:textId="758830D3" w:rsidR="00F16061" w:rsidRPr="002D723F" w:rsidRDefault="00F16061" w:rsidP="00F16061">
      <w:pPr>
        <w:numPr>
          <w:ilvl w:val="0"/>
          <w:numId w:val="1"/>
        </w:numPr>
        <w:ind w:firstLine="560"/>
        <w:rPr>
          <w:rFonts w:eastAsia="仿宋" w:cs="Times New Roman"/>
          <w:szCs w:val="28"/>
        </w:rPr>
      </w:pPr>
      <w:r w:rsidRPr="002D723F">
        <w:rPr>
          <w:rFonts w:eastAsia="仿宋" w:cs="Times New Roman"/>
          <w:szCs w:val="28"/>
        </w:rPr>
        <w:t>支持完成项目工作计划、</w:t>
      </w:r>
      <w:r w:rsidR="00A30390" w:rsidRPr="002D723F">
        <w:rPr>
          <w:rFonts w:eastAsia="仿宋" w:cs="Times New Roman"/>
          <w:szCs w:val="28"/>
        </w:rPr>
        <w:t>进展报告、</w:t>
      </w:r>
      <w:r w:rsidRPr="002D723F">
        <w:rPr>
          <w:rFonts w:eastAsia="仿宋" w:cs="Times New Roman"/>
          <w:szCs w:val="28"/>
        </w:rPr>
        <w:t>预算报表、年度报告等重要文件，提供专业技术</w:t>
      </w:r>
      <w:r w:rsidR="00255035" w:rsidRPr="002D723F">
        <w:rPr>
          <w:rFonts w:eastAsia="仿宋" w:cs="Times New Roman"/>
          <w:szCs w:val="28"/>
        </w:rPr>
        <w:t>咨询与指导</w:t>
      </w:r>
      <w:r w:rsidRPr="002D723F">
        <w:rPr>
          <w:rFonts w:eastAsia="仿宋" w:cs="Times New Roman"/>
          <w:szCs w:val="28"/>
        </w:rPr>
        <w:t>，使其与相关领域规章制度及政策法律相符；</w:t>
      </w:r>
    </w:p>
    <w:p w14:paraId="30C96435" w14:textId="4D1999C0" w:rsidR="005D59E4" w:rsidRPr="002D723F" w:rsidRDefault="00255035" w:rsidP="005D59E4">
      <w:pPr>
        <w:numPr>
          <w:ilvl w:val="0"/>
          <w:numId w:val="1"/>
        </w:numPr>
        <w:ind w:firstLine="560"/>
        <w:rPr>
          <w:rFonts w:eastAsia="仿宋" w:cs="Times New Roman"/>
          <w:szCs w:val="28"/>
        </w:rPr>
      </w:pPr>
      <w:r w:rsidRPr="002D723F">
        <w:rPr>
          <w:rFonts w:eastAsia="仿宋" w:cs="Times New Roman"/>
          <w:szCs w:val="28"/>
        </w:rPr>
        <w:t>对项目成果与产出进行技术审核，对项目活动的筹备与开展提供技术</w:t>
      </w:r>
      <w:r w:rsidR="00122618" w:rsidRPr="002D723F">
        <w:rPr>
          <w:rFonts w:eastAsia="仿宋" w:cs="Times New Roman"/>
          <w:szCs w:val="28"/>
        </w:rPr>
        <w:t>支持</w:t>
      </w:r>
      <w:r w:rsidR="005D59E4" w:rsidRPr="002D723F">
        <w:rPr>
          <w:rFonts w:eastAsia="仿宋" w:cs="Times New Roman"/>
          <w:szCs w:val="28"/>
        </w:rPr>
        <w:t>；</w:t>
      </w:r>
    </w:p>
    <w:p w14:paraId="4B1BD5B8" w14:textId="6A2C4705" w:rsidR="00255035" w:rsidRPr="002D723F" w:rsidRDefault="00F16061" w:rsidP="00255035">
      <w:pPr>
        <w:numPr>
          <w:ilvl w:val="0"/>
          <w:numId w:val="1"/>
        </w:numPr>
        <w:ind w:firstLine="560"/>
        <w:rPr>
          <w:rFonts w:eastAsia="仿宋" w:cs="Times New Roman"/>
          <w:szCs w:val="28"/>
        </w:rPr>
      </w:pPr>
      <w:r w:rsidRPr="002D723F">
        <w:rPr>
          <w:rFonts w:eastAsia="仿宋" w:cs="Times New Roman"/>
          <w:szCs w:val="28"/>
        </w:rPr>
        <w:t>通过识别关键问题、帮助解决问题和制定应对措施，协助项目办做好项目风险管理</w:t>
      </w:r>
      <w:r w:rsidR="00255035" w:rsidRPr="002D723F">
        <w:rPr>
          <w:rFonts w:eastAsia="仿宋" w:cs="Times New Roman"/>
          <w:szCs w:val="28"/>
        </w:rPr>
        <w:t>，并根据项目指导委员会要求，提出项目挑战的解决建议</w:t>
      </w:r>
      <w:r w:rsidRPr="002D723F">
        <w:rPr>
          <w:rFonts w:eastAsia="仿宋" w:cs="Times New Roman"/>
          <w:szCs w:val="28"/>
        </w:rPr>
        <w:t>；</w:t>
      </w:r>
    </w:p>
    <w:p w14:paraId="1BDC7B9D" w14:textId="77777777" w:rsidR="00255035" w:rsidRPr="002D723F" w:rsidRDefault="007B7334" w:rsidP="00255035">
      <w:pPr>
        <w:numPr>
          <w:ilvl w:val="0"/>
          <w:numId w:val="1"/>
        </w:numPr>
        <w:ind w:firstLine="560"/>
        <w:rPr>
          <w:rFonts w:eastAsia="仿宋" w:cs="Times New Roman"/>
          <w:szCs w:val="28"/>
        </w:rPr>
      </w:pPr>
      <w:r w:rsidRPr="002D723F">
        <w:rPr>
          <w:rFonts w:eastAsia="仿宋" w:cs="Times New Roman"/>
          <w:szCs w:val="28"/>
        </w:rPr>
        <w:t>协助</w:t>
      </w:r>
      <w:r w:rsidR="00F16061" w:rsidRPr="002D723F">
        <w:rPr>
          <w:rFonts w:eastAsia="仿宋" w:cs="Times New Roman"/>
          <w:szCs w:val="28"/>
        </w:rPr>
        <w:t>项目办人员</w:t>
      </w:r>
      <w:r w:rsidRPr="002D723F">
        <w:rPr>
          <w:rFonts w:eastAsia="仿宋" w:cs="Times New Roman"/>
          <w:szCs w:val="28"/>
        </w:rPr>
        <w:t>完成项目的</w:t>
      </w:r>
      <w:r w:rsidR="00F16061" w:rsidRPr="002D723F">
        <w:rPr>
          <w:rFonts w:eastAsia="仿宋" w:cs="Times New Roman"/>
          <w:szCs w:val="28"/>
        </w:rPr>
        <w:t>终期</w:t>
      </w:r>
      <w:r w:rsidRPr="002D723F">
        <w:rPr>
          <w:rFonts w:eastAsia="仿宋" w:cs="Times New Roman"/>
          <w:szCs w:val="28"/>
        </w:rPr>
        <w:t>评估</w:t>
      </w:r>
      <w:r w:rsidR="00255035" w:rsidRPr="002D723F">
        <w:rPr>
          <w:rFonts w:eastAsia="仿宋" w:cs="Times New Roman"/>
          <w:szCs w:val="28"/>
        </w:rPr>
        <w:t>；</w:t>
      </w:r>
    </w:p>
    <w:p w14:paraId="62884DA6" w14:textId="02C1BE4C" w:rsidR="00A30390" w:rsidRPr="002D723F" w:rsidRDefault="00F16061" w:rsidP="00A30390">
      <w:pPr>
        <w:numPr>
          <w:ilvl w:val="0"/>
          <w:numId w:val="1"/>
        </w:numPr>
        <w:ind w:firstLine="560"/>
        <w:rPr>
          <w:rFonts w:eastAsia="仿宋" w:cs="Times New Roman"/>
          <w:szCs w:val="28"/>
        </w:rPr>
      </w:pPr>
      <w:r w:rsidRPr="002D723F">
        <w:rPr>
          <w:rFonts w:eastAsia="仿宋" w:cs="Times New Roman"/>
          <w:szCs w:val="28"/>
        </w:rPr>
        <w:t>根据需要参加项目有关会议及差旅</w:t>
      </w:r>
      <w:r w:rsidR="00A30390" w:rsidRPr="002D723F">
        <w:rPr>
          <w:rFonts w:eastAsia="仿宋" w:cs="Times New Roman"/>
          <w:szCs w:val="28"/>
        </w:rPr>
        <w:t>；</w:t>
      </w:r>
    </w:p>
    <w:p w14:paraId="4ABC07E8" w14:textId="5DAE2301" w:rsidR="00F16061" w:rsidRPr="002D723F" w:rsidRDefault="00A30390" w:rsidP="00A30390">
      <w:pPr>
        <w:numPr>
          <w:ilvl w:val="0"/>
          <w:numId w:val="1"/>
        </w:numPr>
        <w:ind w:firstLine="560"/>
        <w:rPr>
          <w:rFonts w:eastAsia="仿宋" w:cs="Times New Roman"/>
          <w:szCs w:val="28"/>
        </w:rPr>
      </w:pPr>
      <w:r w:rsidRPr="002D723F">
        <w:rPr>
          <w:rFonts w:eastAsia="仿宋" w:cs="Times New Roman"/>
          <w:szCs w:val="28"/>
        </w:rPr>
        <w:t>按照项目办要求，提供其他相关的技术支持和服务。</w:t>
      </w:r>
    </w:p>
    <w:p w14:paraId="0596682D" w14:textId="77777777" w:rsidR="00EE4F8F" w:rsidRPr="002D723F" w:rsidRDefault="00EE4F8F" w:rsidP="00F16061">
      <w:pPr>
        <w:ind w:firstLineChars="0" w:firstLine="0"/>
        <w:rPr>
          <w:rFonts w:eastAsia="华文仿宋" w:cs="Times New Roman"/>
          <w:szCs w:val="28"/>
        </w:rPr>
      </w:pPr>
    </w:p>
    <w:p w14:paraId="35D44435" w14:textId="3199410E" w:rsidR="00F31B30" w:rsidRPr="002D723F" w:rsidRDefault="00F31B30">
      <w:pPr>
        <w:widowControl/>
        <w:ind w:firstLineChars="0" w:firstLine="0"/>
        <w:jc w:val="left"/>
        <w:rPr>
          <w:rFonts w:cs="Times New Roman"/>
        </w:rPr>
      </w:pPr>
      <w:r w:rsidRPr="002D723F">
        <w:rPr>
          <w:rFonts w:cs="Times New Roman"/>
        </w:rPr>
        <w:br w:type="page"/>
      </w:r>
    </w:p>
    <w:p w14:paraId="39D7B8D8" w14:textId="173B079F" w:rsidR="005D59E4" w:rsidRPr="002D723F" w:rsidRDefault="005D59E4" w:rsidP="00F31B30">
      <w:pPr>
        <w:ind w:firstLine="562"/>
        <w:rPr>
          <w:rFonts w:cs="Times New Roman"/>
          <w:b/>
          <w:bCs/>
        </w:rPr>
      </w:pPr>
      <w:r w:rsidRPr="002D723F">
        <w:rPr>
          <w:rFonts w:cs="Times New Roman"/>
          <w:b/>
          <w:bCs/>
        </w:rPr>
        <w:lastRenderedPageBreak/>
        <w:t>岗位二：</w:t>
      </w:r>
      <w:r w:rsidR="00BE3972" w:rsidRPr="002D723F">
        <w:rPr>
          <w:rFonts w:cs="Times New Roman"/>
          <w:b/>
          <w:bCs/>
        </w:rPr>
        <w:t>社会与</w:t>
      </w:r>
      <w:r w:rsidR="00E818A3" w:rsidRPr="002D723F">
        <w:rPr>
          <w:rFonts w:cs="Times New Roman"/>
          <w:b/>
          <w:bCs/>
        </w:rPr>
        <w:t>环境保障兼性别专家</w:t>
      </w:r>
    </w:p>
    <w:p w14:paraId="28B63265" w14:textId="0A792B43" w:rsidR="00255035" w:rsidRPr="002D723F" w:rsidRDefault="00255035" w:rsidP="00AC7D43">
      <w:pPr>
        <w:ind w:firstLine="560"/>
        <w:rPr>
          <w:rFonts w:eastAsia="仿宋" w:cs="Times New Roman"/>
          <w:sz w:val="24"/>
          <w:szCs w:val="24"/>
          <w:u w:val="single"/>
        </w:rPr>
      </w:pPr>
      <w:r w:rsidRPr="002D723F">
        <w:rPr>
          <w:rFonts w:eastAsia="仿宋" w:cs="Times New Roman"/>
          <w:szCs w:val="28"/>
        </w:rPr>
        <w:t>在项目指导委员会的监督下，社会与环境保障兼性别专家将为</w:t>
      </w:r>
      <w:r w:rsidR="00756654" w:rsidRPr="002D723F">
        <w:rPr>
          <w:rFonts w:eastAsia="仿宋" w:cs="Times New Roman"/>
          <w:szCs w:val="28"/>
        </w:rPr>
        <w:t>Clean Parks</w:t>
      </w:r>
      <w:r w:rsidRPr="002D723F">
        <w:rPr>
          <w:rFonts w:eastAsia="仿宋" w:cs="Times New Roman"/>
          <w:szCs w:val="28"/>
        </w:rPr>
        <w:t>生态共建计划项目实施提供社会环境影响评估与性别主流化方面的技术支持</w:t>
      </w:r>
      <w:r w:rsidR="00AC7D43" w:rsidRPr="002D723F">
        <w:rPr>
          <w:rFonts w:eastAsia="仿宋" w:cs="Times New Roman"/>
          <w:szCs w:val="28"/>
        </w:rPr>
        <w:t>。</w:t>
      </w:r>
      <w:r w:rsidRPr="002D723F">
        <w:rPr>
          <w:rFonts w:eastAsia="仿宋" w:cs="Times New Roman"/>
          <w:szCs w:val="28"/>
        </w:rPr>
        <w:t>在与项目办人员配合下，社会与环境保障兼性别专家的岗位职责（包括但不限于）如下：</w:t>
      </w:r>
    </w:p>
    <w:p w14:paraId="5CD016E6" w14:textId="4F46FA44" w:rsidR="00D1208F" w:rsidRPr="002D723F" w:rsidRDefault="00255035" w:rsidP="00D1208F">
      <w:pPr>
        <w:ind w:firstLine="560"/>
        <w:rPr>
          <w:rFonts w:eastAsia="仿宋" w:cs="Times New Roman"/>
          <w:szCs w:val="28"/>
        </w:rPr>
      </w:pPr>
      <w:r w:rsidRPr="002D723F">
        <w:rPr>
          <w:rFonts w:eastAsia="仿宋" w:cs="Times New Roman"/>
          <w:szCs w:val="28"/>
        </w:rPr>
        <w:t xml:space="preserve">1. </w:t>
      </w:r>
      <w:r w:rsidR="00D1208F" w:rsidRPr="002D723F">
        <w:rPr>
          <w:rFonts w:eastAsia="仿宋" w:cs="Times New Roman"/>
          <w:szCs w:val="28"/>
        </w:rPr>
        <w:t>开展项目社会</w:t>
      </w:r>
      <w:r w:rsidR="00354F30" w:rsidRPr="002D723F">
        <w:rPr>
          <w:rFonts w:eastAsia="仿宋" w:cs="Times New Roman"/>
          <w:szCs w:val="28"/>
        </w:rPr>
        <w:t>与</w:t>
      </w:r>
      <w:r w:rsidR="00D1208F" w:rsidRPr="002D723F">
        <w:rPr>
          <w:rFonts w:eastAsia="仿宋" w:cs="Times New Roman"/>
          <w:szCs w:val="28"/>
        </w:rPr>
        <w:t>环境影响评估，确认项目的影响和范围，定期审查项目活动的社会</w:t>
      </w:r>
      <w:r w:rsidR="00354F30" w:rsidRPr="002D723F">
        <w:rPr>
          <w:rFonts w:eastAsia="仿宋" w:cs="Times New Roman"/>
          <w:szCs w:val="28"/>
        </w:rPr>
        <w:t>与</w:t>
      </w:r>
      <w:r w:rsidR="00D1208F" w:rsidRPr="002D723F">
        <w:rPr>
          <w:rFonts w:eastAsia="仿宋" w:cs="Times New Roman"/>
          <w:szCs w:val="28"/>
        </w:rPr>
        <w:t>环境风险，使得潜在的风险得到控制、缓解，完成相关专业评估报告；</w:t>
      </w:r>
    </w:p>
    <w:p w14:paraId="33703551" w14:textId="104C86D0" w:rsidR="00D1208F" w:rsidRPr="002D723F" w:rsidRDefault="007750A5" w:rsidP="00D1208F">
      <w:pPr>
        <w:spacing w:line="360" w:lineRule="auto"/>
        <w:ind w:firstLine="560"/>
        <w:rPr>
          <w:rFonts w:eastAsia="仿宋" w:cs="Times New Roman"/>
          <w:szCs w:val="28"/>
        </w:rPr>
      </w:pPr>
      <w:r>
        <w:rPr>
          <w:rFonts w:eastAsia="仿宋" w:cs="Times New Roman"/>
          <w:szCs w:val="28"/>
        </w:rPr>
        <w:t>2</w:t>
      </w:r>
      <w:r w:rsidR="00D1208F" w:rsidRPr="002D723F">
        <w:rPr>
          <w:rFonts w:eastAsia="仿宋" w:cs="Times New Roman"/>
          <w:szCs w:val="28"/>
        </w:rPr>
        <w:t xml:space="preserve">. </w:t>
      </w:r>
      <w:r w:rsidR="00D1208F" w:rsidRPr="002D723F">
        <w:rPr>
          <w:rFonts w:eastAsia="仿宋" w:cs="Times New Roman"/>
          <w:szCs w:val="28"/>
          <w:lang w:val="en-GB"/>
        </w:rPr>
        <w:t>审查项目开发和实施过程中女性、男性和弱势群体的角色及其潜在影响，完成本项目</w:t>
      </w:r>
      <w:r w:rsidR="00D1208F" w:rsidRPr="002D723F">
        <w:rPr>
          <w:rFonts w:eastAsia="仿宋" w:cs="Times New Roman"/>
          <w:color w:val="000000"/>
          <w:szCs w:val="28"/>
        </w:rPr>
        <w:t>性别主流化行动计划</w:t>
      </w:r>
      <w:r w:rsidR="00D1208F" w:rsidRPr="002D723F">
        <w:rPr>
          <w:rFonts w:eastAsia="仿宋" w:cs="Times New Roman"/>
          <w:szCs w:val="28"/>
          <w:shd w:val="clear" w:color="auto" w:fill="FFFFFF"/>
        </w:rPr>
        <w:t>（</w:t>
      </w:r>
      <w:r w:rsidR="00D1208F" w:rsidRPr="002D723F">
        <w:rPr>
          <w:rFonts w:eastAsia="仿宋" w:cs="Times New Roman"/>
          <w:szCs w:val="28"/>
          <w:shd w:val="clear" w:color="auto" w:fill="FFFFFF"/>
        </w:rPr>
        <w:t>GMAP</w:t>
      </w:r>
      <w:r w:rsidR="00D1208F" w:rsidRPr="002D723F">
        <w:rPr>
          <w:rFonts w:eastAsia="仿宋" w:cs="Times New Roman"/>
          <w:szCs w:val="28"/>
          <w:shd w:val="clear" w:color="auto" w:fill="FFFFFF"/>
        </w:rPr>
        <w:t>）</w:t>
      </w:r>
      <w:r w:rsidR="00D1208F" w:rsidRPr="002D723F">
        <w:rPr>
          <w:rFonts w:eastAsia="仿宋" w:cs="Times New Roman"/>
          <w:szCs w:val="28"/>
          <w:lang w:val="en-GB"/>
        </w:rPr>
        <w:t>中英文稿件的开发与</w:t>
      </w:r>
      <w:r w:rsidR="00D1208F" w:rsidRPr="002D723F">
        <w:rPr>
          <w:rFonts w:eastAsia="仿宋" w:cs="Times New Roman"/>
          <w:color w:val="000000"/>
          <w:szCs w:val="28"/>
        </w:rPr>
        <w:t>编制，并获得项目办的认可；</w:t>
      </w:r>
    </w:p>
    <w:p w14:paraId="764D5A97" w14:textId="43211E89" w:rsidR="00D1208F" w:rsidRPr="002D723F" w:rsidRDefault="007750A5" w:rsidP="00D1208F">
      <w:pPr>
        <w:ind w:firstLine="560"/>
        <w:rPr>
          <w:rFonts w:eastAsia="仿宋" w:cs="Times New Roman"/>
          <w:szCs w:val="28"/>
        </w:rPr>
      </w:pPr>
      <w:r>
        <w:rPr>
          <w:rFonts w:eastAsia="仿宋" w:cs="Times New Roman"/>
          <w:szCs w:val="28"/>
        </w:rPr>
        <w:t>3</w:t>
      </w:r>
      <w:r w:rsidR="00255035" w:rsidRPr="002D723F">
        <w:rPr>
          <w:rFonts w:eastAsia="仿宋" w:cs="Times New Roman"/>
          <w:szCs w:val="28"/>
        </w:rPr>
        <w:t xml:space="preserve">. </w:t>
      </w:r>
      <w:r w:rsidR="00EE4F8F" w:rsidRPr="002D723F">
        <w:rPr>
          <w:rFonts w:eastAsia="仿宋" w:cs="Times New Roman"/>
          <w:szCs w:val="28"/>
          <w:lang w:val="en-GB"/>
        </w:rPr>
        <w:t>在项目实施和管理全过程</w:t>
      </w:r>
      <w:r w:rsidR="00A30390" w:rsidRPr="002D723F">
        <w:rPr>
          <w:rFonts w:eastAsia="仿宋" w:cs="Times New Roman"/>
          <w:szCs w:val="28"/>
          <w:lang w:val="en-GB"/>
        </w:rPr>
        <w:t>，</w:t>
      </w:r>
      <w:r w:rsidR="00A30390" w:rsidRPr="002D723F">
        <w:rPr>
          <w:rFonts w:eastAsia="仿宋" w:cs="Times New Roman"/>
          <w:szCs w:val="28"/>
        </w:rPr>
        <w:t>跟踪和落实</w:t>
      </w:r>
      <w:r w:rsidR="00EE4F8F" w:rsidRPr="002D723F">
        <w:rPr>
          <w:rFonts w:eastAsia="仿宋" w:cs="Times New Roman"/>
          <w:szCs w:val="28"/>
          <w:shd w:val="clear" w:color="auto" w:fill="FFFFFF"/>
        </w:rPr>
        <w:t>GMAP</w:t>
      </w:r>
      <w:r w:rsidR="00EE4F8F" w:rsidRPr="002D723F">
        <w:rPr>
          <w:rFonts w:eastAsia="仿宋" w:cs="Times New Roman"/>
          <w:szCs w:val="28"/>
          <w:lang w:val="en-GB"/>
        </w:rPr>
        <w:t>，</w:t>
      </w:r>
      <w:r w:rsidR="00EE4F8F" w:rsidRPr="002D723F">
        <w:rPr>
          <w:rFonts w:eastAsia="仿宋" w:cs="Times New Roman"/>
          <w:kern w:val="0"/>
          <w:szCs w:val="28"/>
          <w:shd w:val="clear" w:color="auto" w:fill="FFFFFF"/>
        </w:rPr>
        <w:t>传播性别平等知识，推动性别主流化</w:t>
      </w:r>
      <w:r w:rsidR="00A30390" w:rsidRPr="002D723F">
        <w:rPr>
          <w:rFonts w:eastAsia="仿宋" w:cs="Times New Roman"/>
          <w:kern w:val="0"/>
          <w:szCs w:val="28"/>
          <w:shd w:val="clear" w:color="auto" w:fill="FFFFFF"/>
        </w:rPr>
        <w:t>进程</w:t>
      </w:r>
      <w:r w:rsidR="00D1208F" w:rsidRPr="002D723F">
        <w:rPr>
          <w:rFonts w:eastAsia="仿宋" w:cs="Times New Roman"/>
          <w:szCs w:val="28"/>
          <w:lang w:val="en-GB"/>
        </w:rPr>
        <w:t>；</w:t>
      </w:r>
    </w:p>
    <w:p w14:paraId="55A6EBE7" w14:textId="760A4F3F" w:rsidR="00255035" w:rsidRPr="002D723F" w:rsidRDefault="007750A5" w:rsidP="00D1208F">
      <w:pPr>
        <w:ind w:firstLine="560"/>
        <w:rPr>
          <w:rFonts w:eastAsia="仿宋" w:cs="Times New Roman"/>
          <w:szCs w:val="28"/>
        </w:rPr>
      </w:pPr>
      <w:r>
        <w:rPr>
          <w:rFonts w:eastAsia="仿宋" w:cs="Times New Roman"/>
          <w:szCs w:val="28"/>
        </w:rPr>
        <w:t>4</w:t>
      </w:r>
      <w:r w:rsidR="00D1208F" w:rsidRPr="002D723F">
        <w:rPr>
          <w:rFonts w:eastAsia="仿宋" w:cs="Times New Roman"/>
          <w:szCs w:val="28"/>
        </w:rPr>
        <w:t xml:space="preserve">. </w:t>
      </w:r>
      <w:r w:rsidR="00255035" w:rsidRPr="002D723F">
        <w:rPr>
          <w:rFonts w:eastAsia="仿宋" w:cs="Times New Roman"/>
          <w:szCs w:val="28"/>
          <w:lang w:val="en-GB"/>
        </w:rPr>
        <w:t>将性别考量纳入相关产出和活动的设计、筹备与实施过程</w:t>
      </w:r>
      <w:r w:rsidR="00684D43" w:rsidRPr="002D723F">
        <w:rPr>
          <w:rFonts w:eastAsia="仿宋" w:cs="Times New Roman"/>
          <w:szCs w:val="28"/>
          <w:lang w:val="en-GB"/>
        </w:rPr>
        <w:t>，</w:t>
      </w:r>
      <w:r w:rsidR="00255035" w:rsidRPr="002D723F">
        <w:rPr>
          <w:rFonts w:eastAsia="仿宋" w:cs="Times New Roman"/>
          <w:szCs w:val="28"/>
          <w:lang w:val="en-GB"/>
        </w:rPr>
        <w:t>优先考虑女性参与并赋予妇女权利，确保青年、妇女是本项目的主要受益者</w:t>
      </w:r>
      <w:r w:rsidR="00D1208F" w:rsidRPr="002D723F">
        <w:rPr>
          <w:rFonts w:eastAsia="仿宋" w:cs="Times New Roman"/>
          <w:szCs w:val="28"/>
          <w:lang w:val="en-GB"/>
        </w:rPr>
        <w:t>；</w:t>
      </w:r>
    </w:p>
    <w:p w14:paraId="27DDA496" w14:textId="7E43A7E5" w:rsidR="00D1208F" w:rsidRPr="002D723F" w:rsidRDefault="007750A5" w:rsidP="00D1208F">
      <w:pPr>
        <w:spacing w:line="360" w:lineRule="auto"/>
        <w:ind w:firstLine="560"/>
        <w:rPr>
          <w:rFonts w:eastAsia="仿宋" w:cs="Times New Roman"/>
          <w:szCs w:val="28"/>
        </w:rPr>
      </w:pPr>
      <w:bookmarkStart w:id="0" w:name="_Hlk36137277"/>
      <w:r>
        <w:rPr>
          <w:rFonts w:eastAsia="仿宋" w:cs="Times New Roman"/>
          <w:szCs w:val="28"/>
          <w:lang w:val="en-GB"/>
        </w:rPr>
        <w:t>5</w:t>
      </w:r>
      <w:r w:rsidR="00D1208F" w:rsidRPr="002D723F">
        <w:rPr>
          <w:rFonts w:eastAsia="仿宋" w:cs="Times New Roman"/>
          <w:szCs w:val="28"/>
          <w:lang w:val="en-GB"/>
        </w:rPr>
        <w:t xml:space="preserve">. </w:t>
      </w:r>
      <w:r w:rsidR="00A30390" w:rsidRPr="002D723F">
        <w:rPr>
          <w:rFonts w:eastAsia="仿宋" w:cs="Times New Roman"/>
          <w:szCs w:val="28"/>
          <w:lang w:val="en-GB"/>
        </w:rPr>
        <w:t>为项目</w:t>
      </w:r>
      <w:r w:rsidR="00D1208F" w:rsidRPr="002D723F">
        <w:rPr>
          <w:rFonts w:eastAsia="仿宋" w:cs="Times New Roman"/>
          <w:szCs w:val="28"/>
          <w:lang w:val="en-GB"/>
        </w:rPr>
        <w:t>人员</w:t>
      </w:r>
      <w:r w:rsidR="00A30390" w:rsidRPr="002D723F">
        <w:rPr>
          <w:rFonts w:eastAsia="仿宋" w:cs="Times New Roman"/>
          <w:szCs w:val="28"/>
          <w:lang w:val="en-GB"/>
        </w:rPr>
        <w:t>、</w:t>
      </w:r>
      <w:r w:rsidR="00D1208F" w:rsidRPr="002D723F">
        <w:rPr>
          <w:rFonts w:eastAsia="仿宋" w:cs="Times New Roman"/>
          <w:szCs w:val="28"/>
          <w:lang w:val="en-GB"/>
        </w:rPr>
        <w:t>专家、</w:t>
      </w:r>
      <w:r w:rsidR="00A30390" w:rsidRPr="002D723F">
        <w:rPr>
          <w:rFonts w:eastAsia="仿宋" w:cs="Times New Roman"/>
          <w:szCs w:val="28"/>
          <w:lang w:val="en-GB"/>
        </w:rPr>
        <w:t>试点机构、利益相关方等</w:t>
      </w:r>
      <w:r w:rsidR="00D1208F" w:rsidRPr="002D723F">
        <w:rPr>
          <w:rFonts w:eastAsia="仿宋" w:cs="Times New Roman"/>
          <w:szCs w:val="28"/>
        </w:rPr>
        <w:t>提供社会</w:t>
      </w:r>
      <w:r w:rsidR="00684D43" w:rsidRPr="002D723F">
        <w:rPr>
          <w:rFonts w:eastAsia="仿宋" w:cs="Times New Roman"/>
          <w:szCs w:val="28"/>
        </w:rPr>
        <w:t>与</w:t>
      </w:r>
      <w:r w:rsidR="00D1208F" w:rsidRPr="002D723F">
        <w:rPr>
          <w:rFonts w:eastAsia="仿宋" w:cs="Times New Roman"/>
          <w:szCs w:val="28"/>
        </w:rPr>
        <w:t>环境保障</w:t>
      </w:r>
      <w:r w:rsidR="00684D43" w:rsidRPr="002D723F">
        <w:rPr>
          <w:rFonts w:eastAsia="仿宋" w:cs="Times New Roman"/>
          <w:szCs w:val="28"/>
        </w:rPr>
        <w:t>及</w:t>
      </w:r>
      <w:r w:rsidR="00A30390" w:rsidRPr="002D723F">
        <w:rPr>
          <w:rFonts w:eastAsia="仿宋" w:cs="Times New Roman"/>
          <w:szCs w:val="28"/>
          <w:lang w:val="en-GB"/>
        </w:rPr>
        <w:t>性别主流化培训</w:t>
      </w:r>
      <w:bookmarkEnd w:id="0"/>
      <w:r w:rsidR="00D1208F" w:rsidRPr="002D723F">
        <w:rPr>
          <w:rFonts w:eastAsia="仿宋" w:cs="Times New Roman"/>
          <w:szCs w:val="28"/>
        </w:rPr>
        <w:t>，并在重要项目活动上分享成果；</w:t>
      </w:r>
    </w:p>
    <w:p w14:paraId="6732563B" w14:textId="2FAD2129" w:rsidR="00D1208F" w:rsidRPr="002D723F" w:rsidRDefault="007750A5" w:rsidP="00D1208F">
      <w:pPr>
        <w:spacing w:line="360" w:lineRule="auto"/>
        <w:ind w:firstLine="560"/>
        <w:rPr>
          <w:rFonts w:eastAsia="仿宋" w:cs="Times New Roman"/>
          <w:szCs w:val="28"/>
        </w:rPr>
      </w:pPr>
      <w:r>
        <w:rPr>
          <w:rFonts w:eastAsia="仿宋" w:cs="Times New Roman"/>
          <w:szCs w:val="28"/>
        </w:rPr>
        <w:t>6</w:t>
      </w:r>
      <w:r w:rsidR="00D1208F" w:rsidRPr="002D723F">
        <w:rPr>
          <w:rFonts w:eastAsia="仿宋" w:cs="Times New Roman"/>
          <w:szCs w:val="28"/>
        </w:rPr>
        <w:t xml:space="preserve">. </w:t>
      </w:r>
      <w:r w:rsidR="00255035" w:rsidRPr="002D723F">
        <w:rPr>
          <w:rFonts w:eastAsia="仿宋" w:cs="Times New Roman"/>
          <w:szCs w:val="28"/>
          <w:lang w:val="en-GB"/>
        </w:rPr>
        <w:t>为项目监测和评估报告提供</w:t>
      </w:r>
      <w:r w:rsidR="00A30390" w:rsidRPr="002D723F">
        <w:rPr>
          <w:rFonts w:eastAsia="仿宋" w:cs="Times New Roman"/>
          <w:szCs w:val="28"/>
          <w:lang w:val="en-GB"/>
        </w:rPr>
        <w:t>社会与环境保障和</w:t>
      </w:r>
      <w:r w:rsidR="00255035" w:rsidRPr="002D723F">
        <w:rPr>
          <w:rFonts w:eastAsia="仿宋" w:cs="Times New Roman"/>
          <w:szCs w:val="28"/>
          <w:lang w:val="en-GB"/>
        </w:rPr>
        <w:t>性别主流化相关</w:t>
      </w:r>
      <w:r w:rsidR="00A30390" w:rsidRPr="002D723F">
        <w:rPr>
          <w:rFonts w:eastAsia="仿宋" w:cs="Times New Roman"/>
          <w:szCs w:val="28"/>
          <w:lang w:val="en-GB"/>
        </w:rPr>
        <w:t>信息内容与技术支持</w:t>
      </w:r>
      <w:r w:rsidR="00255035" w:rsidRPr="002D723F">
        <w:rPr>
          <w:rFonts w:eastAsia="仿宋" w:cs="Times New Roman"/>
          <w:szCs w:val="28"/>
          <w:lang w:val="en-GB"/>
        </w:rPr>
        <w:t>；</w:t>
      </w:r>
    </w:p>
    <w:p w14:paraId="7BA61D4A" w14:textId="216B5458" w:rsidR="00EB61EC" w:rsidRPr="002D723F" w:rsidRDefault="007750A5" w:rsidP="00D1208F">
      <w:pPr>
        <w:spacing w:line="360" w:lineRule="auto"/>
        <w:ind w:firstLine="560"/>
        <w:rPr>
          <w:rFonts w:eastAsia="仿宋" w:cs="Times New Roman"/>
          <w:szCs w:val="28"/>
        </w:rPr>
      </w:pPr>
      <w:r>
        <w:rPr>
          <w:rFonts w:eastAsia="仿宋" w:cs="Times New Roman"/>
          <w:szCs w:val="28"/>
          <w:shd w:val="clear" w:color="auto" w:fill="FFFFFF"/>
        </w:rPr>
        <w:t>7</w:t>
      </w:r>
      <w:r w:rsidR="00EB61EC" w:rsidRPr="002D723F">
        <w:rPr>
          <w:rFonts w:eastAsia="仿宋" w:cs="Times New Roman"/>
          <w:szCs w:val="28"/>
          <w:shd w:val="clear" w:color="auto" w:fill="FFFFFF"/>
        </w:rPr>
        <w:t xml:space="preserve">. </w:t>
      </w:r>
      <w:r w:rsidR="00EB61EC" w:rsidRPr="002D723F">
        <w:rPr>
          <w:rFonts w:eastAsia="仿宋" w:cs="Times New Roman"/>
          <w:szCs w:val="28"/>
          <w:shd w:val="clear" w:color="auto" w:fill="FFFFFF"/>
        </w:rPr>
        <w:t>按照项目办要求，提供其他相关的技术支持和服务。</w:t>
      </w:r>
    </w:p>
    <w:p w14:paraId="633015F6" w14:textId="77777777" w:rsidR="00EE4F8F" w:rsidRPr="002D723F" w:rsidRDefault="00EE4F8F" w:rsidP="00A30390">
      <w:pPr>
        <w:ind w:firstLineChars="0" w:firstLine="0"/>
        <w:rPr>
          <w:rFonts w:eastAsia="华文仿宋" w:cs="Times New Roman"/>
          <w:szCs w:val="28"/>
        </w:rPr>
      </w:pPr>
    </w:p>
    <w:sectPr w:rsidR="00EE4F8F" w:rsidRPr="002D72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6C46" w14:textId="77777777" w:rsidR="00AE7D48" w:rsidRDefault="00AE7D48" w:rsidP="005D59E4">
      <w:pPr>
        <w:ind w:firstLine="560"/>
      </w:pPr>
      <w:r>
        <w:separator/>
      </w:r>
    </w:p>
  </w:endnote>
  <w:endnote w:type="continuationSeparator" w:id="0">
    <w:p w14:paraId="407BADB0" w14:textId="77777777" w:rsidR="00AE7D48" w:rsidRDefault="00AE7D48" w:rsidP="005D59E4">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40C" w14:textId="77777777" w:rsidR="00CB3014" w:rsidRDefault="00CB301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49D8" w14:textId="77777777" w:rsidR="00CB3014" w:rsidRDefault="00CB301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4D09" w14:textId="77777777" w:rsidR="00CB3014" w:rsidRDefault="00CB301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5394" w14:textId="77777777" w:rsidR="00AE7D48" w:rsidRDefault="00AE7D48" w:rsidP="005D59E4">
      <w:pPr>
        <w:ind w:firstLine="560"/>
      </w:pPr>
      <w:r>
        <w:separator/>
      </w:r>
    </w:p>
  </w:footnote>
  <w:footnote w:type="continuationSeparator" w:id="0">
    <w:p w14:paraId="545B9591" w14:textId="77777777" w:rsidR="00AE7D48" w:rsidRDefault="00AE7D48" w:rsidP="005D59E4">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7917" w14:textId="77777777" w:rsidR="00CB3014" w:rsidRDefault="00CB301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3FB7" w14:textId="77777777" w:rsidR="00CB3014" w:rsidRDefault="00CB3014">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0CFA" w14:textId="77777777" w:rsidR="00CB3014" w:rsidRDefault="00CB3014">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596"/>
    <w:multiLevelType w:val="hybridMultilevel"/>
    <w:tmpl w:val="3432B97C"/>
    <w:lvl w:ilvl="0" w:tplc="08090001">
      <w:start w:val="1"/>
      <w:numFmt w:val="bullet"/>
      <w:lvlText w:val=""/>
      <w:lvlJc w:val="left"/>
      <w:pPr>
        <w:ind w:left="922" w:hanging="440"/>
      </w:pPr>
      <w:rPr>
        <w:rFonts w:ascii="Symbol" w:hAnsi="Symbol" w:hint="default"/>
      </w:rPr>
    </w:lvl>
    <w:lvl w:ilvl="1" w:tplc="04090003" w:tentative="1">
      <w:start w:val="1"/>
      <w:numFmt w:val="bullet"/>
      <w:lvlText w:val=""/>
      <w:lvlJc w:val="left"/>
      <w:pPr>
        <w:ind w:left="1362" w:hanging="440"/>
      </w:pPr>
      <w:rPr>
        <w:rFonts w:ascii="Wingdings" w:hAnsi="Wingdings" w:hint="default"/>
      </w:rPr>
    </w:lvl>
    <w:lvl w:ilvl="2" w:tplc="04090005"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3" w:tentative="1">
      <w:start w:val="1"/>
      <w:numFmt w:val="bullet"/>
      <w:lvlText w:val=""/>
      <w:lvlJc w:val="left"/>
      <w:pPr>
        <w:ind w:left="2682" w:hanging="440"/>
      </w:pPr>
      <w:rPr>
        <w:rFonts w:ascii="Wingdings" w:hAnsi="Wingdings" w:hint="default"/>
      </w:rPr>
    </w:lvl>
    <w:lvl w:ilvl="5" w:tplc="04090005"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3" w:tentative="1">
      <w:start w:val="1"/>
      <w:numFmt w:val="bullet"/>
      <w:lvlText w:val=""/>
      <w:lvlJc w:val="left"/>
      <w:pPr>
        <w:ind w:left="4002" w:hanging="440"/>
      </w:pPr>
      <w:rPr>
        <w:rFonts w:ascii="Wingdings" w:hAnsi="Wingdings" w:hint="default"/>
      </w:rPr>
    </w:lvl>
    <w:lvl w:ilvl="8" w:tplc="04090005" w:tentative="1">
      <w:start w:val="1"/>
      <w:numFmt w:val="bullet"/>
      <w:lvlText w:val=""/>
      <w:lvlJc w:val="left"/>
      <w:pPr>
        <w:ind w:left="4442" w:hanging="440"/>
      </w:pPr>
      <w:rPr>
        <w:rFonts w:ascii="Wingdings" w:hAnsi="Wingdings" w:hint="default"/>
      </w:rPr>
    </w:lvl>
  </w:abstractNum>
  <w:abstractNum w:abstractNumId="1" w15:restartNumberingAfterBreak="0">
    <w:nsid w:val="1CE1275D"/>
    <w:multiLevelType w:val="singleLevel"/>
    <w:tmpl w:val="3D842928"/>
    <w:lvl w:ilvl="0">
      <w:start w:val="1"/>
      <w:numFmt w:val="decimal"/>
      <w:suff w:val="space"/>
      <w:lvlText w:val="%1."/>
      <w:lvlJc w:val="left"/>
    </w:lvl>
  </w:abstractNum>
  <w:abstractNum w:abstractNumId="2" w15:restartNumberingAfterBreak="0">
    <w:nsid w:val="3D842928"/>
    <w:multiLevelType w:val="singleLevel"/>
    <w:tmpl w:val="4C5002AC"/>
    <w:lvl w:ilvl="0">
      <w:start w:val="1"/>
      <w:numFmt w:val="decimal"/>
      <w:suff w:val="space"/>
      <w:lvlText w:val="%1."/>
      <w:lvlJc w:val="left"/>
      <w:rPr>
        <w:rFonts w:ascii="Times New Roman" w:eastAsia="仿宋" w:hAnsi="Times New Roman" w:cs="Times New Roman" w:hint="default"/>
      </w:rPr>
    </w:lvl>
  </w:abstractNum>
  <w:abstractNum w:abstractNumId="3" w15:restartNumberingAfterBreak="0">
    <w:nsid w:val="6BD508C7"/>
    <w:multiLevelType w:val="singleLevel"/>
    <w:tmpl w:val="0D1E851A"/>
    <w:lvl w:ilvl="0">
      <w:start w:val="1"/>
      <w:numFmt w:val="decimal"/>
      <w:suff w:val="space"/>
      <w:lvlText w:val="%1."/>
      <w:lvlJc w:val="left"/>
      <w:rPr>
        <w:rFonts w:ascii="Times New Roman" w:hAnsi="Times New Roman" w:cs="Times New Roman" w:hint="default"/>
      </w:rPr>
    </w:lvl>
  </w:abstractNum>
  <w:abstractNum w:abstractNumId="4" w15:restartNumberingAfterBreak="0">
    <w:nsid w:val="72EB035B"/>
    <w:multiLevelType w:val="hybridMultilevel"/>
    <w:tmpl w:val="CF16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3425393">
    <w:abstractNumId w:val="2"/>
  </w:num>
  <w:num w:numId="2" w16cid:durableId="1362591315">
    <w:abstractNumId w:val="1"/>
  </w:num>
  <w:num w:numId="3" w16cid:durableId="1650865681">
    <w:abstractNumId w:val="3"/>
  </w:num>
  <w:num w:numId="4" w16cid:durableId="1139499105">
    <w:abstractNumId w:val="4"/>
  </w:num>
  <w:num w:numId="5" w16cid:durableId="191635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82"/>
    <w:rsid w:val="00063BB6"/>
    <w:rsid w:val="000F5CDF"/>
    <w:rsid w:val="00122618"/>
    <w:rsid w:val="001A152D"/>
    <w:rsid w:val="00255035"/>
    <w:rsid w:val="00267FE1"/>
    <w:rsid w:val="002710FD"/>
    <w:rsid w:val="002D723F"/>
    <w:rsid w:val="00331F74"/>
    <w:rsid w:val="00354F30"/>
    <w:rsid w:val="00450EC0"/>
    <w:rsid w:val="004F44D7"/>
    <w:rsid w:val="00585AFB"/>
    <w:rsid w:val="005D59E4"/>
    <w:rsid w:val="005E2346"/>
    <w:rsid w:val="00684D43"/>
    <w:rsid w:val="006E303E"/>
    <w:rsid w:val="00756654"/>
    <w:rsid w:val="007750A5"/>
    <w:rsid w:val="007B2112"/>
    <w:rsid w:val="007B7334"/>
    <w:rsid w:val="0097606A"/>
    <w:rsid w:val="00A30390"/>
    <w:rsid w:val="00AC7D43"/>
    <w:rsid w:val="00AE7D48"/>
    <w:rsid w:val="00B078AB"/>
    <w:rsid w:val="00B463D1"/>
    <w:rsid w:val="00BC307B"/>
    <w:rsid w:val="00BE3972"/>
    <w:rsid w:val="00C851A7"/>
    <w:rsid w:val="00CB2F17"/>
    <w:rsid w:val="00CB3014"/>
    <w:rsid w:val="00CD13B3"/>
    <w:rsid w:val="00D1208F"/>
    <w:rsid w:val="00D466D4"/>
    <w:rsid w:val="00DA3C29"/>
    <w:rsid w:val="00E00227"/>
    <w:rsid w:val="00E818A3"/>
    <w:rsid w:val="00EB61EC"/>
    <w:rsid w:val="00EE4F8F"/>
    <w:rsid w:val="00F03982"/>
    <w:rsid w:val="00F07578"/>
    <w:rsid w:val="00F16061"/>
    <w:rsid w:val="00F3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9824"/>
  <w15:chartTrackingRefBased/>
  <w15:docId w15:val="{DFE3879F-C003-4840-AF49-22960247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8AB"/>
    <w:pPr>
      <w:widowControl w:val="0"/>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9E4"/>
    <w:pPr>
      <w:tabs>
        <w:tab w:val="center" w:pos="4153"/>
        <w:tab w:val="right" w:pos="8306"/>
      </w:tabs>
      <w:snapToGrid w:val="0"/>
      <w:jc w:val="center"/>
    </w:pPr>
    <w:rPr>
      <w:sz w:val="18"/>
      <w:szCs w:val="18"/>
    </w:rPr>
  </w:style>
  <w:style w:type="character" w:customStyle="1" w:styleId="a4">
    <w:name w:val="页眉 字符"/>
    <w:basedOn w:val="a0"/>
    <w:link w:val="a3"/>
    <w:uiPriority w:val="99"/>
    <w:rsid w:val="005D59E4"/>
    <w:rPr>
      <w:sz w:val="18"/>
      <w:szCs w:val="18"/>
    </w:rPr>
  </w:style>
  <w:style w:type="paragraph" w:styleId="a5">
    <w:name w:val="footer"/>
    <w:basedOn w:val="a"/>
    <w:link w:val="a6"/>
    <w:uiPriority w:val="99"/>
    <w:unhideWhenUsed/>
    <w:rsid w:val="005D59E4"/>
    <w:pPr>
      <w:tabs>
        <w:tab w:val="center" w:pos="4153"/>
        <w:tab w:val="right" w:pos="8306"/>
      </w:tabs>
      <w:snapToGrid w:val="0"/>
      <w:jc w:val="left"/>
    </w:pPr>
    <w:rPr>
      <w:sz w:val="18"/>
      <w:szCs w:val="18"/>
    </w:rPr>
  </w:style>
  <w:style w:type="character" w:customStyle="1" w:styleId="a6">
    <w:name w:val="页脚 字符"/>
    <w:basedOn w:val="a0"/>
    <w:link w:val="a5"/>
    <w:uiPriority w:val="99"/>
    <w:rsid w:val="005D59E4"/>
    <w:rPr>
      <w:sz w:val="18"/>
      <w:szCs w:val="18"/>
    </w:rPr>
  </w:style>
  <w:style w:type="paragraph" w:styleId="a7">
    <w:name w:val="List Paragraph"/>
    <w:basedOn w:val="a"/>
    <w:uiPriority w:val="34"/>
    <w:qFormat/>
    <w:rsid w:val="007B7334"/>
    <w:pPr>
      <w:ind w:firstLine="420"/>
    </w:pPr>
  </w:style>
  <w:style w:type="paragraph" w:customStyle="1" w:styleId="1">
    <w:name w:val="列出段落1"/>
    <w:basedOn w:val="a"/>
    <w:qFormat/>
    <w:rsid w:val="00EE4F8F"/>
    <w:pPr>
      <w:widowControl/>
      <w:ind w:left="720" w:firstLineChars="0" w:firstLine="0"/>
      <w:jc w:val="left"/>
    </w:pPr>
    <w:rPr>
      <w:rFonts w:eastAsia="MS Mincho"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8972">
      <w:bodyDiv w:val="1"/>
      <w:marLeft w:val="0"/>
      <w:marRight w:val="0"/>
      <w:marTop w:val="0"/>
      <w:marBottom w:val="0"/>
      <w:divBdr>
        <w:top w:val="none" w:sz="0" w:space="0" w:color="auto"/>
        <w:left w:val="none" w:sz="0" w:space="0" w:color="auto"/>
        <w:bottom w:val="none" w:sz="0" w:space="0" w:color="auto"/>
        <w:right w:val="none" w:sz="0" w:space="0" w:color="auto"/>
      </w:divBdr>
    </w:div>
    <w:div w:id="734205364">
      <w:bodyDiv w:val="1"/>
      <w:marLeft w:val="0"/>
      <w:marRight w:val="0"/>
      <w:marTop w:val="0"/>
      <w:marBottom w:val="0"/>
      <w:divBdr>
        <w:top w:val="none" w:sz="0" w:space="0" w:color="auto"/>
        <w:left w:val="none" w:sz="0" w:space="0" w:color="auto"/>
        <w:bottom w:val="none" w:sz="0" w:space="0" w:color="auto"/>
        <w:right w:val="none" w:sz="0" w:space="0" w:color="auto"/>
      </w:divBdr>
    </w:div>
    <w:div w:id="973028579">
      <w:bodyDiv w:val="1"/>
      <w:marLeft w:val="0"/>
      <w:marRight w:val="0"/>
      <w:marTop w:val="0"/>
      <w:marBottom w:val="0"/>
      <w:divBdr>
        <w:top w:val="none" w:sz="0" w:space="0" w:color="auto"/>
        <w:left w:val="none" w:sz="0" w:space="0" w:color="auto"/>
        <w:bottom w:val="none" w:sz="0" w:space="0" w:color="auto"/>
        <w:right w:val="none" w:sz="0" w:space="0" w:color="auto"/>
      </w:divBdr>
    </w:div>
    <w:div w:id="21327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 明月</dc:creator>
  <cp:keywords/>
  <dc:description/>
  <cp:lastModifiedBy>臧 明月</cp:lastModifiedBy>
  <cp:revision>17</cp:revision>
  <dcterms:created xsi:type="dcterms:W3CDTF">2023-05-15T00:54:00Z</dcterms:created>
  <dcterms:modified xsi:type="dcterms:W3CDTF">2023-08-17T01:09:00Z</dcterms:modified>
</cp:coreProperties>
</file>