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91" w:rsidRDefault="009E6917">
      <w:pPr>
        <w:spacing w:line="360" w:lineRule="auto"/>
        <w:ind w:firstLine="0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华文中宋"/>
          <w:b/>
          <w:sz w:val="36"/>
          <w:szCs w:val="36"/>
        </w:rPr>
        <w:instrText>ADDIN CNKISM.UserStyle</w:instrText>
      </w:r>
      <w:r>
        <w:rPr>
          <w:rFonts w:eastAsia="华文中宋"/>
          <w:b/>
          <w:sz w:val="36"/>
          <w:szCs w:val="36"/>
        </w:rPr>
      </w:r>
      <w:r>
        <w:rPr>
          <w:rFonts w:eastAsia="华文中宋"/>
          <w:b/>
          <w:sz w:val="36"/>
          <w:szCs w:val="36"/>
        </w:rPr>
        <w:fldChar w:fldCharType="end"/>
      </w:r>
      <w:r>
        <w:rPr>
          <w:rFonts w:eastAsia="华文中宋" w:hint="eastAsia"/>
          <w:b/>
          <w:sz w:val="36"/>
          <w:szCs w:val="36"/>
        </w:rPr>
        <w:t>中国发明协会</w:t>
      </w:r>
      <w:r>
        <w:rPr>
          <w:rFonts w:eastAsia="华文中宋"/>
          <w:b/>
          <w:sz w:val="36"/>
          <w:szCs w:val="36"/>
        </w:rPr>
        <w:t>2020</w:t>
      </w:r>
      <w:r>
        <w:rPr>
          <w:rFonts w:eastAsia="华文中宋"/>
          <w:b/>
          <w:sz w:val="36"/>
          <w:szCs w:val="36"/>
        </w:rPr>
        <w:t>年度</w:t>
      </w:r>
      <w:r>
        <w:rPr>
          <w:rFonts w:eastAsia="华文中宋" w:hint="eastAsia"/>
          <w:b/>
          <w:sz w:val="36"/>
          <w:szCs w:val="36"/>
        </w:rPr>
        <w:t>第二届</w:t>
      </w:r>
      <w:r>
        <w:rPr>
          <w:rFonts w:eastAsia="华文中宋" w:hint="eastAsia"/>
          <w:b/>
          <w:sz w:val="36"/>
          <w:szCs w:val="36"/>
        </w:rPr>
        <w:t>“发明创业</w:t>
      </w:r>
      <w:r>
        <w:rPr>
          <w:rFonts w:eastAsia="华文中宋" w:hint="eastAsia"/>
          <w:b/>
          <w:sz w:val="36"/>
          <w:szCs w:val="36"/>
        </w:rPr>
        <w:t>奖·</w:t>
      </w:r>
      <w:r>
        <w:rPr>
          <w:rFonts w:eastAsia="华文中宋" w:hint="eastAsia"/>
          <w:b/>
          <w:sz w:val="36"/>
          <w:szCs w:val="36"/>
        </w:rPr>
        <w:t>成果奖”</w:t>
      </w:r>
      <w:r>
        <w:rPr>
          <w:rFonts w:eastAsia="华文中宋" w:hint="eastAsia"/>
          <w:b/>
          <w:sz w:val="36"/>
          <w:szCs w:val="36"/>
        </w:rPr>
        <w:t>评选</w:t>
      </w:r>
      <w:r>
        <w:rPr>
          <w:rFonts w:eastAsia="华文中宋"/>
          <w:b/>
          <w:sz w:val="36"/>
          <w:szCs w:val="36"/>
        </w:rPr>
        <w:t>公示内容</w:t>
      </w:r>
    </w:p>
    <w:p w:rsidR="00045C91" w:rsidRDefault="009E6917">
      <w:pPr>
        <w:spacing w:line="360" w:lineRule="auto"/>
        <w:ind w:firstLine="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项目名称：</w:t>
      </w:r>
      <w:r>
        <w:rPr>
          <w:rFonts w:eastAsia="仿宋" w:hint="eastAsia"/>
          <w:b/>
          <w:sz w:val="28"/>
          <w:szCs w:val="28"/>
        </w:rPr>
        <w:t>氮磷污染物</w:t>
      </w:r>
      <w:r>
        <w:rPr>
          <w:rFonts w:eastAsia="仿宋" w:hint="eastAsia"/>
          <w:b/>
          <w:sz w:val="28"/>
          <w:szCs w:val="28"/>
        </w:rPr>
        <w:t>生态拦截前置库技术</w:t>
      </w:r>
    </w:p>
    <w:p w:rsidR="00045C91" w:rsidRDefault="009E6917">
      <w:pPr>
        <w:spacing w:line="360" w:lineRule="auto"/>
        <w:ind w:firstLine="0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主要完成人</w:t>
      </w:r>
      <w:r>
        <w:rPr>
          <w:rFonts w:eastAsia="仿宋"/>
          <w:b/>
          <w:sz w:val="28"/>
          <w:szCs w:val="28"/>
        </w:rPr>
        <w:t>：</w:t>
      </w:r>
      <w:r>
        <w:rPr>
          <w:rFonts w:eastAsia="仿宋" w:hint="eastAsia"/>
          <w:b/>
          <w:sz w:val="28"/>
          <w:szCs w:val="28"/>
        </w:rPr>
        <w:t>张毅敏、高月香、孔明</w:t>
      </w:r>
      <w:r>
        <w:rPr>
          <w:rFonts w:eastAsia="仿宋"/>
          <w:b/>
          <w:sz w:val="28"/>
          <w:szCs w:val="28"/>
        </w:rPr>
        <w:t>、</w:t>
      </w:r>
      <w:r>
        <w:rPr>
          <w:rFonts w:eastAsia="仿宋" w:hint="eastAsia"/>
          <w:b/>
          <w:sz w:val="28"/>
          <w:szCs w:val="28"/>
        </w:rPr>
        <w:t>杨飞、晁建颖、朱月明</w:t>
      </w:r>
    </w:p>
    <w:p w:rsidR="00045C91" w:rsidRDefault="009E6917">
      <w:pPr>
        <w:spacing w:line="360" w:lineRule="auto"/>
        <w:ind w:firstLine="0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主要完成单位：</w:t>
      </w:r>
      <w:r>
        <w:rPr>
          <w:rFonts w:eastAsia="仿宋" w:hint="eastAsia"/>
          <w:b/>
          <w:sz w:val="28"/>
          <w:szCs w:val="28"/>
        </w:rPr>
        <w:t>生态环境部南京环境科学研究所</w:t>
      </w:r>
    </w:p>
    <w:p w:rsidR="00045C91" w:rsidRDefault="009E6917">
      <w:pPr>
        <w:spacing w:line="360" w:lineRule="auto"/>
        <w:ind w:firstLine="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主要知识产权目录：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397"/>
        <w:gridCol w:w="2117"/>
        <w:gridCol w:w="1731"/>
        <w:gridCol w:w="1555"/>
        <w:gridCol w:w="952"/>
      </w:tblGrid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专利名称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专利号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专利权人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发明人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法律状况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一种以景观一体化为特征的前置库处理系统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10-2016-700396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5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" w:history="1">
              <w:r>
                <w:rPr>
                  <w:rFonts w:ascii="Times New Roman" w:hAnsi="Times New Roman" w:hint="eastAsia"/>
                </w:rPr>
                <w:t>吴晗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7" w:history="1">
              <w:r>
                <w:rPr>
                  <w:rFonts w:ascii="Times New Roman" w:hAnsi="Times New Roman" w:hint="eastAsia"/>
                </w:rPr>
                <w:t>晁建颖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8" w:history="1">
              <w:r>
                <w:rPr>
                  <w:rFonts w:ascii="Times New Roman" w:hAnsi="Times New Roman" w:hint="eastAsia"/>
                </w:rPr>
                <w:t>汪龙眠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9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0" w:history="1">
              <w:r>
                <w:rPr>
                  <w:rFonts w:ascii="Times New Roman" w:hAnsi="Times New Roman" w:hint="eastAsia"/>
                </w:rPr>
                <w:t>杨飞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2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湖口区天然能源驱动的前置库系统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ZL201010573769.4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11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2" w:history="1">
              <w:r>
                <w:rPr>
                  <w:rFonts w:ascii="Times New Roman" w:hAnsi="Times New Roman" w:hint="eastAsia"/>
                </w:rPr>
                <w:t>晃建颖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3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4" w:history="1">
              <w:r>
                <w:rPr>
                  <w:rFonts w:ascii="Times New Roman" w:hAnsi="Times New Roman" w:hint="eastAsia"/>
                </w:rPr>
                <w:t>孔祥吉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5" w:history="1">
              <w:r>
                <w:rPr>
                  <w:rFonts w:ascii="Times New Roman" w:hAnsi="Times New Roman" w:hint="eastAsia"/>
                </w:rPr>
                <w:t>陈楚星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6" w:history="1">
              <w:r>
                <w:rPr>
                  <w:rFonts w:ascii="Times New Roman" w:hAnsi="Times New Roman" w:hint="eastAsia"/>
                </w:rPr>
                <w:t>张永春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3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一种以弧形生态导流坝为特征的湖口前置库处理系统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ZL201310705146.1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17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8" w:history="1">
              <w:r>
                <w:rPr>
                  <w:rFonts w:ascii="Times New Roman" w:hAnsi="Times New Roman" w:hint="eastAsia"/>
                </w:rPr>
                <w:t>杨飞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19" w:history="1">
              <w:r>
                <w:rPr>
                  <w:rFonts w:ascii="Times New Roman" w:hAnsi="Times New Roman" w:hint="eastAsia"/>
                </w:rPr>
                <w:t>汪龙眠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0" w:history="1">
              <w:r>
                <w:rPr>
                  <w:rFonts w:ascii="Times New Roman" w:hAnsi="Times New Roman" w:hint="eastAsia"/>
                </w:rPr>
                <w:t>吴晗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1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2" w:history="1">
              <w:r>
                <w:rPr>
                  <w:rFonts w:ascii="Times New Roman" w:hAnsi="Times New Roman" w:hint="eastAsia"/>
                </w:rPr>
                <w:t>晁建颖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4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一种高效削减径流污染物的螺旋式下凹式绿地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2019-513053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hyperlink r:id="rId23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4" w:history="1">
              <w:r>
                <w:rPr>
                  <w:rFonts w:ascii="Times New Roman" w:hAnsi="Times New Roman" w:hint="eastAsia"/>
                </w:rPr>
                <w:t>彭福全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5" w:history="1">
              <w:r>
                <w:rPr>
                  <w:rFonts w:ascii="Times New Roman" w:hAnsi="Times New Roman" w:hint="eastAsia"/>
                </w:rPr>
                <w:t>曾</w:t>
              </w:r>
              <w:bookmarkStart w:id="0" w:name="_GoBack"/>
              <w:bookmarkEnd w:id="0"/>
              <w:r>
                <w:rPr>
                  <w:rFonts w:ascii="Times New Roman" w:hAnsi="Times New Roman" w:hint="eastAsia"/>
                </w:rPr>
                <w:t>婧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6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7" w:history="1">
              <w:r>
                <w:rPr>
                  <w:rFonts w:ascii="Times New Roman" w:hAnsi="Times New Roman" w:hint="eastAsia"/>
                </w:rPr>
                <w:t>巫丹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28" w:history="1">
              <w:r>
                <w:rPr>
                  <w:rFonts w:ascii="Times New Roman" w:hAnsi="Times New Roman" w:hint="eastAsia"/>
                </w:rPr>
                <w:t>徐斌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5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一种流域淡水水产养殖污染排污量的确定方法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10-2016-7003964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29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0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1" w:history="1">
              <w:r>
                <w:rPr>
                  <w:rFonts w:ascii="Times New Roman" w:hAnsi="Times New Roman" w:hint="eastAsia"/>
                </w:rPr>
                <w:t>朱月明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2" w:history="1">
              <w:r>
                <w:rPr>
                  <w:rFonts w:ascii="Times New Roman" w:hAnsi="Times New Roman" w:hint="eastAsia"/>
                </w:rPr>
                <w:t>晁建颖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3" w:history="1">
              <w:r>
                <w:rPr>
                  <w:rFonts w:ascii="Times New Roman" w:hAnsi="Times New Roman" w:hint="eastAsia"/>
                </w:rPr>
                <w:t>彭福全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4" w:history="1">
              <w:r>
                <w:rPr>
                  <w:rFonts w:ascii="Times New Roman" w:hAnsi="Times New Roman" w:hint="eastAsia"/>
                </w:rPr>
                <w:t>巫丹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6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tabs>
                <w:tab w:val="left" w:pos="1426"/>
              </w:tabs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鲢鱼、鳙鱼、鲴鱼和溞协同控制铜绿微囊藻的方法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US9580342 B2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35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6" w:history="1">
              <w:r>
                <w:rPr>
                  <w:rFonts w:ascii="Times New Roman" w:hAnsi="Times New Roman" w:hint="eastAsia"/>
                </w:rPr>
                <w:t>吴晗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7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8" w:history="1">
              <w:r>
                <w:rPr>
                  <w:rFonts w:ascii="Times New Roman" w:hAnsi="Times New Roman" w:hint="eastAsia"/>
                </w:rPr>
                <w:t>杨飞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39" w:history="1">
              <w:r>
                <w:rPr>
                  <w:rFonts w:ascii="Times New Roman" w:hAnsi="Times New Roman" w:hint="eastAsia"/>
                </w:rPr>
                <w:t>汪龙眠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0" w:history="1">
              <w:r>
                <w:rPr>
                  <w:rFonts w:ascii="Times New Roman" w:hAnsi="Times New Roman" w:hint="eastAsia"/>
                </w:rPr>
                <w:t>周创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lastRenderedPageBreak/>
              <w:t>7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一种高效原位治理淤泥內源污染的方法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ZL201711229893.7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41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2" w:history="1">
              <w:r>
                <w:rPr>
                  <w:rFonts w:ascii="Times New Roman" w:hAnsi="Times New Roman" w:hint="eastAsia"/>
                </w:rPr>
                <w:t>孔明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3" w:history="1">
              <w:r>
                <w:rPr>
                  <w:rFonts w:ascii="Times New Roman" w:hAnsi="Times New Roman" w:hint="eastAsia"/>
                </w:rPr>
                <w:t>汪龙眠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4" w:history="1">
              <w:r>
                <w:rPr>
                  <w:rFonts w:ascii="Times New Roman" w:hAnsi="Times New Roman" w:hint="eastAsia"/>
                </w:rPr>
                <w:t>孟瑞华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5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6" w:history="1">
              <w:r>
                <w:rPr>
                  <w:rFonts w:ascii="Times New Roman" w:hAnsi="Times New Roman" w:hint="eastAsia"/>
                </w:rPr>
                <w:t>晁建颖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7" w:history="1">
              <w:r>
                <w:rPr>
                  <w:rFonts w:ascii="Times New Roman" w:hAnsi="Times New Roman" w:hint="eastAsia"/>
                </w:rPr>
                <w:t>杨飞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8" w:history="1">
              <w:r>
                <w:rPr>
                  <w:rFonts w:ascii="Times New Roman" w:hAnsi="Times New Roman" w:hint="eastAsia"/>
                </w:rPr>
                <w:t>彭福全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49" w:history="1">
              <w:r>
                <w:rPr>
                  <w:rFonts w:ascii="Times New Roman" w:hAnsi="Times New Roman" w:hint="eastAsia"/>
                </w:rPr>
                <w:t>朱月明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>
              <w:rPr>
                <w:rFonts w:eastAsiaTheme="minorEastAsia" w:hint="eastAsia"/>
                <w:snapToGrid/>
                <w:sz w:val="24"/>
                <w:szCs w:val="24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8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一种河道或湖泊疏浚后硬质底质改良剂及其制备方法和用途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ZL201410667442.1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50" w:history="1">
              <w:r>
                <w:rPr>
                  <w:rFonts w:ascii="Times New Roman" w:hAnsi="Times New Roman" w:hint="eastAsia"/>
                </w:rPr>
                <w:t>孔明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1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2" w:history="1">
              <w:r>
                <w:rPr>
                  <w:rFonts w:ascii="Times New Roman" w:hAnsi="Times New Roman" w:hint="eastAsia"/>
                </w:rPr>
                <w:t>晁建颖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3" w:history="1">
              <w:r>
                <w:rPr>
                  <w:rFonts w:ascii="Times New Roman" w:hAnsi="Times New Roman" w:hint="eastAsia"/>
                </w:rPr>
                <w:t>彭福全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4" w:history="1">
              <w:r>
                <w:rPr>
                  <w:rFonts w:ascii="Times New Roman" w:hAnsi="Times New Roman" w:hint="eastAsia"/>
                </w:rPr>
                <w:t>杨飞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5" w:history="1">
              <w:r>
                <w:rPr>
                  <w:rFonts w:ascii="Times New Roman" w:hAnsi="Times New Roman" w:hint="eastAsia"/>
                </w:rPr>
                <w:t>巫丹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9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一种沉水植物人工草皮培育系统及培育移栽方法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ZL201510677772.3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adjustRightInd w:val="0"/>
              <w:spacing w:line="264" w:lineRule="auto"/>
              <w:ind w:firstLine="0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56" w:history="1">
              <w:r>
                <w:rPr>
                  <w:rFonts w:ascii="Times New Roman" w:hAnsi="Times New Roman" w:hint="eastAsia"/>
                </w:rPr>
                <w:t>晁建颖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7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8" w:history="1">
              <w:r>
                <w:rPr>
                  <w:rFonts w:ascii="Times New Roman" w:hAnsi="Times New Roman" w:hint="eastAsia"/>
                </w:rPr>
                <w:t>孔明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59" w:history="1">
              <w:r>
                <w:rPr>
                  <w:rFonts w:ascii="Times New Roman" w:hAnsi="Times New Roman" w:hint="eastAsia"/>
                </w:rPr>
                <w:t>庄巍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0" w:history="1">
              <w:r>
                <w:rPr>
                  <w:rFonts w:ascii="Times New Roman" w:hAnsi="Times New Roman" w:hint="eastAsia"/>
                </w:rPr>
                <w:t>杨飞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1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</w:t>
            </w:r>
          </w:p>
        </w:tc>
      </w:tr>
      <w:tr w:rsidR="00045C91">
        <w:trPr>
          <w:trHeight w:val="49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eastAsia="方正仿宋_GBK" w:hAnsi="Times New Roman"/>
                <w:snapToGrid w:val="0"/>
              </w:rPr>
            </w:pPr>
            <w:r>
              <w:rPr>
                <w:rFonts w:ascii="Times New Roman" w:eastAsia="方正仿宋_GBK" w:hAnsi="Times New Roman" w:hint="eastAsia"/>
                <w:snapToGrid w:val="0"/>
              </w:rPr>
              <w:t>10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一种屉式抽拉生物膜</w:t>
            </w: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水生植物复合生态浮床</w:t>
            </w:r>
            <w:r>
              <w:rPr>
                <w:rFonts w:asciiTheme="minorEastAsia" w:eastAsiaTheme="minorEastAsia" w:hAnsiTheme="minorEastAsia" w:hint="eastAsia"/>
                <w:snapToGrid/>
                <w:sz w:val="24"/>
                <w:szCs w:val="24"/>
              </w:rPr>
              <w:t> 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45C91" w:rsidRDefault="009E6917">
            <w:pPr>
              <w:spacing w:line="320" w:lineRule="exact"/>
              <w:ind w:firstLine="0"/>
              <w:jc w:val="left"/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/>
                <w:sz w:val="24"/>
                <w:szCs w:val="24"/>
              </w:rPr>
              <w:t>ZL201821204293.5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</w:pPr>
            <w:r>
              <w:rPr>
                <w:rFonts w:hint="eastAsia"/>
              </w:rPr>
              <w:t>生态环境部南京环境科学研究所</w:t>
            </w:r>
          </w:p>
        </w:tc>
        <w:tc>
          <w:tcPr>
            <w:tcW w:w="1555" w:type="dxa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hyperlink r:id="rId62" w:history="1">
              <w:r>
                <w:rPr>
                  <w:rFonts w:ascii="Times New Roman" w:hAnsi="Times New Roman" w:hint="eastAsia"/>
                </w:rPr>
                <w:t>张毅敏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3" w:history="1">
              <w:r>
                <w:rPr>
                  <w:rFonts w:ascii="Times New Roman" w:hAnsi="Times New Roman" w:hint="eastAsia"/>
                </w:rPr>
                <w:t>顾诗云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4" w:history="1">
              <w:r>
                <w:rPr>
                  <w:rFonts w:ascii="Times New Roman" w:hAnsi="Times New Roman" w:hint="eastAsia"/>
                </w:rPr>
                <w:t>杨飞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5" w:history="1">
              <w:r>
                <w:rPr>
                  <w:rFonts w:ascii="Times New Roman" w:hAnsi="Times New Roman" w:hint="eastAsia"/>
                </w:rPr>
                <w:t>高月香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6" w:history="1">
              <w:r>
                <w:rPr>
                  <w:rFonts w:ascii="Times New Roman" w:hAnsi="Times New Roman" w:hint="eastAsia"/>
                </w:rPr>
                <w:t>朱月明</w:t>
              </w:r>
            </w:hyperlink>
            <w:r>
              <w:rPr>
                <w:rFonts w:ascii="Times New Roman" w:hAnsi="Times New Roman" w:hint="eastAsia"/>
              </w:rPr>
              <w:t> , </w:t>
            </w:r>
            <w:hyperlink r:id="rId67" w:history="1">
              <w:r>
                <w:rPr>
                  <w:rFonts w:ascii="Times New Roman" w:hAnsi="Times New Roman" w:hint="eastAsia"/>
                </w:rPr>
                <w:t>孔明</w:t>
              </w:r>
            </w:hyperlink>
          </w:p>
        </w:tc>
        <w:tc>
          <w:tcPr>
            <w:tcW w:w="952" w:type="dxa"/>
            <w:shd w:val="clear" w:color="auto" w:fill="auto"/>
            <w:vAlign w:val="center"/>
          </w:tcPr>
          <w:p w:rsidR="00045C91" w:rsidRDefault="009E6917">
            <w:pPr>
              <w:pStyle w:val="a3"/>
              <w:adjustRightInd w:val="0"/>
              <w:snapToGrid w:val="0"/>
              <w:spacing w:beforeAutospacing="0" w:afterAutospacing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</w:t>
            </w:r>
          </w:p>
        </w:tc>
      </w:tr>
    </w:tbl>
    <w:p w:rsidR="00045C91" w:rsidRDefault="00045C91"/>
    <w:sectPr w:rsidR="0004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2258"/>
    <w:rsid w:val="00045C91"/>
    <w:rsid w:val="009E6917"/>
    <w:rsid w:val="265877C3"/>
    <w:rsid w:val="2BB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490FBE-363A-4948-9B84-5C77790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autoSpaceDE/>
      <w:autoSpaceDN/>
      <w:snapToGrid/>
      <w:spacing w:beforeAutospacing="1" w:afterAutospacing="1" w:line="240" w:lineRule="auto"/>
      <w:ind w:firstLine="0"/>
      <w:jc w:val="left"/>
    </w:pPr>
    <w:rPr>
      <w:rFonts w:asciiTheme="minorEastAsia" w:eastAsiaTheme="minorEastAsia" w:hAnsiTheme="minorEastAsia"/>
      <w:snapToGrid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tenthub.cn/s?ds=cn&amp;q=ap:(" TargetMode="External"/><Relationship Id="rId21" Type="http://schemas.openxmlformats.org/officeDocument/2006/relationships/hyperlink" Target="https://www.patenthub.cn/s?ds=cn&amp;q=ap:(" TargetMode="External"/><Relationship Id="rId42" Type="http://schemas.openxmlformats.org/officeDocument/2006/relationships/hyperlink" Target="https://www.patenthub.cn/s?ds=cn&amp;q=ap:(" TargetMode="External"/><Relationship Id="rId47" Type="http://schemas.openxmlformats.org/officeDocument/2006/relationships/hyperlink" Target="https://www.patenthub.cn/s?ds=cn&amp;q=ap:(" TargetMode="External"/><Relationship Id="rId63" Type="http://schemas.openxmlformats.org/officeDocument/2006/relationships/hyperlink" Target="https://www.patenthub.cn/s?ds=cn&amp;q=ap:(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patenthub.cn/s?ds=cn&amp;q=ap:(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tenthub.cn/s?ds=cn&amp;q=ap:(" TargetMode="External"/><Relationship Id="rId29" Type="http://schemas.openxmlformats.org/officeDocument/2006/relationships/hyperlink" Target="https://www.patenthub.cn/s?ds=cn&amp;q=ap:(" TargetMode="External"/><Relationship Id="rId11" Type="http://schemas.openxmlformats.org/officeDocument/2006/relationships/hyperlink" Target="https://www.patenthub.cn/s?ds=cn&amp;q=ap:(" TargetMode="External"/><Relationship Id="rId24" Type="http://schemas.openxmlformats.org/officeDocument/2006/relationships/hyperlink" Target="https://www.patenthub.cn/s?ds=cn&amp;q=ap:(" TargetMode="External"/><Relationship Id="rId32" Type="http://schemas.openxmlformats.org/officeDocument/2006/relationships/hyperlink" Target="https://www.patenthub.cn/s?ds=cn&amp;q=ap:(" TargetMode="External"/><Relationship Id="rId37" Type="http://schemas.openxmlformats.org/officeDocument/2006/relationships/hyperlink" Target="https://www.patenthub.cn/s?ds=cn&amp;q=ap:(" TargetMode="External"/><Relationship Id="rId40" Type="http://schemas.openxmlformats.org/officeDocument/2006/relationships/hyperlink" Target="https://www.patenthub.cn/s?ds=cn&amp;q=ap:(" TargetMode="External"/><Relationship Id="rId45" Type="http://schemas.openxmlformats.org/officeDocument/2006/relationships/hyperlink" Target="https://www.patenthub.cn/s?ds=cn&amp;q=ap:(" TargetMode="External"/><Relationship Id="rId53" Type="http://schemas.openxmlformats.org/officeDocument/2006/relationships/hyperlink" Target="https://www.patenthub.cn/s?ds=cn&amp;q=ap:(" TargetMode="External"/><Relationship Id="rId58" Type="http://schemas.openxmlformats.org/officeDocument/2006/relationships/hyperlink" Target="https://www.patenthub.cn/s?ds=cn&amp;q=ap:(" TargetMode="External"/><Relationship Id="rId66" Type="http://schemas.openxmlformats.org/officeDocument/2006/relationships/hyperlink" Target="https://www.patenthub.cn/s?ds=cn&amp;q=ap:(" TargetMode="External"/><Relationship Id="rId5" Type="http://schemas.openxmlformats.org/officeDocument/2006/relationships/hyperlink" Target="https://www.patenthub.cn/s?ds=cn&amp;q=ap:(" TargetMode="External"/><Relationship Id="rId61" Type="http://schemas.openxmlformats.org/officeDocument/2006/relationships/hyperlink" Target="https://www.patenthub.cn/s?ds=cn&amp;q=ap:(" TargetMode="External"/><Relationship Id="rId19" Type="http://schemas.openxmlformats.org/officeDocument/2006/relationships/hyperlink" Target="https://www.patenthub.cn/s?ds=cn&amp;q=ap:(" TargetMode="External"/><Relationship Id="rId14" Type="http://schemas.openxmlformats.org/officeDocument/2006/relationships/hyperlink" Target="https://www.patenthub.cn/s?ds=cn&amp;q=ap:(" TargetMode="External"/><Relationship Id="rId22" Type="http://schemas.openxmlformats.org/officeDocument/2006/relationships/hyperlink" Target="https://www.patenthub.cn/s?ds=cn&amp;q=ap:(" TargetMode="External"/><Relationship Id="rId27" Type="http://schemas.openxmlformats.org/officeDocument/2006/relationships/hyperlink" Target="https://www.patenthub.cn/s?ds=cn&amp;q=ap:(" TargetMode="External"/><Relationship Id="rId30" Type="http://schemas.openxmlformats.org/officeDocument/2006/relationships/hyperlink" Target="https://www.patenthub.cn/s?ds=cn&amp;q=ap:(" TargetMode="External"/><Relationship Id="rId35" Type="http://schemas.openxmlformats.org/officeDocument/2006/relationships/hyperlink" Target="https://www.patenthub.cn/s?ds=cn&amp;q=ap:(" TargetMode="External"/><Relationship Id="rId43" Type="http://schemas.openxmlformats.org/officeDocument/2006/relationships/hyperlink" Target="https://www.patenthub.cn/s?ds=cn&amp;q=ap:(" TargetMode="External"/><Relationship Id="rId48" Type="http://schemas.openxmlformats.org/officeDocument/2006/relationships/hyperlink" Target="https://www.patenthub.cn/s?ds=cn&amp;q=ap:(" TargetMode="External"/><Relationship Id="rId56" Type="http://schemas.openxmlformats.org/officeDocument/2006/relationships/hyperlink" Target="https://www.patenthub.cn/s?ds=cn&amp;q=ap:(" TargetMode="External"/><Relationship Id="rId64" Type="http://schemas.openxmlformats.org/officeDocument/2006/relationships/hyperlink" Target="https://www.patenthub.cn/s?ds=cn&amp;q=ap:(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patenthub.cn/s?ds=cn&amp;q=ap:(" TargetMode="External"/><Relationship Id="rId51" Type="http://schemas.openxmlformats.org/officeDocument/2006/relationships/hyperlink" Target="https://www.patenthub.cn/s?ds=cn&amp;q=ap:(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atenthub.cn/s?ds=cn&amp;q=ap:(" TargetMode="External"/><Relationship Id="rId17" Type="http://schemas.openxmlformats.org/officeDocument/2006/relationships/hyperlink" Target="https://www.patenthub.cn/s?ds=cn&amp;q=ap:(" TargetMode="External"/><Relationship Id="rId25" Type="http://schemas.openxmlformats.org/officeDocument/2006/relationships/hyperlink" Target="https://www.patenthub.cn/s?ds=cn&amp;q=ap:(" TargetMode="External"/><Relationship Id="rId33" Type="http://schemas.openxmlformats.org/officeDocument/2006/relationships/hyperlink" Target="https://www.patenthub.cn/s?ds=cn&amp;q=ap:(" TargetMode="External"/><Relationship Id="rId38" Type="http://schemas.openxmlformats.org/officeDocument/2006/relationships/hyperlink" Target="https://www.patenthub.cn/s?ds=cn&amp;q=ap:(" TargetMode="External"/><Relationship Id="rId46" Type="http://schemas.openxmlformats.org/officeDocument/2006/relationships/hyperlink" Target="https://www.patenthub.cn/s?ds=cn&amp;q=ap:(" TargetMode="External"/><Relationship Id="rId59" Type="http://schemas.openxmlformats.org/officeDocument/2006/relationships/hyperlink" Target="https://www.patenthub.cn/s?ds=cn&amp;q=ap:(" TargetMode="External"/><Relationship Id="rId67" Type="http://schemas.openxmlformats.org/officeDocument/2006/relationships/hyperlink" Target="https://www.patenthub.cn/s?ds=cn&amp;q=ap:(" TargetMode="External"/><Relationship Id="rId20" Type="http://schemas.openxmlformats.org/officeDocument/2006/relationships/hyperlink" Target="https://www.patenthub.cn/s?ds=cn&amp;q=ap:(" TargetMode="External"/><Relationship Id="rId41" Type="http://schemas.openxmlformats.org/officeDocument/2006/relationships/hyperlink" Target="https://www.patenthub.cn/s?ds=cn&amp;q=ap:(" TargetMode="External"/><Relationship Id="rId54" Type="http://schemas.openxmlformats.org/officeDocument/2006/relationships/hyperlink" Target="https://www.patenthub.cn/s?ds=cn&amp;q=ap:(" TargetMode="External"/><Relationship Id="rId62" Type="http://schemas.openxmlformats.org/officeDocument/2006/relationships/hyperlink" Target="https://www.patenthub.cn/s?ds=cn&amp;q=ap:(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atenthub.cn/s?ds=cn&amp;q=ap:(" TargetMode="External"/><Relationship Id="rId15" Type="http://schemas.openxmlformats.org/officeDocument/2006/relationships/hyperlink" Target="https://www.patenthub.cn/s?ds=cn&amp;q=ap:(" TargetMode="External"/><Relationship Id="rId23" Type="http://schemas.openxmlformats.org/officeDocument/2006/relationships/hyperlink" Target="https://www.patenthub.cn/s?ds=cn&amp;q=ap:(" TargetMode="External"/><Relationship Id="rId28" Type="http://schemas.openxmlformats.org/officeDocument/2006/relationships/hyperlink" Target="https://www.patenthub.cn/s?ds=cn&amp;q=ap:(" TargetMode="External"/><Relationship Id="rId36" Type="http://schemas.openxmlformats.org/officeDocument/2006/relationships/hyperlink" Target="https://www.patenthub.cn/s?ds=cn&amp;q=ap:(" TargetMode="External"/><Relationship Id="rId49" Type="http://schemas.openxmlformats.org/officeDocument/2006/relationships/hyperlink" Target="https://www.patenthub.cn/s?ds=cn&amp;q=ap:(" TargetMode="External"/><Relationship Id="rId57" Type="http://schemas.openxmlformats.org/officeDocument/2006/relationships/hyperlink" Target="https://www.patenthub.cn/s?ds=cn&amp;q=ap:(" TargetMode="External"/><Relationship Id="rId10" Type="http://schemas.openxmlformats.org/officeDocument/2006/relationships/hyperlink" Target="https://www.patenthub.cn/s?ds=cn&amp;q=ap:(" TargetMode="External"/><Relationship Id="rId31" Type="http://schemas.openxmlformats.org/officeDocument/2006/relationships/hyperlink" Target="https://www.patenthub.cn/s?ds=cn&amp;q=ap:(" TargetMode="External"/><Relationship Id="rId44" Type="http://schemas.openxmlformats.org/officeDocument/2006/relationships/hyperlink" Target="https://www.patenthub.cn/s?ds=cn&amp;q=ap:(" TargetMode="External"/><Relationship Id="rId52" Type="http://schemas.openxmlformats.org/officeDocument/2006/relationships/hyperlink" Target="https://www.patenthub.cn/s?ds=cn&amp;q=ap:(" TargetMode="External"/><Relationship Id="rId60" Type="http://schemas.openxmlformats.org/officeDocument/2006/relationships/hyperlink" Target="https://www.patenthub.cn/s?ds=cn&amp;q=ap:(" TargetMode="External"/><Relationship Id="rId65" Type="http://schemas.openxmlformats.org/officeDocument/2006/relationships/hyperlink" Target="https://www.patenthub.cn/s?ds=cn&amp;q=ap:(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tenthub.cn/s?ds=cn&amp;q=ap:(" TargetMode="External"/><Relationship Id="rId13" Type="http://schemas.openxmlformats.org/officeDocument/2006/relationships/hyperlink" Target="https://www.patenthub.cn/s?ds=cn&amp;q=ap:(" TargetMode="External"/><Relationship Id="rId18" Type="http://schemas.openxmlformats.org/officeDocument/2006/relationships/hyperlink" Target="https://www.patenthub.cn/s?ds=cn&amp;q=ap:(" TargetMode="External"/><Relationship Id="rId39" Type="http://schemas.openxmlformats.org/officeDocument/2006/relationships/hyperlink" Target="https://www.patenthub.cn/s?ds=cn&amp;q=ap:(" TargetMode="External"/><Relationship Id="rId34" Type="http://schemas.openxmlformats.org/officeDocument/2006/relationships/hyperlink" Target="https://www.patenthub.cn/s?ds=cn&amp;q=ap:(" TargetMode="External"/><Relationship Id="rId50" Type="http://schemas.openxmlformats.org/officeDocument/2006/relationships/hyperlink" Target="https://www.patenthub.cn/s?ds=cn&amp;q=ap:(" TargetMode="External"/><Relationship Id="rId55" Type="http://schemas.openxmlformats.org/officeDocument/2006/relationships/hyperlink" Target="https://www.patenthub.cn/s?ds=cn&amp;q=ap:(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2230</Words>
  <Characters>12717</Characters>
  <Application>Microsoft Office Word</Application>
  <DocSecurity>0</DocSecurity>
  <Lines>105</Lines>
  <Paragraphs>29</Paragraphs>
  <ScaleCrop>false</ScaleCrop>
  <Company>Microsoft</Company>
  <LinksUpToDate>false</LinksUpToDate>
  <CharactersWithSpaces>14918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朱月明</dc:creator>
  <cp:lastModifiedBy>刘畅</cp:lastModifiedBy>
  <cp:revision>3</cp:revision>
  <dcterms:created xsi:type="dcterms:W3CDTF">2020-08-24T01:52:00Z</dcterms:created>
  <dcterms:modified xsi:type="dcterms:W3CDTF">2020-08-25T07:42:00Z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