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3557">
      <w:pPr>
        <w:pStyle w:val="3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附件一：建设工程项目法律咨询服务主要需求清单</w:t>
      </w:r>
    </w:p>
    <w:p w14:paraId="0886903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>建设工程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项目法律咨询服务主要需求清单</w:t>
      </w:r>
    </w:p>
    <w:p w14:paraId="06F0495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一、项目管理制度、流程法律风险审查</w:t>
      </w:r>
    </w:p>
    <w:p w14:paraId="6C4516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对南京所建设工程类项目相关的现有制度、流程及新增制度、流程中法律风险提出合理化完善建议。</w:t>
      </w:r>
    </w:p>
    <w:p w14:paraId="53E7B610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二、项目招采及合同审查、专题培训、合同履约动态检查管理</w:t>
      </w:r>
    </w:p>
    <w:p w14:paraId="40477DFA"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（1）项目</w:t>
      </w:r>
      <w:r>
        <w:rPr>
          <w:rFonts w:ascii="仿宋" w:hAnsi="仿宋" w:eastAsia="仿宋" w:cs="仿宋"/>
          <w:b/>
          <w:bCs/>
          <w:sz w:val="28"/>
          <w:szCs w:val="28"/>
        </w:rPr>
        <w:t>招标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或政府采购、合同签订审查：</w:t>
      </w:r>
    </w:p>
    <w:p w14:paraId="0B6BA0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括且不限于审查与建设工程项目相关的项目管理合同、招标代理合同、清单及控制价编制合同、全过程造价审计合同、设计合同、勘察合同、监理合同、工程设备合同等项目相关的工程、服务类合同，以及物业合同、租赁合同、修缮合同等，并根据委托人需要出具书面法律意见。主要包含：1）对招标过程中出现的特殊情况（如答疑、流标、废标、投诉质疑等）处理咨询给出建议等；2）谈判文件的起草、修改及法律审查，协助委托方审核相关合同文本，就合同重要条款作出说明和解释，参与中标方签订合同条款的磋商，并根据委托方需要出具书面法律意见；3）根据需求协助审核、修改各类合同文件，提示合同中潜在的法律风险，并提供合同风险控制措施及解决方案；</w:t>
      </w:r>
    </w:p>
    <w:p w14:paraId="7FB97EDD"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（2）专题培训主要内容：</w:t>
      </w:r>
    </w:p>
    <w:p w14:paraId="63B0C4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</w:t>
      </w:r>
      <w:r>
        <w:rPr>
          <w:rFonts w:ascii="仿宋" w:hAnsi="仿宋" w:eastAsia="仿宋" w:cs="仿宋"/>
          <w:sz w:val="28"/>
          <w:szCs w:val="28"/>
        </w:rPr>
        <w:t>招标与采购中的法律风险及其预防的专题培训；</w:t>
      </w:r>
      <w:r>
        <w:rPr>
          <w:rFonts w:hint="eastAsia" w:ascii="仿宋" w:hAnsi="仿宋" w:eastAsia="仿宋" w:cs="仿宋"/>
          <w:sz w:val="28"/>
          <w:szCs w:val="28"/>
        </w:rPr>
        <w:t>2）</w:t>
      </w:r>
      <w:r>
        <w:rPr>
          <w:rFonts w:ascii="仿宋" w:hAnsi="仿宋" w:eastAsia="仿宋" w:cs="仿宋"/>
          <w:sz w:val="28"/>
          <w:szCs w:val="28"/>
        </w:rPr>
        <w:t>签证与索赔的专题培训；</w:t>
      </w:r>
      <w:r>
        <w:rPr>
          <w:rFonts w:hint="eastAsia" w:ascii="仿宋" w:hAnsi="仿宋" w:eastAsia="仿宋" w:cs="仿宋"/>
          <w:sz w:val="28"/>
          <w:szCs w:val="28"/>
        </w:rPr>
        <w:t>3）</w:t>
      </w:r>
      <w:r>
        <w:rPr>
          <w:rFonts w:ascii="仿宋" w:hAnsi="仿宋" w:eastAsia="仿宋" w:cs="仿宋"/>
          <w:sz w:val="28"/>
          <w:szCs w:val="28"/>
        </w:rPr>
        <w:t>隐蔽工程验收、竣工验收法律风险的专题培训（建设单位视角）；</w:t>
      </w:r>
      <w:r>
        <w:rPr>
          <w:rFonts w:hint="eastAsia" w:ascii="仿宋" w:hAnsi="仿宋" w:eastAsia="仿宋" w:cs="仿宋"/>
          <w:sz w:val="28"/>
          <w:szCs w:val="28"/>
        </w:rPr>
        <w:t>4）</w:t>
      </w:r>
      <w:r>
        <w:rPr>
          <w:rFonts w:ascii="仿宋" w:hAnsi="仿宋" w:eastAsia="仿宋" w:cs="仿宋"/>
          <w:sz w:val="28"/>
          <w:szCs w:val="28"/>
        </w:rPr>
        <w:t>竣工结算及保修法律风险的专题培训；</w:t>
      </w:r>
      <w:r>
        <w:rPr>
          <w:rFonts w:hint="eastAsia" w:ascii="仿宋" w:hAnsi="仿宋" w:eastAsia="仿宋" w:cs="仿宋"/>
          <w:sz w:val="28"/>
          <w:szCs w:val="28"/>
        </w:rPr>
        <w:t>5）</w:t>
      </w:r>
      <w:r>
        <w:rPr>
          <w:rFonts w:ascii="仿宋" w:hAnsi="仿宋" w:eastAsia="仿宋" w:cs="仿宋"/>
          <w:sz w:val="28"/>
          <w:szCs w:val="28"/>
        </w:rPr>
        <w:t>工程建设证据管理及往来函件收发的法律风险管理的专题培训</w:t>
      </w:r>
      <w:r>
        <w:rPr>
          <w:rFonts w:hint="eastAsia" w:ascii="仿宋" w:hAnsi="仿宋" w:eastAsia="仿宋" w:cs="仿宋"/>
          <w:sz w:val="28"/>
          <w:szCs w:val="28"/>
        </w:rPr>
        <w:t>；6）委托方需要的其他专题培训。</w:t>
      </w:r>
    </w:p>
    <w:p w14:paraId="5D254225">
      <w:pPr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（3）主要合同的动态履约检查管理，提出整改意见。</w:t>
      </w:r>
    </w:p>
    <w:p w14:paraId="74AD2DD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三、项目建设期间各阶段的常规法律服务</w:t>
      </w:r>
    </w:p>
    <w:p w14:paraId="7BD554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 xml:space="preserve"> 对项目前期开发报建过程中可能存在的法律问题咨询提供法律意见。</w:t>
      </w:r>
    </w:p>
    <w:p w14:paraId="65B7B9C8"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（2）项目履约阶段</w:t>
      </w:r>
    </w:p>
    <w:p w14:paraId="44EA50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跟踪履约过程，对履约过程中涉及的补充协议、重要函件及法律文件等相关文件进行审查，及时发现履约风险，制订风险防范措施，书面报告委托人；2）审查委托人认为对工程价款、工期、质量产生重大影响的工程签证、设计变更文件及其他书面文件的合规性、风险点等并提供法律意见；3)对履约过程中已发生的纠纷或争议，及时进行调处，协助委托方保存证据、进行谈判、以及为纠纷或争议的后续处理提出意见或建议；4）根据委托方要求，列席参与重要工程例会、重要专题会、工程项目阶段性验收、专项验收及竣工验收工作，对工程验收程序和验收资料的合法性、合规性及完整性提供法律意见； 5）如履约过程发生索赔与反索赔，协助委托方收集、固定索赔与索赔证据，起草编制索赔报告，参与索赔谈判。</w:t>
      </w:r>
    </w:p>
    <w:p w14:paraId="6C0B1A61"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（3）项目竣工交付后阶段</w:t>
      </w:r>
    </w:p>
    <w:p w14:paraId="5A82A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参与审查勘察、设计、监理及施工单位等参建单位合同工程款结算文件，就结算文件中争议事项的合理性、合规性出具法律意见，列席参与结算争议会议，协助解决结算争议，审查结算审核报告并出具法律意见。2）参与审查财务决算和后评价，就财务决算和后评价报告的合理性、合规性出具法律意见；3）不动产权证</w:t>
      </w:r>
      <w:r>
        <w:rPr>
          <w:rFonts w:ascii="仿宋" w:hAnsi="仿宋" w:eastAsia="仿宋" w:cs="仿宋"/>
          <w:sz w:val="28"/>
          <w:szCs w:val="28"/>
        </w:rPr>
        <w:t>办理流程、办理要求、办理注意事项等提供法律支持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4D039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四、项目其他相关法律服务事项。</w:t>
      </w:r>
    </w:p>
    <w:p w14:paraId="27C2C090">
      <w:pPr>
        <w:ind w:firstLine="560" w:firstLineChars="200"/>
        <w:rPr>
          <w:rFonts w:eastAsia="仿宋" w:cs="Times New Roman"/>
          <w:kern w:val="0"/>
          <w:sz w:val="22"/>
          <w:szCs w:val="20"/>
        </w:rPr>
      </w:pPr>
      <w:r>
        <w:rPr>
          <w:rFonts w:hint="eastAsia" w:ascii="仿宋" w:hAnsi="仿宋" w:eastAsia="仿宋" w:cs="仿宋"/>
          <w:sz w:val="28"/>
          <w:szCs w:val="28"/>
        </w:rPr>
        <w:t>结合建设工程类项目的实际情况，完成包括且不限于法务文件的存档管理、文件资料的保密、非建设工程项目相关的法务咨询及配合法律服务工作。</w:t>
      </w: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B4148-DC26-4E4A-AB62-50114EEA7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CC0F0F-7D00-42BA-8DEA-BA829191B5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7BD05A-8EB7-4AF1-8633-539CF1066C5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8334A6D-49C0-432D-B91C-33C71B4F2C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1F7B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08BB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5F37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467C4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7C63"/>
    <w:rsid w:val="00AD0974"/>
    <w:rsid w:val="00AD388D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2A209F3"/>
    <w:rsid w:val="0EBD108E"/>
    <w:rsid w:val="1AC612CA"/>
    <w:rsid w:val="1E5D0198"/>
    <w:rsid w:val="1F095C2A"/>
    <w:rsid w:val="26CA1F8A"/>
    <w:rsid w:val="2B0A6FB1"/>
    <w:rsid w:val="2EE67392"/>
    <w:rsid w:val="31FC33CC"/>
    <w:rsid w:val="352E7D40"/>
    <w:rsid w:val="389600D6"/>
    <w:rsid w:val="3D4A120C"/>
    <w:rsid w:val="43C7575B"/>
    <w:rsid w:val="5E3E0F8B"/>
    <w:rsid w:val="60762418"/>
    <w:rsid w:val="617D1584"/>
    <w:rsid w:val="684D1CB0"/>
    <w:rsid w:val="68686AEA"/>
    <w:rsid w:val="6D140FEE"/>
    <w:rsid w:val="6EA42846"/>
    <w:rsid w:val="6FDD1F71"/>
    <w:rsid w:val="74041F84"/>
    <w:rsid w:val="7B5829EE"/>
    <w:rsid w:val="7D79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2679</Words>
  <Characters>2754</Characters>
  <Lines>21</Lines>
  <Paragraphs>6</Paragraphs>
  <TotalTime>21</TotalTime>
  <ScaleCrop>false</ScaleCrop>
  <LinksUpToDate>false</LinksUpToDate>
  <CharactersWithSpaces>2926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2025-04-02T03:04:00Z</dcterms:created>
  <dc:creator>y</dc:creator>
  <cp:lastModifiedBy>Chang</cp:lastModifiedBy>
  <cp:lastPrinted>2023-09-25T03:49:00Z</cp:lastPrinted>
  <dcterms:modified xsi:type="dcterms:W3CDTF">2025-04-02T07:24:24Z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eyJoZGlkIjoiNjY1YjE3MzVmY2FiMjZjNGNmM2IyODVkNDg1YzMxYTEiLCJ1c2VySWQiOiIzODkwNjU2MDcifQ==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0C02CF96A58940E58855DBE925B1D378_13</vt:lpwstr>
  </property>
</Properties>
</file>